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力与变形检测仪项目建设方案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29" w:history="1">
        <w:r>
          <w:rPr>
            <w:rFonts w:ascii="仿宋" w:eastAsia="仿宋" w:hAnsi="仿宋" w:cs="仿宋" w:hint="eastAsia"/>
            <w:lang w:eastAsia="zh-CN"/>
          </w:rPr>
          <w:t>序言</w:t>
        </w:r>
        <w:r>
          <w:tab/>
        </w:r>
        <w:r>
          <w:fldChar w:fldCharType="begin"/>
        </w:r>
        <w:r>
          <w:instrText xml:space="preserve"> PAGEREF _Toc24329 \h </w:instrText>
        </w:r>
        <w:r>
          <w:fldChar w:fldCharType="separate"/>
        </w:r>
        <w:r>
          <w:t>3</w:t>
        </w:r>
        <w:r>
          <w:fldChar w:fldCharType="end"/>
        </w:r>
      </w:hyperlink>
    </w:p>
    <w:p>
      <w:pPr>
        <w:pStyle w:val="TOC1"/>
        <w:tabs>
          <w:tab w:val="right" w:leader="dot" w:pos="8306"/>
        </w:tabs>
      </w:pPr>
      <w:hyperlink w:anchor="_Toc13982" w:history="1">
        <w:r>
          <w:rPr>
            <w:rFonts w:ascii="仿宋" w:eastAsia="仿宋" w:hAnsi="仿宋" w:cs="仿宋" w:hint="eastAsia"/>
            <w:lang w:eastAsia="zh-CN"/>
          </w:rPr>
          <w:t>一、发展规划、产业政策和行业准入分析</w:t>
        </w:r>
        <w:r>
          <w:tab/>
        </w:r>
        <w:r>
          <w:fldChar w:fldCharType="begin"/>
        </w:r>
        <w:r>
          <w:instrText xml:space="preserve"> PAGEREF _Toc13982 \h </w:instrText>
        </w:r>
        <w:r>
          <w:fldChar w:fldCharType="separate"/>
        </w:r>
        <w:r>
          <w:t>3</w:t>
        </w:r>
        <w:r>
          <w:fldChar w:fldCharType="end"/>
        </w:r>
      </w:hyperlink>
    </w:p>
    <w:p>
      <w:pPr>
        <w:pStyle w:val="TOC2"/>
        <w:tabs>
          <w:tab w:val="right" w:leader="dot" w:pos="8306"/>
        </w:tabs>
      </w:pPr>
      <w:hyperlink w:anchor="_Toc30530" w:history="1">
        <w:r>
          <w:rPr>
            <w:rFonts w:ascii="仿宋" w:eastAsia="仿宋" w:hAnsi="仿宋" w:cs="仿宋" w:hint="eastAsia"/>
            <w:lang w:eastAsia="zh-CN"/>
          </w:rPr>
          <w:t>(一)、发展规划分析</w:t>
        </w:r>
        <w:r>
          <w:tab/>
        </w:r>
        <w:r>
          <w:fldChar w:fldCharType="begin"/>
        </w:r>
        <w:r>
          <w:instrText xml:space="preserve"> PAGEREF _Toc30530 \h </w:instrText>
        </w:r>
        <w:r>
          <w:fldChar w:fldCharType="separate"/>
        </w:r>
        <w:r>
          <w:t>3</w:t>
        </w:r>
        <w:r>
          <w:fldChar w:fldCharType="end"/>
        </w:r>
      </w:hyperlink>
    </w:p>
    <w:p>
      <w:pPr>
        <w:pStyle w:val="TOC2"/>
        <w:tabs>
          <w:tab w:val="right" w:leader="dot" w:pos="8306"/>
        </w:tabs>
      </w:pPr>
      <w:hyperlink w:anchor="_Toc27745" w:history="1">
        <w:r>
          <w:rPr>
            <w:rFonts w:ascii="仿宋" w:eastAsia="仿宋" w:hAnsi="仿宋" w:cs="仿宋" w:hint="eastAsia"/>
            <w:lang w:eastAsia="zh-CN"/>
          </w:rPr>
          <w:t>(二)、产业政策分析</w:t>
        </w:r>
        <w:r>
          <w:tab/>
        </w:r>
        <w:r>
          <w:fldChar w:fldCharType="begin"/>
        </w:r>
        <w:r>
          <w:instrText xml:space="preserve"> PAGEREF _Toc27745 \h </w:instrText>
        </w:r>
        <w:r>
          <w:fldChar w:fldCharType="separate"/>
        </w:r>
        <w:r>
          <w:t>5</w:t>
        </w:r>
        <w:r>
          <w:fldChar w:fldCharType="end"/>
        </w:r>
      </w:hyperlink>
    </w:p>
    <w:p>
      <w:pPr>
        <w:pStyle w:val="TOC2"/>
        <w:tabs>
          <w:tab w:val="right" w:leader="dot" w:pos="8306"/>
        </w:tabs>
      </w:pPr>
      <w:hyperlink w:anchor="_Toc82" w:history="1">
        <w:r>
          <w:rPr>
            <w:rFonts w:ascii="仿宋" w:eastAsia="仿宋" w:hAnsi="仿宋" w:cs="仿宋" w:hint="eastAsia"/>
            <w:lang w:eastAsia="zh-CN"/>
          </w:rPr>
          <w:t>(三)、行业准入分析</w:t>
        </w:r>
        <w:r>
          <w:tab/>
        </w:r>
        <w:r>
          <w:fldChar w:fldCharType="begin"/>
        </w:r>
        <w:r>
          <w:instrText xml:space="preserve"> PAGEREF _Toc82 \h </w:instrText>
        </w:r>
        <w:r>
          <w:fldChar w:fldCharType="separate"/>
        </w:r>
        <w:r>
          <w:t>6</w:t>
        </w:r>
        <w:r>
          <w:fldChar w:fldCharType="end"/>
        </w:r>
      </w:hyperlink>
    </w:p>
    <w:p>
      <w:pPr>
        <w:pStyle w:val="TOC1"/>
        <w:tabs>
          <w:tab w:val="right" w:leader="dot" w:pos="8306"/>
        </w:tabs>
      </w:pPr>
      <w:hyperlink w:anchor="_Toc24900" w:history="1">
        <w:r>
          <w:rPr>
            <w:rFonts w:ascii="仿宋" w:eastAsia="仿宋" w:hAnsi="仿宋" w:cs="仿宋" w:hint="eastAsia"/>
            <w:lang w:eastAsia="zh-CN"/>
          </w:rPr>
          <w:t>二、背景、必要性分析</w:t>
        </w:r>
        <w:r>
          <w:tab/>
        </w:r>
        <w:r>
          <w:fldChar w:fldCharType="begin"/>
        </w:r>
        <w:r>
          <w:instrText xml:space="preserve"> PAGEREF _Toc24900 \h </w:instrText>
        </w:r>
        <w:r>
          <w:fldChar w:fldCharType="separate"/>
        </w:r>
        <w:r>
          <w:t>8</w:t>
        </w:r>
        <w:r>
          <w:fldChar w:fldCharType="end"/>
        </w:r>
      </w:hyperlink>
    </w:p>
    <w:p>
      <w:pPr>
        <w:pStyle w:val="TOC2"/>
        <w:tabs>
          <w:tab w:val="right" w:leader="dot" w:pos="8306"/>
        </w:tabs>
      </w:pPr>
      <w:hyperlink w:anchor="_Toc17421" w:history="1">
        <w:r>
          <w:rPr>
            <w:rFonts w:ascii="仿宋" w:eastAsia="仿宋" w:hAnsi="仿宋" w:cs="仿宋" w:hint="eastAsia"/>
            <w:lang w:eastAsia="zh-CN"/>
          </w:rPr>
          <w:t>(一)、项目建设背景</w:t>
        </w:r>
        <w:r>
          <w:tab/>
        </w:r>
        <w:r>
          <w:fldChar w:fldCharType="begin"/>
        </w:r>
        <w:r>
          <w:instrText xml:space="preserve"> PAGEREF _Toc17421 \h </w:instrText>
        </w:r>
        <w:r>
          <w:fldChar w:fldCharType="separate"/>
        </w:r>
        <w:r>
          <w:t>8</w:t>
        </w:r>
        <w:r>
          <w:fldChar w:fldCharType="end"/>
        </w:r>
      </w:hyperlink>
    </w:p>
    <w:p>
      <w:pPr>
        <w:pStyle w:val="TOC2"/>
        <w:tabs>
          <w:tab w:val="right" w:leader="dot" w:pos="8306"/>
        </w:tabs>
      </w:pPr>
      <w:hyperlink w:anchor="_Toc14089" w:history="1">
        <w:r>
          <w:rPr>
            <w:rFonts w:ascii="仿宋" w:eastAsia="仿宋" w:hAnsi="仿宋" w:cs="仿宋" w:hint="eastAsia"/>
            <w:lang w:eastAsia="zh-CN"/>
          </w:rPr>
          <w:t>(二)、必要性分析</w:t>
        </w:r>
        <w:r>
          <w:tab/>
        </w:r>
        <w:r>
          <w:fldChar w:fldCharType="begin"/>
        </w:r>
        <w:r>
          <w:instrText xml:space="preserve"> PAGEREF _Toc14089 \h </w:instrText>
        </w:r>
        <w:r>
          <w:fldChar w:fldCharType="separate"/>
        </w:r>
        <w:r>
          <w:t>9</w:t>
        </w:r>
        <w:r>
          <w:fldChar w:fldCharType="end"/>
        </w:r>
      </w:hyperlink>
    </w:p>
    <w:p>
      <w:pPr>
        <w:pStyle w:val="TOC2"/>
        <w:tabs>
          <w:tab w:val="right" w:leader="dot" w:pos="8306"/>
        </w:tabs>
      </w:pPr>
      <w:hyperlink w:anchor="_Toc18301" w:history="1">
        <w:r>
          <w:rPr>
            <w:rFonts w:ascii="仿宋" w:eastAsia="仿宋" w:hAnsi="仿宋" w:cs="仿宋" w:hint="eastAsia"/>
            <w:lang w:eastAsia="zh-CN"/>
          </w:rPr>
          <w:t>(三)、项目建设有利条件</w:t>
        </w:r>
        <w:r>
          <w:tab/>
        </w:r>
        <w:r>
          <w:fldChar w:fldCharType="begin"/>
        </w:r>
        <w:r>
          <w:instrText xml:space="preserve"> PAGEREF _Toc18301 \h </w:instrText>
        </w:r>
        <w:r>
          <w:fldChar w:fldCharType="separate"/>
        </w:r>
        <w:r>
          <w:t>10</w:t>
        </w:r>
        <w:r>
          <w:fldChar w:fldCharType="end"/>
        </w:r>
      </w:hyperlink>
    </w:p>
    <w:p>
      <w:pPr>
        <w:pStyle w:val="TOC1"/>
        <w:tabs>
          <w:tab w:val="right" w:leader="dot" w:pos="8306"/>
        </w:tabs>
      </w:pPr>
      <w:hyperlink w:anchor="_Toc26523" w:history="1">
        <w:r>
          <w:rPr>
            <w:rFonts w:ascii="仿宋" w:eastAsia="仿宋" w:hAnsi="仿宋" w:cs="仿宋" w:hint="eastAsia"/>
            <w:lang w:eastAsia="zh-CN"/>
          </w:rPr>
          <w:t>三、资源开发及综合利用分析</w:t>
        </w:r>
        <w:r>
          <w:tab/>
        </w:r>
        <w:r>
          <w:fldChar w:fldCharType="begin"/>
        </w:r>
        <w:r>
          <w:instrText xml:space="preserve"> PAGEREF _Toc26523 \h </w:instrText>
        </w:r>
        <w:r>
          <w:fldChar w:fldCharType="separate"/>
        </w:r>
        <w:r>
          <w:t>12</w:t>
        </w:r>
        <w:r>
          <w:fldChar w:fldCharType="end"/>
        </w:r>
      </w:hyperlink>
    </w:p>
    <w:p>
      <w:pPr>
        <w:pStyle w:val="TOC2"/>
        <w:tabs>
          <w:tab w:val="right" w:leader="dot" w:pos="8306"/>
        </w:tabs>
      </w:pPr>
      <w:hyperlink w:anchor="_Toc10694" w:history="1">
        <w:r>
          <w:rPr>
            <w:rFonts w:ascii="仿宋" w:eastAsia="仿宋" w:hAnsi="仿宋" w:cs="仿宋" w:hint="eastAsia"/>
            <w:lang w:eastAsia="zh-CN"/>
          </w:rPr>
          <w:t>(一)、资源开发方案</w:t>
        </w:r>
        <w:r>
          <w:tab/>
        </w:r>
        <w:r>
          <w:fldChar w:fldCharType="begin"/>
        </w:r>
        <w:r>
          <w:instrText xml:space="preserve"> PAGEREF _Toc10694 \h </w:instrText>
        </w:r>
        <w:r>
          <w:fldChar w:fldCharType="separate"/>
        </w:r>
        <w:r>
          <w:t>12</w:t>
        </w:r>
        <w:r>
          <w:fldChar w:fldCharType="end"/>
        </w:r>
      </w:hyperlink>
    </w:p>
    <w:p>
      <w:pPr>
        <w:pStyle w:val="TOC2"/>
        <w:tabs>
          <w:tab w:val="right" w:leader="dot" w:pos="8306"/>
        </w:tabs>
      </w:pPr>
      <w:hyperlink w:anchor="_Toc30437" w:history="1">
        <w:r>
          <w:rPr>
            <w:rFonts w:ascii="仿宋" w:eastAsia="仿宋" w:hAnsi="仿宋" w:cs="仿宋" w:hint="eastAsia"/>
            <w:lang w:eastAsia="zh-CN"/>
          </w:rPr>
          <w:t>(二)、资源利用方案</w:t>
        </w:r>
        <w:r>
          <w:tab/>
        </w:r>
        <w:r>
          <w:fldChar w:fldCharType="begin"/>
        </w:r>
        <w:r>
          <w:instrText xml:space="preserve"> PAGEREF _Toc30437 \h </w:instrText>
        </w:r>
        <w:r>
          <w:fldChar w:fldCharType="separate"/>
        </w:r>
        <w:r>
          <w:t>13</w:t>
        </w:r>
        <w:r>
          <w:fldChar w:fldCharType="end"/>
        </w:r>
      </w:hyperlink>
    </w:p>
    <w:p>
      <w:pPr>
        <w:pStyle w:val="TOC2"/>
        <w:tabs>
          <w:tab w:val="right" w:leader="dot" w:pos="8306"/>
        </w:tabs>
      </w:pPr>
      <w:hyperlink w:anchor="_Toc8982" w:history="1">
        <w:r>
          <w:rPr>
            <w:rFonts w:ascii="仿宋" w:eastAsia="仿宋" w:hAnsi="仿宋" w:cs="仿宋" w:hint="eastAsia"/>
            <w:lang w:eastAsia="zh-CN"/>
          </w:rPr>
          <w:t>(三)、资源节约措施</w:t>
        </w:r>
        <w:r>
          <w:tab/>
        </w:r>
        <w:r>
          <w:fldChar w:fldCharType="begin"/>
        </w:r>
        <w:r>
          <w:instrText xml:space="preserve"> PAGEREF _Toc8982 \h </w:instrText>
        </w:r>
        <w:r>
          <w:fldChar w:fldCharType="separate"/>
        </w:r>
        <w:r>
          <w:t>14</w:t>
        </w:r>
        <w:r>
          <w:fldChar w:fldCharType="end"/>
        </w:r>
      </w:hyperlink>
    </w:p>
    <w:p>
      <w:pPr>
        <w:pStyle w:val="TOC1"/>
        <w:tabs>
          <w:tab w:val="right" w:leader="dot" w:pos="8306"/>
        </w:tabs>
      </w:pPr>
      <w:hyperlink w:anchor="_Toc14474" w:history="1">
        <w:r>
          <w:rPr>
            <w:rFonts w:ascii="仿宋" w:eastAsia="仿宋" w:hAnsi="仿宋" w:cs="仿宋" w:hint="eastAsia"/>
            <w:lang w:eastAsia="zh-CN"/>
          </w:rPr>
          <w:t>四、环境和生态影响分析</w:t>
        </w:r>
        <w:r>
          <w:tab/>
        </w:r>
        <w:r>
          <w:fldChar w:fldCharType="begin"/>
        </w:r>
        <w:r>
          <w:instrText xml:space="preserve"> PAGEREF _Toc14474 \h </w:instrText>
        </w:r>
        <w:r>
          <w:fldChar w:fldCharType="separate"/>
        </w:r>
        <w:r>
          <w:t>15</w:t>
        </w:r>
        <w:r>
          <w:fldChar w:fldCharType="end"/>
        </w:r>
      </w:hyperlink>
    </w:p>
    <w:p>
      <w:pPr>
        <w:pStyle w:val="TOC2"/>
        <w:tabs>
          <w:tab w:val="right" w:leader="dot" w:pos="8306"/>
        </w:tabs>
      </w:pPr>
      <w:hyperlink w:anchor="_Toc27653" w:history="1">
        <w:r>
          <w:rPr>
            <w:rFonts w:ascii="仿宋" w:eastAsia="仿宋" w:hAnsi="仿宋" w:cs="仿宋" w:hint="eastAsia"/>
            <w:lang w:eastAsia="zh-CN"/>
          </w:rPr>
          <w:t>(一)、环境和生态现状</w:t>
        </w:r>
        <w:r>
          <w:tab/>
        </w:r>
        <w:r>
          <w:fldChar w:fldCharType="begin"/>
        </w:r>
        <w:r>
          <w:instrText xml:space="preserve"> PAGEREF _Toc27653 \h </w:instrText>
        </w:r>
        <w:r>
          <w:fldChar w:fldCharType="separate"/>
        </w:r>
        <w:r>
          <w:t>15</w:t>
        </w:r>
        <w:r>
          <w:fldChar w:fldCharType="end"/>
        </w:r>
      </w:hyperlink>
    </w:p>
    <w:p>
      <w:pPr>
        <w:pStyle w:val="TOC2"/>
        <w:tabs>
          <w:tab w:val="right" w:leader="dot" w:pos="8306"/>
        </w:tabs>
      </w:pPr>
      <w:hyperlink w:anchor="_Toc28730" w:history="1">
        <w:r>
          <w:rPr>
            <w:rFonts w:ascii="仿宋" w:eastAsia="仿宋" w:hAnsi="仿宋" w:cs="仿宋" w:hint="eastAsia"/>
            <w:lang w:eastAsia="zh-CN"/>
          </w:rPr>
          <w:t>(二)、生态环境影响分析</w:t>
        </w:r>
        <w:r>
          <w:tab/>
        </w:r>
        <w:r>
          <w:fldChar w:fldCharType="begin"/>
        </w:r>
        <w:r>
          <w:instrText xml:space="preserve"> PAGEREF _Toc28730 \h </w:instrText>
        </w:r>
        <w:r>
          <w:fldChar w:fldCharType="separate"/>
        </w:r>
        <w:r>
          <w:t>17</w:t>
        </w:r>
        <w:r>
          <w:fldChar w:fldCharType="end"/>
        </w:r>
      </w:hyperlink>
    </w:p>
    <w:p>
      <w:pPr>
        <w:pStyle w:val="TOC2"/>
        <w:tabs>
          <w:tab w:val="right" w:leader="dot" w:pos="8306"/>
        </w:tabs>
      </w:pPr>
      <w:hyperlink w:anchor="_Toc22810" w:history="1">
        <w:r>
          <w:rPr>
            <w:rFonts w:ascii="仿宋" w:eastAsia="仿宋" w:hAnsi="仿宋" w:cs="仿宋" w:hint="eastAsia"/>
            <w:lang w:eastAsia="zh-CN"/>
          </w:rPr>
          <w:t>(三)、生态环境保护措施</w:t>
        </w:r>
        <w:r>
          <w:tab/>
        </w:r>
        <w:r>
          <w:fldChar w:fldCharType="begin"/>
        </w:r>
        <w:r>
          <w:instrText xml:space="preserve"> PAGEREF _Toc22810 \h </w:instrText>
        </w:r>
        <w:r>
          <w:fldChar w:fldCharType="separate"/>
        </w:r>
        <w:r>
          <w:t>18</w:t>
        </w:r>
        <w:r>
          <w:fldChar w:fldCharType="end"/>
        </w:r>
      </w:hyperlink>
    </w:p>
    <w:p>
      <w:pPr>
        <w:pStyle w:val="TOC2"/>
        <w:tabs>
          <w:tab w:val="right" w:leader="dot" w:pos="8306"/>
        </w:tabs>
      </w:pPr>
      <w:hyperlink w:anchor="_Toc2477" w:history="1">
        <w:r>
          <w:rPr>
            <w:rFonts w:ascii="仿宋" w:eastAsia="仿宋" w:hAnsi="仿宋" w:cs="仿宋" w:hint="eastAsia"/>
            <w:lang w:eastAsia="zh-CN"/>
          </w:rPr>
          <w:t>(四)、地质灾害影响分析</w:t>
        </w:r>
        <w:r>
          <w:tab/>
        </w:r>
        <w:r>
          <w:fldChar w:fldCharType="begin"/>
        </w:r>
        <w:r>
          <w:instrText xml:space="preserve"> PAGEREF _Toc2477 \h </w:instrText>
        </w:r>
        <w:r>
          <w:fldChar w:fldCharType="separate"/>
        </w:r>
        <w:r>
          <w:t>20</w:t>
        </w:r>
        <w:r>
          <w:fldChar w:fldCharType="end"/>
        </w:r>
      </w:hyperlink>
    </w:p>
    <w:p>
      <w:pPr>
        <w:pStyle w:val="TOC2"/>
        <w:tabs>
          <w:tab w:val="right" w:leader="dot" w:pos="8306"/>
        </w:tabs>
      </w:pPr>
      <w:hyperlink w:anchor="_Toc4941" w:history="1">
        <w:r>
          <w:rPr>
            <w:rFonts w:ascii="仿宋" w:eastAsia="仿宋" w:hAnsi="仿宋" w:cs="仿宋" w:hint="eastAsia"/>
            <w:lang w:eastAsia="zh-CN"/>
          </w:rPr>
          <w:t>(五)、特殊环境影响</w:t>
        </w:r>
        <w:r>
          <w:tab/>
        </w:r>
        <w:r>
          <w:fldChar w:fldCharType="begin"/>
        </w:r>
        <w:r>
          <w:instrText xml:space="preserve"> PAGEREF _Toc4941 \h </w:instrText>
        </w:r>
        <w:r>
          <w:fldChar w:fldCharType="separate"/>
        </w:r>
        <w:r>
          <w:t>21</w:t>
        </w:r>
        <w:r>
          <w:fldChar w:fldCharType="end"/>
        </w:r>
      </w:hyperlink>
    </w:p>
    <w:p>
      <w:pPr>
        <w:pStyle w:val="TOC1"/>
        <w:tabs>
          <w:tab w:val="right" w:leader="dot" w:pos="8306"/>
        </w:tabs>
      </w:pPr>
      <w:hyperlink w:anchor="_Toc19861" w:history="1">
        <w:r>
          <w:rPr>
            <w:rFonts w:ascii="仿宋" w:eastAsia="仿宋" w:hAnsi="仿宋" w:cs="仿宋" w:hint="eastAsia"/>
            <w:lang w:eastAsia="zh-CN"/>
          </w:rPr>
          <w:t>五、社会影响分析</w:t>
        </w:r>
        <w:r>
          <w:tab/>
        </w:r>
        <w:r>
          <w:fldChar w:fldCharType="begin"/>
        </w:r>
        <w:r>
          <w:instrText xml:space="preserve"> PAGEREF _Toc19861 \h </w:instrText>
        </w:r>
        <w:r>
          <w:fldChar w:fldCharType="separate"/>
        </w:r>
        <w:r>
          <w:t>22</w:t>
        </w:r>
        <w:r>
          <w:fldChar w:fldCharType="end"/>
        </w:r>
      </w:hyperlink>
    </w:p>
    <w:p>
      <w:pPr>
        <w:pStyle w:val="TOC2"/>
        <w:tabs>
          <w:tab w:val="right" w:leader="dot" w:pos="8306"/>
        </w:tabs>
      </w:pPr>
      <w:hyperlink w:anchor="_Toc23994" w:history="1">
        <w:r>
          <w:rPr>
            <w:rFonts w:ascii="仿宋" w:eastAsia="仿宋" w:hAnsi="仿宋" w:cs="仿宋" w:hint="eastAsia"/>
            <w:lang w:eastAsia="zh-CN"/>
          </w:rPr>
          <w:t>(一)、社会影响效果分析</w:t>
        </w:r>
        <w:r>
          <w:tab/>
        </w:r>
        <w:r>
          <w:fldChar w:fldCharType="begin"/>
        </w:r>
        <w:r>
          <w:instrText xml:space="preserve"> PAGEREF _Toc23994 \h </w:instrText>
        </w:r>
        <w:r>
          <w:fldChar w:fldCharType="separate"/>
        </w:r>
        <w:r>
          <w:t>22</w:t>
        </w:r>
        <w:r>
          <w:fldChar w:fldCharType="end"/>
        </w:r>
      </w:hyperlink>
    </w:p>
    <w:p>
      <w:pPr>
        <w:pStyle w:val="TOC2"/>
        <w:tabs>
          <w:tab w:val="right" w:leader="dot" w:pos="8306"/>
        </w:tabs>
      </w:pPr>
      <w:hyperlink w:anchor="_Toc25347" w:history="1">
        <w:r>
          <w:rPr>
            <w:rFonts w:ascii="仿宋" w:eastAsia="仿宋" w:hAnsi="仿宋" w:cs="仿宋" w:hint="eastAsia"/>
            <w:lang w:eastAsia="zh-CN"/>
          </w:rPr>
          <w:t>(二)、社会适应性分析</w:t>
        </w:r>
        <w:r>
          <w:tab/>
        </w:r>
        <w:r>
          <w:fldChar w:fldCharType="begin"/>
        </w:r>
        <w:r>
          <w:instrText xml:space="preserve"> PAGEREF _Toc25347 \h </w:instrText>
        </w:r>
        <w:r>
          <w:fldChar w:fldCharType="separate"/>
        </w:r>
        <w:r>
          <w:t>25</w:t>
        </w:r>
        <w:r>
          <w:fldChar w:fldCharType="end"/>
        </w:r>
      </w:hyperlink>
    </w:p>
    <w:p>
      <w:pPr>
        <w:pStyle w:val="TOC2"/>
        <w:tabs>
          <w:tab w:val="right" w:leader="dot" w:pos="8306"/>
        </w:tabs>
      </w:pPr>
      <w:hyperlink w:anchor="_Toc6635" w:history="1">
        <w:r>
          <w:rPr>
            <w:rFonts w:ascii="仿宋" w:eastAsia="仿宋" w:hAnsi="仿宋" w:cs="仿宋" w:hint="eastAsia"/>
            <w:lang w:eastAsia="zh-CN"/>
          </w:rPr>
          <w:t>(三)、社会风险及对策分析</w:t>
        </w:r>
        <w:r>
          <w:tab/>
        </w:r>
        <w:r>
          <w:fldChar w:fldCharType="begin"/>
        </w:r>
        <w:r>
          <w:instrText xml:space="preserve"> PAGEREF _Toc6635 \h </w:instrText>
        </w:r>
        <w:r>
          <w:fldChar w:fldCharType="separate"/>
        </w:r>
        <w:r>
          <w:t>26</w:t>
        </w:r>
        <w:r>
          <w:fldChar w:fldCharType="end"/>
        </w:r>
      </w:hyperlink>
    </w:p>
    <w:p>
      <w:pPr>
        <w:pStyle w:val="TOC1"/>
        <w:tabs>
          <w:tab w:val="right" w:leader="dot" w:pos="8306"/>
        </w:tabs>
      </w:pPr>
      <w:hyperlink w:anchor="_Toc10518" w:history="1">
        <w:r>
          <w:rPr>
            <w:rFonts w:ascii="仿宋" w:eastAsia="仿宋" w:hAnsi="仿宋" w:cs="仿宋" w:hint="eastAsia"/>
            <w:lang w:eastAsia="zh-CN"/>
          </w:rPr>
          <w:t>六、财务管理与成本控制</w:t>
        </w:r>
        <w:r>
          <w:tab/>
        </w:r>
        <w:r>
          <w:fldChar w:fldCharType="begin"/>
        </w:r>
        <w:r>
          <w:instrText xml:space="preserve"> PAGEREF _Toc10518 \h </w:instrText>
        </w:r>
        <w:r>
          <w:fldChar w:fldCharType="separate"/>
        </w:r>
        <w:r>
          <w:t>30</w:t>
        </w:r>
        <w:r>
          <w:fldChar w:fldCharType="end"/>
        </w:r>
      </w:hyperlink>
    </w:p>
    <w:p>
      <w:pPr>
        <w:pStyle w:val="TOC2"/>
        <w:tabs>
          <w:tab w:val="right" w:leader="dot" w:pos="8306"/>
        </w:tabs>
      </w:pPr>
      <w:hyperlink w:anchor="_Toc1884" w:history="1">
        <w:r>
          <w:rPr>
            <w:rFonts w:ascii="仿宋" w:eastAsia="仿宋" w:hAnsi="仿宋" w:cs="仿宋" w:hint="eastAsia"/>
            <w:lang w:eastAsia="zh-CN"/>
          </w:rPr>
          <w:t>(一)、财务管理体系建设</w:t>
        </w:r>
        <w:r>
          <w:tab/>
        </w:r>
        <w:r>
          <w:fldChar w:fldCharType="begin"/>
        </w:r>
        <w:r>
          <w:instrText xml:space="preserve"> PAGEREF _Toc1884 \h </w:instrText>
        </w:r>
        <w:r>
          <w:fldChar w:fldCharType="separate"/>
        </w:r>
        <w:r>
          <w:t>30</w:t>
        </w:r>
        <w:r>
          <w:fldChar w:fldCharType="end"/>
        </w:r>
      </w:hyperlink>
    </w:p>
    <w:p>
      <w:pPr>
        <w:pStyle w:val="TOC2"/>
        <w:tabs>
          <w:tab w:val="right" w:leader="dot" w:pos="8306"/>
        </w:tabs>
      </w:pPr>
      <w:hyperlink w:anchor="_Toc4839" w:history="1">
        <w:r>
          <w:rPr>
            <w:rFonts w:ascii="仿宋" w:eastAsia="仿宋" w:hAnsi="仿宋" w:cs="仿宋" w:hint="eastAsia"/>
            <w:lang w:eastAsia="zh-CN"/>
          </w:rPr>
          <w:t>(二)、成本控制措施</w:t>
        </w:r>
        <w:r>
          <w:tab/>
        </w:r>
        <w:r>
          <w:fldChar w:fldCharType="begin"/>
        </w:r>
        <w:r>
          <w:instrText xml:space="preserve"> PAGEREF _Toc4839 \h </w:instrText>
        </w:r>
        <w:r>
          <w:fldChar w:fldCharType="separate"/>
        </w:r>
        <w:r>
          <w:t>31</w:t>
        </w:r>
        <w:r>
          <w:fldChar w:fldCharType="end"/>
        </w:r>
      </w:hyperlink>
    </w:p>
    <w:p>
      <w:pPr>
        <w:pStyle w:val="TOC1"/>
        <w:tabs>
          <w:tab w:val="right" w:leader="dot" w:pos="8306"/>
        </w:tabs>
      </w:pPr>
      <w:hyperlink w:anchor="_Toc24609" w:history="1">
        <w:r>
          <w:rPr>
            <w:rFonts w:ascii="仿宋" w:eastAsia="仿宋" w:hAnsi="仿宋" w:cs="仿宋" w:hint="eastAsia"/>
            <w:lang w:eastAsia="zh-CN"/>
          </w:rPr>
          <w:t>七、土地利用与规划方案</w:t>
        </w:r>
        <w:r>
          <w:tab/>
        </w:r>
        <w:r>
          <w:fldChar w:fldCharType="begin"/>
        </w:r>
        <w:r>
          <w:instrText xml:space="preserve"> PAGEREF _Toc24609 \h </w:instrText>
        </w:r>
        <w:r>
          <w:fldChar w:fldCharType="separate"/>
        </w:r>
        <w:r>
          <w:t>32</w:t>
        </w:r>
        <w:r>
          <w:fldChar w:fldCharType="end"/>
        </w:r>
      </w:hyperlink>
    </w:p>
    <w:p>
      <w:pPr>
        <w:pStyle w:val="TOC2"/>
        <w:tabs>
          <w:tab w:val="right" w:leader="dot" w:pos="8306"/>
        </w:tabs>
      </w:pPr>
      <w:hyperlink w:anchor="_Toc16399" w:history="1">
        <w:r>
          <w:rPr>
            <w:rFonts w:ascii="仿宋" w:eastAsia="仿宋" w:hAnsi="仿宋" w:cs="仿宋" w:hint="eastAsia"/>
            <w:lang w:eastAsia="zh-CN"/>
          </w:rPr>
          <w:t>(一)、项目用地情况分析</w:t>
        </w:r>
        <w:r>
          <w:tab/>
        </w:r>
        <w:r>
          <w:fldChar w:fldCharType="begin"/>
        </w:r>
        <w:r>
          <w:instrText xml:space="preserve"> PAGEREF _Toc16399 \h </w:instrText>
        </w:r>
        <w:r>
          <w:fldChar w:fldCharType="separate"/>
        </w:r>
        <w:r>
          <w:t>32</w:t>
        </w:r>
        <w:r>
          <w:fldChar w:fldCharType="end"/>
        </w:r>
      </w:hyperlink>
    </w:p>
    <w:p>
      <w:pPr>
        <w:pStyle w:val="TOC2"/>
        <w:tabs>
          <w:tab w:val="right" w:leader="dot" w:pos="8306"/>
        </w:tabs>
      </w:pPr>
      <w:hyperlink w:anchor="_Toc17379" w:history="1">
        <w:r>
          <w:rPr>
            <w:rFonts w:ascii="仿宋" w:eastAsia="仿宋" w:hAnsi="仿宋" w:cs="仿宋" w:hint="eastAsia"/>
            <w:lang w:eastAsia="zh-CN"/>
          </w:rPr>
          <w:t>(二)、土地利用规划方案</w:t>
        </w:r>
        <w:r>
          <w:tab/>
        </w:r>
        <w:r>
          <w:fldChar w:fldCharType="begin"/>
        </w:r>
        <w:r>
          <w:instrText xml:space="preserve"> PAGEREF _Toc17379 \h </w:instrText>
        </w:r>
        <w:r>
          <w:fldChar w:fldCharType="separate"/>
        </w:r>
        <w:r>
          <w:t>33</w:t>
        </w:r>
        <w:r>
          <w:fldChar w:fldCharType="end"/>
        </w:r>
      </w:hyperlink>
    </w:p>
    <w:p>
      <w:pPr>
        <w:pStyle w:val="TOC1"/>
        <w:tabs>
          <w:tab w:val="right" w:leader="dot" w:pos="8306"/>
        </w:tabs>
      </w:pPr>
      <w:hyperlink w:anchor="_Toc7746" w:history="1">
        <w:r>
          <w:rPr>
            <w:rFonts w:ascii="仿宋" w:eastAsia="仿宋" w:hAnsi="仿宋" w:cs="仿宋" w:hint="eastAsia"/>
            <w:lang w:eastAsia="zh-CN"/>
          </w:rPr>
          <w:t>八、项目质量与标准</w:t>
        </w:r>
        <w:r>
          <w:tab/>
        </w:r>
        <w:r>
          <w:fldChar w:fldCharType="begin"/>
        </w:r>
        <w:r>
          <w:instrText xml:space="preserve"> PAGEREF _Toc7746 \h </w:instrText>
        </w:r>
        <w:r>
          <w:fldChar w:fldCharType="separate"/>
        </w:r>
        <w:r>
          <w:t>34</w:t>
        </w:r>
        <w:r>
          <w:fldChar w:fldCharType="end"/>
        </w:r>
      </w:hyperlink>
    </w:p>
    <w:p>
      <w:pPr>
        <w:pStyle w:val="TOC2"/>
        <w:tabs>
          <w:tab w:val="right" w:leader="dot" w:pos="8306"/>
        </w:tabs>
      </w:pPr>
      <w:hyperlink w:anchor="_Toc11140" w:history="1">
        <w:r>
          <w:rPr>
            <w:rFonts w:ascii="仿宋" w:eastAsia="仿宋" w:hAnsi="仿宋" w:cs="仿宋" w:hint="eastAsia"/>
            <w:lang w:eastAsia="zh-CN"/>
          </w:rPr>
          <w:t>(一)、质量保障体系</w:t>
        </w:r>
        <w:r>
          <w:tab/>
        </w:r>
        <w:r>
          <w:fldChar w:fldCharType="begin"/>
        </w:r>
        <w:r>
          <w:instrText xml:space="preserve"> PAGEREF _Toc11140 \h </w:instrText>
        </w:r>
        <w:r>
          <w:fldChar w:fldCharType="separate"/>
        </w:r>
        <w:r>
          <w:t>34</w:t>
        </w:r>
        <w:r>
          <w:fldChar w:fldCharType="end"/>
        </w:r>
      </w:hyperlink>
    </w:p>
    <w:p>
      <w:pPr>
        <w:pStyle w:val="TOC2"/>
        <w:tabs>
          <w:tab w:val="right" w:leader="dot" w:pos="8306"/>
        </w:tabs>
      </w:pPr>
      <w:hyperlink w:anchor="_Toc1230" w:history="1">
        <w:r>
          <w:rPr>
            <w:rFonts w:ascii="仿宋" w:eastAsia="仿宋" w:hAnsi="仿宋" w:cs="仿宋" w:hint="eastAsia"/>
            <w:lang w:eastAsia="zh-CN"/>
          </w:rPr>
          <w:t>(二)、标准化作业流程</w:t>
        </w:r>
        <w:r>
          <w:tab/>
        </w:r>
        <w:r>
          <w:fldChar w:fldCharType="begin"/>
        </w:r>
        <w:r>
          <w:instrText xml:space="preserve"> PAGEREF _Toc1230 \h </w:instrText>
        </w:r>
        <w:r>
          <w:fldChar w:fldCharType="separate"/>
        </w:r>
        <w:r>
          <w:t>36</w:t>
        </w:r>
        <w:r>
          <w:fldChar w:fldCharType="end"/>
        </w:r>
      </w:hyperlink>
    </w:p>
    <w:p>
      <w:pPr>
        <w:pStyle w:val="TOC2"/>
        <w:tabs>
          <w:tab w:val="right" w:leader="dot" w:pos="8306"/>
        </w:tabs>
      </w:pPr>
      <w:hyperlink w:anchor="_Toc13104" w:history="1">
        <w:r>
          <w:rPr>
            <w:rFonts w:ascii="仿宋" w:eastAsia="仿宋" w:hAnsi="仿宋" w:cs="仿宋" w:hint="eastAsia"/>
            <w:lang w:eastAsia="zh-CN"/>
          </w:rPr>
          <w:t>(三)、质量监控与评估</w:t>
        </w:r>
        <w:r>
          <w:tab/>
        </w:r>
        <w:r>
          <w:fldChar w:fldCharType="begin"/>
        </w:r>
        <w:r>
          <w:instrText xml:space="preserve"> PAGEREF _Toc13104 \h </w:instrText>
        </w:r>
        <w:r>
          <w:fldChar w:fldCharType="separate"/>
        </w:r>
        <w:r>
          <w:t>37</w:t>
        </w:r>
        <w:r>
          <w:fldChar w:fldCharType="end"/>
        </w:r>
      </w:hyperlink>
    </w:p>
    <w:p>
      <w:pPr>
        <w:pStyle w:val="TOC2"/>
        <w:tabs>
          <w:tab w:val="right" w:leader="dot" w:pos="8306"/>
        </w:tabs>
      </w:pPr>
      <w:hyperlink w:anchor="_Toc254" w:history="1">
        <w:r>
          <w:rPr>
            <w:rFonts w:ascii="仿宋" w:eastAsia="仿宋" w:hAnsi="仿宋" w:cs="仿宋" w:hint="eastAsia"/>
            <w:lang w:eastAsia="zh-CN"/>
          </w:rPr>
          <w:t>(四)、质量改进计划</w:t>
        </w:r>
        <w:r>
          <w:tab/>
        </w:r>
        <w:r>
          <w:fldChar w:fldCharType="begin"/>
        </w:r>
        <w:r>
          <w:instrText xml:space="preserve"> PAGEREF _Toc254 \h </w:instrText>
        </w:r>
        <w:r>
          <w:fldChar w:fldCharType="separate"/>
        </w:r>
        <w:r>
          <w:t>38</w:t>
        </w:r>
        <w:r>
          <w:fldChar w:fldCharType="end"/>
        </w:r>
      </w:hyperlink>
    </w:p>
    <w:p>
      <w:pPr>
        <w:pStyle w:val="TOC1"/>
        <w:tabs>
          <w:tab w:val="right" w:leader="dot" w:pos="8306"/>
        </w:tabs>
      </w:pPr>
      <w:hyperlink w:anchor="_Toc13731" w:history="1">
        <w:r>
          <w:rPr>
            <w:rFonts w:ascii="仿宋" w:eastAsia="仿宋" w:hAnsi="仿宋" w:cs="仿宋" w:hint="eastAsia"/>
            <w:lang w:eastAsia="zh-CN"/>
          </w:rPr>
          <w:t>九、项目进度计划</w:t>
        </w:r>
        <w:r>
          <w:tab/>
        </w:r>
        <w:r>
          <w:fldChar w:fldCharType="begin"/>
        </w:r>
        <w:r>
          <w:instrText xml:space="preserve"> PAGEREF _Toc13731 \h </w:instrText>
        </w:r>
        <w:r>
          <w:fldChar w:fldCharType="separate"/>
        </w:r>
        <w:r>
          <w:t>40</w:t>
        </w:r>
        <w:r>
          <w:fldChar w:fldCharType="end"/>
        </w:r>
      </w:hyperlink>
    </w:p>
    <w:p>
      <w:pPr>
        <w:pStyle w:val="TOC2"/>
        <w:tabs>
          <w:tab w:val="right" w:leader="dot" w:pos="8306"/>
        </w:tabs>
      </w:pPr>
      <w:hyperlink w:anchor="_Toc694" w:history="1">
        <w:r>
          <w:rPr>
            <w:rFonts w:ascii="仿宋" w:eastAsia="仿宋" w:hAnsi="仿宋" w:cs="仿宋" w:hint="eastAsia"/>
            <w:lang w:eastAsia="zh-CN"/>
          </w:rPr>
          <w:t>(一)、建设周期</w:t>
        </w:r>
        <w:r>
          <w:tab/>
        </w:r>
        <w:r>
          <w:fldChar w:fldCharType="begin"/>
        </w:r>
        <w:r>
          <w:instrText xml:space="preserve"> PAGEREF _Toc694 \h </w:instrText>
        </w:r>
        <w:r>
          <w:fldChar w:fldCharType="separate"/>
        </w:r>
        <w:r>
          <w:t>40</w:t>
        </w:r>
        <w:r>
          <w:fldChar w:fldCharType="end"/>
        </w:r>
      </w:hyperlink>
    </w:p>
    <w:p>
      <w:pPr>
        <w:pStyle w:val="TOC2"/>
        <w:tabs>
          <w:tab w:val="right" w:leader="dot" w:pos="8306"/>
        </w:tabs>
      </w:pPr>
      <w:hyperlink w:anchor="_Toc19176" w:history="1">
        <w:r>
          <w:rPr>
            <w:rFonts w:ascii="仿宋" w:eastAsia="仿宋" w:hAnsi="仿宋" w:cs="仿宋" w:hint="eastAsia"/>
            <w:lang w:eastAsia="zh-CN"/>
          </w:rPr>
          <w:t>(二)、建设进度</w:t>
        </w:r>
        <w:r>
          <w:tab/>
        </w:r>
        <w:r>
          <w:fldChar w:fldCharType="begin"/>
        </w:r>
        <w:r>
          <w:instrText xml:space="preserve"> PAGEREF _Toc19176 \h </w:instrText>
        </w:r>
        <w:r>
          <w:fldChar w:fldCharType="separate"/>
        </w:r>
        <w:r>
          <w:t>40</w:t>
        </w:r>
        <w:r>
          <w:fldChar w:fldCharType="end"/>
        </w:r>
      </w:hyperlink>
    </w:p>
    <w:p>
      <w:pPr>
        <w:pStyle w:val="TOC2"/>
        <w:tabs>
          <w:tab w:val="right" w:leader="dot" w:pos="8306"/>
        </w:tabs>
      </w:pPr>
      <w:hyperlink w:anchor="_Toc21182" w:history="1">
        <w:r>
          <w:rPr>
            <w:rFonts w:ascii="仿宋" w:eastAsia="仿宋" w:hAnsi="仿宋" w:cs="仿宋" w:hint="eastAsia"/>
            <w:lang w:eastAsia="zh-CN"/>
          </w:rPr>
          <w:t>(三)、进度安排注意事项</w:t>
        </w:r>
        <w:r>
          <w:tab/>
        </w:r>
        <w:r>
          <w:fldChar w:fldCharType="begin"/>
        </w:r>
        <w:r>
          <w:instrText xml:space="preserve"> PAGEREF _Toc21182 \h </w:instrText>
        </w:r>
        <w:r>
          <w:fldChar w:fldCharType="separate"/>
        </w:r>
        <w:r>
          <w:t>41</w:t>
        </w:r>
        <w:r>
          <w:fldChar w:fldCharType="end"/>
        </w:r>
      </w:hyperlink>
    </w:p>
    <w:p>
      <w:pPr>
        <w:pStyle w:val="TOC2"/>
        <w:tabs>
          <w:tab w:val="right" w:leader="dot" w:pos="8306"/>
        </w:tabs>
      </w:pPr>
      <w:hyperlink w:anchor="_Toc3561" w:history="1">
        <w:r>
          <w:rPr>
            <w:rFonts w:ascii="仿宋" w:eastAsia="仿宋" w:hAnsi="仿宋" w:cs="仿宋" w:hint="eastAsia"/>
            <w:lang w:eastAsia="zh-CN"/>
          </w:rPr>
          <w:t>(四)、人力资源配置</w:t>
        </w:r>
        <w:r>
          <w:tab/>
        </w:r>
        <w:r>
          <w:fldChar w:fldCharType="begin"/>
        </w:r>
        <w:r>
          <w:instrText xml:space="preserve"> PAGEREF _Toc3561 \h </w:instrText>
        </w:r>
        <w:r>
          <w:fldChar w:fldCharType="separate"/>
        </w:r>
        <w:r>
          <w:t>42</w:t>
        </w:r>
        <w:r>
          <w:fldChar w:fldCharType="end"/>
        </w:r>
      </w:hyperlink>
    </w:p>
    <w:p>
      <w:pPr>
        <w:pStyle w:val="TOC2"/>
        <w:tabs>
          <w:tab w:val="right" w:leader="dot" w:pos="8306"/>
        </w:tabs>
      </w:pPr>
      <w:hyperlink w:anchor="_Toc18581" w:history="1">
        <w:r>
          <w:rPr>
            <w:rFonts w:ascii="仿宋" w:eastAsia="仿宋" w:hAnsi="仿宋" w:cs="仿宋" w:hint="eastAsia"/>
            <w:lang w:eastAsia="zh-CN"/>
          </w:rPr>
          <w:t>(五)、员工培训</w:t>
        </w:r>
        <w:r>
          <w:tab/>
        </w:r>
        <w:r>
          <w:fldChar w:fldCharType="begin"/>
        </w:r>
        <w:r>
          <w:instrText xml:space="preserve"> PAGEREF _Toc18581 \h </w:instrText>
        </w:r>
        <w:r>
          <w:fldChar w:fldCharType="separate"/>
        </w:r>
        <w:r>
          <w:t>44</w:t>
        </w:r>
        <w:r>
          <w:fldChar w:fldCharType="end"/>
        </w:r>
      </w:hyperlink>
    </w:p>
    <w:p>
      <w:pPr>
        <w:pStyle w:val="TOC2"/>
        <w:tabs>
          <w:tab w:val="right" w:leader="dot" w:pos="8306"/>
        </w:tabs>
      </w:pPr>
      <w:hyperlink w:anchor="_Toc26488" w:history="1">
        <w:r>
          <w:rPr>
            <w:rFonts w:ascii="仿宋" w:eastAsia="仿宋" w:hAnsi="仿宋" w:cs="仿宋" w:hint="eastAsia"/>
            <w:lang w:eastAsia="zh-CN"/>
          </w:rPr>
          <w:t>(六)、项目实施保障</w:t>
        </w:r>
        <w:r>
          <w:tab/>
        </w:r>
        <w:r>
          <w:fldChar w:fldCharType="begin"/>
        </w:r>
        <w:r>
          <w:instrText xml:space="preserve"> PAGEREF _Toc26488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4" w:history="1">
        <w:r>
          <w:rPr>
            <w:rFonts w:ascii="仿宋" w:eastAsia="仿宋" w:hAnsi="仿宋" w:cs="仿宋" w:hint="eastAsia"/>
            <w:lang w:eastAsia="zh-CN"/>
          </w:rPr>
          <w:t>(七)、安全规范管理</w:t>
        </w:r>
        <w:r>
          <w:tab/>
        </w:r>
        <w:r>
          <w:fldChar w:fldCharType="begin"/>
        </w:r>
        <w:r>
          <w:instrText xml:space="preserve"> PAGEREF _Toc9164 \h </w:instrText>
        </w:r>
        <w:r>
          <w:fldChar w:fldCharType="separate"/>
        </w:r>
        <w:r>
          <w:t>46</w:t>
        </w:r>
        <w:r>
          <w:fldChar w:fldCharType="end"/>
        </w:r>
      </w:hyperlink>
    </w:p>
    <w:p>
      <w:pPr>
        <w:pStyle w:val="TOC1"/>
        <w:tabs>
          <w:tab w:val="right" w:leader="dot" w:pos="8306"/>
        </w:tabs>
      </w:pPr>
      <w:hyperlink w:anchor="_Toc21189" w:history="1">
        <w:r>
          <w:rPr>
            <w:rFonts w:ascii="仿宋" w:eastAsia="仿宋" w:hAnsi="仿宋" w:cs="仿宋" w:hint="eastAsia"/>
            <w:lang w:eastAsia="zh-CN"/>
          </w:rPr>
          <w:t>十、项目变更管理</w:t>
        </w:r>
        <w:r>
          <w:tab/>
        </w:r>
        <w:r>
          <w:fldChar w:fldCharType="begin"/>
        </w:r>
        <w:r>
          <w:instrText xml:space="preserve"> PAGEREF _Toc21189 \h </w:instrText>
        </w:r>
        <w:r>
          <w:fldChar w:fldCharType="separate"/>
        </w:r>
        <w:r>
          <w:t>47</w:t>
        </w:r>
        <w:r>
          <w:fldChar w:fldCharType="end"/>
        </w:r>
      </w:hyperlink>
    </w:p>
    <w:p>
      <w:pPr>
        <w:pStyle w:val="TOC2"/>
        <w:tabs>
          <w:tab w:val="right" w:leader="dot" w:pos="8306"/>
        </w:tabs>
      </w:pPr>
      <w:hyperlink w:anchor="_Toc19761" w:history="1">
        <w:r>
          <w:rPr>
            <w:rFonts w:ascii="仿宋" w:eastAsia="仿宋" w:hAnsi="仿宋" w:cs="仿宋" w:hint="eastAsia"/>
            <w:lang w:eastAsia="zh-CN"/>
          </w:rPr>
          <w:t>(一)、变更控制流程</w:t>
        </w:r>
        <w:r>
          <w:tab/>
        </w:r>
        <w:r>
          <w:fldChar w:fldCharType="begin"/>
        </w:r>
        <w:r>
          <w:instrText xml:space="preserve"> PAGEREF _Toc19761 \h </w:instrText>
        </w:r>
        <w:r>
          <w:fldChar w:fldCharType="separate"/>
        </w:r>
        <w:r>
          <w:t>47</w:t>
        </w:r>
        <w:r>
          <w:fldChar w:fldCharType="end"/>
        </w:r>
      </w:hyperlink>
    </w:p>
    <w:p>
      <w:pPr>
        <w:pStyle w:val="TOC2"/>
        <w:tabs>
          <w:tab w:val="right" w:leader="dot" w:pos="8306"/>
        </w:tabs>
      </w:pPr>
      <w:hyperlink w:anchor="_Toc28247" w:history="1">
        <w:r>
          <w:rPr>
            <w:rFonts w:ascii="仿宋" w:eastAsia="仿宋" w:hAnsi="仿宋" w:cs="仿宋" w:hint="eastAsia"/>
            <w:lang w:eastAsia="zh-CN"/>
          </w:rPr>
          <w:t>(二)、影响评估与处理</w:t>
        </w:r>
        <w:r>
          <w:tab/>
        </w:r>
        <w:r>
          <w:fldChar w:fldCharType="begin"/>
        </w:r>
        <w:r>
          <w:instrText xml:space="preserve"> PAGEREF _Toc28247 \h </w:instrText>
        </w:r>
        <w:r>
          <w:fldChar w:fldCharType="separate"/>
        </w:r>
        <w:r>
          <w:t>48</w:t>
        </w:r>
        <w:r>
          <w:fldChar w:fldCharType="end"/>
        </w:r>
      </w:hyperlink>
    </w:p>
    <w:p>
      <w:pPr>
        <w:pStyle w:val="TOC2"/>
        <w:tabs>
          <w:tab w:val="right" w:leader="dot" w:pos="8306"/>
        </w:tabs>
      </w:pPr>
      <w:hyperlink w:anchor="_Toc9810" w:history="1">
        <w:r>
          <w:rPr>
            <w:rFonts w:ascii="仿宋" w:eastAsia="仿宋" w:hAnsi="仿宋" w:cs="仿宋" w:hint="eastAsia"/>
            <w:lang w:eastAsia="zh-CN"/>
          </w:rPr>
          <w:t>(三)、变更记录与追踪</w:t>
        </w:r>
        <w:r>
          <w:tab/>
        </w:r>
        <w:r>
          <w:fldChar w:fldCharType="begin"/>
        </w:r>
        <w:r>
          <w:instrText xml:space="preserve"> PAGEREF _Toc9810 \h </w:instrText>
        </w:r>
        <w:r>
          <w:fldChar w:fldCharType="separate"/>
        </w:r>
        <w:r>
          <w:t>50</w:t>
        </w:r>
        <w:r>
          <w:fldChar w:fldCharType="end"/>
        </w:r>
      </w:hyperlink>
    </w:p>
    <w:p>
      <w:pPr>
        <w:pStyle w:val="TOC2"/>
        <w:tabs>
          <w:tab w:val="right" w:leader="dot" w:pos="8306"/>
        </w:tabs>
      </w:pPr>
      <w:hyperlink w:anchor="_Toc1543" w:history="1">
        <w:r>
          <w:rPr>
            <w:rFonts w:ascii="仿宋" w:eastAsia="仿宋" w:hAnsi="仿宋" w:cs="仿宋" w:hint="eastAsia"/>
            <w:lang w:eastAsia="zh-CN"/>
          </w:rPr>
          <w:t>(四)、变更管理策略</w:t>
        </w:r>
        <w:r>
          <w:tab/>
        </w:r>
        <w:r>
          <w:fldChar w:fldCharType="begin"/>
        </w:r>
        <w:r>
          <w:instrText xml:space="preserve"> PAGEREF _Toc1543 \h </w:instrText>
        </w:r>
        <w:r>
          <w:fldChar w:fldCharType="separate"/>
        </w:r>
        <w:r>
          <w:t>51</w:t>
        </w:r>
        <w:r>
          <w:fldChar w:fldCharType="end"/>
        </w:r>
      </w:hyperlink>
    </w:p>
    <w:p>
      <w:pPr>
        <w:pStyle w:val="TOC1"/>
        <w:tabs>
          <w:tab w:val="right" w:leader="dot" w:pos="8306"/>
        </w:tabs>
      </w:pPr>
      <w:hyperlink w:anchor="_Toc548" w:history="1">
        <w:r>
          <w:rPr>
            <w:rFonts w:ascii="仿宋" w:eastAsia="仿宋" w:hAnsi="仿宋" w:cs="仿宋" w:hint="eastAsia"/>
            <w:lang w:eastAsia="zh-CN"/>
          </w:rPr>
          <w:t>十一、经济效益与社会效益优化</w:t>
        </w:r>
        <w:r>
          <w:tab/>
        </w:r>
        <w:r>
          <w:fldChar w:fldCharType="begin"/>
        </w:r>
        <w:r>
          <w:instrText xml:space="preserve"> PAGEREF _Toc548 \h </w:instrText>
        </w:r>
        <w:r>
          <w:fldChar w:fldCharType="separate"/>
        </w:r>
        <w:r>
          <w:t>53</w:t>
        </w:r>
        <w:r>
          <w:fldChar w:fldCharType="end"/>
        </w:r>
      </w:hyperlink>
    </w:p>
    <w:p>
      <w:pPr>
        <w:pStyle w:val="TOC2"/>
        <w:tabs>
          <w:tab w:val="right" w:leader="dot" w:pos="8306"/>
        </w:tabs>
      </w:pPr>
      <w:hyperlink w:anchor="_Toc25995" w:history="1">
        <w:r>
          <w:rPr>
            <w:rFonts w:ascii="仿宋" w:eastAsia="仿宋" w:hAnsi="仿宋" w:cs="仿宋" w:hint="eastAsia"/>
            <w:lang w:eastAsia="zh-CN"/>
          </w:rPr>
          <w:t>(一)、经济效益提升策略</w:t>
        </w:r>
        <w:r>
          <w:tab/>
        </w:r>
        <w:r>
          <w:fldChar w:fldCharType="begin"/>
        </w:r>
        <w:r>
          <w:instrText xml:space="preserve"> PAGEREF _Toc25995 \h </w:instrText>
        </w:r>
        <w:r>
          <w:fldChar w:fldCharType="separate"/>
        </w:r>
        <w:r>
          <w:t>53</w:t>
        </w:r>
        <w:r>
          <w:fldChar w:fldCharType="end"/>
        </w:r>
      </w:hyperlink>
    </w:p>
    <w:p>
      <w:pPr>
        <w:pStyle w:val="TOC2"/>
        <w:tabs>
          <w:tab w:val="right" w:leader="dot" w:pos="8306"/>
        </w:tabs>
      </w:pPr>
      <w:hyperlink w:anchor="_Toc30670" w:history="1">
        <w:r>
          <w:rPr>
            <w:rFonts w:ascii="仿宋" w:eastAsia="仿宋" w:hAnsi="仿宋" w:cs="仿宋" w:hint="eastAsia"/>
            <w:lang w:eastAsia="zh-CN"/>
          </w:rPr>
          <w:t>(二)、社会效益增强方案</w:t>
        </w:r>
        <w:r>
          <w:tab/>
        </w:r>
        <w:r>
          <w:fldChar w:fldCharType="begin"/>
        </w:r>
        <w:r>
          <w:instrText xml:space="preserve"> PAGEREF _Toc30670 \h </w:instrText>
        </w:r>
        <w:r>
          <w:fldChar w:fldCharType="separate"/>
        </w:r>
        <w:r>
          <w:t>54</w:t>
        </w:r>
        <w:r>
          <w:fldChar w:fldCharType="end"/>
        </w:r>
      </w:hyperlink>
    </w:p>
    <w:p>
      <w:pPr>
        <w:pStyle w:val="TOC1"/>
        <w:tabs>
          <w:tab w:val="right" w:leader="dot" w:pos="8306"/>
        </w:tabs>
      </w:pPr>
      <w:hyperlink w:anchor="_Toc142" w:history="1">
        <w:r>
          <w:rPr>
            <w:rFonts w:ascii="仿宋" w:eastAsia="仿宋" w:hAnsi="仿宋" w:cs="仿宋" w:hint="eastAsia"/>
            <w:lang w:eastAsia="zh-CN"/>
          </w:rPr>
          <w:t>十二、客户关系管理与市场拓展</w:t>
        </w:r>
        <w:r>
          <w:tab/>
        </w:r>
        <w:r>
          <w:fldChar w:fldCharType="begin"/>
        </w:r>
        <w:r>
          <w:instrText xml:space="preserve"> PAGEREF _Toc142 \h </w:instrText>
        </w:r>
        <w:r>
          <w:fldChar w:fldCharType="separate"/>
        </w:r>
        <w:r>
          <w:t>55</w:t>
        </w:r>
        <w:r>
          <w:fldChar w:fldCharType="end"/>
        </w:r>
      </w:hyperlink>
    </w:p>
    <w:p>
      <w:pPr>
        <w:pStyle w:val="TOC2"/>
        <w:tabs>
          <w:tab w:val="right" w:leader="dot" w:pos="8306"/>
        </w:tabs>
      </w:pPr>
      <w:hyperlink w:anchor="_Toc2282" w:history="1">
        <w:r>
          <w:rPr>
            <w:rFonts w:ascii="仿宋" w:eastAsia="仿宋" w:hAnsi="仿宋" w:cs="仿宋" w:hint="eastAsia"/>
            <w:lang w:eastAsia="zh-CN"/>
          </w:rPr>
          <w:t>(一)、客户关系管理策略</w:t>
        </w:r>
        <w:r>
          <w:tab/>
        </w:r>
        <w:r>
          <w:fldChar w:fldCharType="begin"/>
        </w:r>
        <w:r>
          <w:instrText xml:space="preserve"> PAGEREF _Toc2282 \h </w:instrText>
        </w:r>
        <w:r>
          <w:fldChar w:fldCharType="separate"/>
        </w:r>
        <w:r>
          <w:t>55</w:t>
        </w:r>
        <w:r>
          <w:fldChar w:fldCharType="end"/>
        </w:r>
      </w:hyperlink>
    </w:p>
    <w:p>
      <w:pPr>
        <w:pStyle w:val="TOC2"/>
        <w:tabs>
          <w:tab w:val="right" w:leader="dot" w:pos="8306"/>
        </w:tabs>
      </w:pPr>
      <w:hyperlink w:anchor="_Toc9327" w:history="1">
        <w:r>
          <w:rPr>
            <w:rFonts w:ascii="仿宋" w:eastAsia="仿宋" w:hAnsi="仿宋" w:cs="仿宋" w:hint="eastAsia"/>
            <w:lang w:eastAsia="zh-CN"/>
          </w:rPr>
          <w:t>(二)、市场拓展方案</w:t>
        </w:r>
        <w:r>
          <w:tab/>
        </w:r>
        <w:r>
          <w:fldChar w:fldCharType="begin"/>
        </w:r>
        <w:r>
          <w:instrText xml:space="preserve"> PAGEREF _Toc9327 \h </w:instrText>
        </w:r>
        <w:r>
          <w:fldChar w:fldCharType="separate"/>
        </w:r>
        <w:r>
          <w:t>56</w:t>
        </w:r>
        <w:r>
          <w:fldChar w:fldCharType="end"/>
        </w:r>
      </w:hyperlink>
    </w:p>
    <w:p>
      <w:pPr>
        <w:pStyle w:val="TOC1"/>
        <w:tabs>
          <w:tab w:val="right" w:leader="dot" w:pos="8306"/>
        </w:tabs>
      </w:pPr>
      <w:hyperlink w:anchor="_Toc7872" w:history="1">
        <w:r>
          <w:rPr>
            <w:rFonts w:ascii="仿宋" w:eastAsia="仿宋" w:hAnsi="仿宋" w:cs="仿宋" w:hint="eastAsia"/>
            <w:lang w:eastAsia="zh-CN"/>
          </w:rPr>
          <w:t>十三、企业合规与伦理</w:t>
        </w:r>
        <w:r>
          <w:tab/>
        </w:r>
        <w:r>
          <w:fldChar w:fldCharType="begin"/>
        </w:r>
        <w:r>
          <w:instrText xml:space="preserve"> PAGEREF _Toc7872 \h </w:instrText>
        </w:r>
        <w:r>
          <w:fldChar w:fldCharType="separate"/>
        </w:r>
        <w:r>
          <w:t>57</w:t>
        </w:r>
        <w:r>
          <w:fldChar w:fldCharType="end"/>
        </w:r>
      </w:hyperlink>
    </w:p>
    <w:p>
      <w:pPr>
        <w:pStyle w:val="TOC2"/>
        <w:tabs>
          <w:tab w:val="right" w:leader="dot" w:pos="8306"/>
        </w:tabs>
      </w:pPr>
      <w:hyperlink w:anchor="_Toc18720" w:history="1">
        <w:r>
          <w:rPr>
            <w:rFonts w:ascii="仿宋" w:eastAsia="仿宋" w:hAnsi="仿宋" w:cs="仿宋" w:hint="eastAsia"/>
            <w:lang w:eastAsia="zh-CN"/>
          </w:rPr>
          <w:t>(一)、合规政策与程序</w:t>
        </w:r>
        <w:r>
          <w:tab/>
        </w:r>
        <w:r>
          <w:fldChar w:fldCharType="begin"/>
        </w:r>
        <w:r>
          <w:instrText xml:space="preserve"> PAGEREF _Toc18720 \h </w:instrText>
        </w:r>
        <w:r>
          <w:fldChar w:fldCharType="separate"/>
        </w:r>
        <w:r>
          <w:t>57</w:t>
        </w:r>
        <w:r>
          <w:fldChar w:fldCharType="end"/>
        </w:r>
      </w:hyperlink>
    </w:p>
    <w:p>
      <w:pPr>
        <w:pStyle w:val="TOC2"/>
        <w:tabs>
          <w:tab w:val="right" w:leader="dot" w:pos="8306"/>
        </w:tabs>
      </w:pPr>
      <w:hyperlink w:anchor="_Toc15929" w:history="1">
        <w:r>
          <w:rPr>
            <w:rFonts w:ascii="仿宋" w:eastAsia="仿宋" w:hAnsi="仿宋" w:cs="仿宋" w:hint="eastAsia"/>
            <w:lang w:eastAsia="zh-CN"/>
          </w:rPr>
          <w:t>(二)、伦理规范与培训</w:t>
        </w:r>
        <w:r>
          <w:tab/>
        </w:r>
        <w:r>
          <w:fldChar w:fldCharType="begin"/>
        </w:r>
        <w:r>
          <w:instrText xml:space="preserve"> PAGEREF _Toc15929 \h </w:instrText>
        </w:r>
        <w:r>
          <w:fldChar w:fldCharType="separate"/>
        </w:r>
        <w:r>
          <w:t>59</w:t>
        </w:r>
        <w:r>
          <w:fldChar w:fldCharType="end"/>
        </w:r>
      </w:hyperlink>
    </w:p>
    <w:p>
      <w:pPr>
        <w:pStyle w:val="TOC2"/>
        <w:tabs>
          <w:tab w:val="right" w:leader="dot" w:pos="8306"/>
        </w:tabs>
      </w:pPr>
      <w:hyperlink w:anchor="_Toc435" w:history="1">
        <w:r>
          <w:rPr>
            <w:rFonts w:ascii="仿宋" w:eastAsia="仿宋" w:hAnsi="仿宋" w:cs="仿宋" w:hint="eastAsia"/>
            <w:lang w:eastAsia="zh-CN"/>
          </w:rPr>
          <w:t>(三)、合规风险评估</w:t>
        </w:r>
        <w:r>
          <w:tab/>
        </w:r>
        <w:r>
          <w:fldChar w:fldCharType="begin"/>
        </w:r>
        <w:r>
          <w:instrText xml:space="preserve"> PAGEREF _Toc435 \h </w:instrText>
        </w:r>
        <w:r>
          <w:fldChar w:fldCharType="separate"/>
        </w:r>
        <w:r>
          <w:t>59</w:t>
        </w:r>
        <w:r>
          <w:fldChar w:fldCharType="end"/>
        </w:r>
      </w:hyperlink>
    </w:p>
    <w:p>
      <w:pPr>
        <w:pStyle w:val="TOC2"/>
        <w:tabs>
          <w:tab w:val="right" w:leader="dot" w:pos="8306"/>
        </w:tabs>
      </w:pPr>
      <w:hyperlink w:anchor="_Toc4261" w:history="1">
        <w:r>
          <w:rPr>
            <w:rFonts w:ascii="仿宋" w:eastAsia="仿宋" w:hAnsi="仿宋" w:cs="仿宋" w:hint="eastAsia"/>
            <w:lang w:eastAsia="zh-CN"/>
          </w:rPr>
          <w:t>(四)、合规监督与执行</w:t>
        </w:r>
        <w:r>
          <w:tab/>
        </w:r>
        <w:r>
          <w:fldChar w:fldCharType="begin"/>
        </w:r>
        <w:r>
          <w:instrText xml:space="preserve"> PAGEREF _Toc4261 \h </w:instrText>
        </w:r>
        <w:r>
          <w:fldChar w:fldCharType="separate"/>
        </w:r>
        <w:r>
          <w:t>61</w:t>
        </w:r>
        <w:r>
          <w:fldChar w:fldCharType="end"/>
        </w:r>
      </w:hyperlink>
    </w:p>
    <w:p>
      <w:pPr>
        <w:pStyle w:val="TOC1"/>
        <w:tabs>
          <w:tab w:val="right" w:leader="dot" w:pos="8306"/>
        </w:tabs>
      </w:pPr>
      <w:hyperlink w:anchor="_Toc21145" w:history="1">
        <w:r>
          <w:rPr>
            <w:rFonts w:ascii="仿宋" w:eastAsia="仿宋" w:hAnsi="仿宋" w:cs="仿宋" w:hint="eastAsia"/>
            <w:lang w:eastAsia="zh-CN"/>
          </w:rPr>
          <w:t>十四、知识产权管理与保护</w:t>
        </w:r>
        <w:r>
          <w:tab/>
        </w:r>
        <w:r>
          <w:fldChar w:fldCharType="begin"/>
        </w:r>
        <w:r>
          <w:instrText xml:space="preserve"> PAGEREF _Toc21145 \h </w:instrText>
        </w:r>
        <w:r>
          <w:fldChar w:fldCharType="separate"/>
        </w:r>
        <w:r>
          <w:t>61</w:t>
        </w:r>
        <w:r>
          <w:fldChar w:fldCharType="end"/>
        </w:r>
      </w:hyperlink>
    </w:p>
    <w:p>
      <w:pPr>
        <w:pStyle w:val="TOC2"/>
        <w:tabs>
          <w:tab w:val="right" w:leader="dot" w:pos="8306"/>
        </w:tabs>
      </w:pPr>
      <w:hyperlink w:anchor="_Toc3984" w:history="1">
        <w:r>
          <w:rPr>
            <w:rFonts w:ascii="仿宋" w:eastAsia="仿宋" w:hAnsi="仿宋" w:cs="仿宋" w:hint="eastAsia"/>
            <w:lang w:eastAsia="zh-CN"/>
          </w:rPr>
          <w:t>(一)、知识产权管理体系建设</w:t>
        </w:r>
        <w:r>
          <w:tab/>
        </w:r>
        <w:r>
          <w:fldChar w:fldCharType="begin"/>
        </w:r>
        <w:r>
          <w:instrText xml:space="preserve"> PAGEREF _Toc3984 \h </w:instrText>
        </w:r>
        <w:r>
          <w:fldChar w:fldCharType="separate"/>
        </w:r>
        <w:r>
          <w:t>61</w:t>
        </w:r>
        <w:r>
          <w:fldChar w:fldCharType="end"/>
        </w:r>
      </w:hyperlink>
    </w:p>
    <w:p>
      <w:pPr>
        <w:pStyle w:val="TOC2"/>
        <w:tabs>
          <w:tab w:val="right" w:leader="dot" w:pos="8306"/>
        </w:tabs>
      </w:pPr>
      <w:hyperlink w:anchor="_Toc8868" w:history="1">
        <w:r>
          <w:rPr>
            <w:rFonts w:ascii="仿宋" w:eastAsia="仿宋" w:hAnsi="仿宋" w:cs="仿宋" w:hint="eastAsia"/>
            <w:lang w:eastAsia="zh-CN"/>
          </w:rPr>
          <w:t>(二)、知识产权保护措施</w:t>
        </w:r>
        <w:r>
          <w:tab/>
        </w:r>
        <w:r>
          <w:fldChar w:fldCharType="begin"/>
        </w:r>
        <w:r>
          <w:instrText xml:space="preserve"> PAGEREF _Toc8868 \h </w:instrText>
        </w:r>
        <w:r>
          <w:fldChar w:fldCharType="separate"/>
        </w:r>
        <w:r>
          <w:t>62</w:t>
        </w:r>
        <w:r>
          <w:fldChar w:fldCharType="end"/>
        </w:r>
      </w:hyperlink>
    </w:p>
    <w:p>
      <w:pPr>
        <w:pStyle w:val="TOC1"/>
        <w:tabs>
          <w:tab w:val="right" w:leader="dot" w:pos="8306"/>
        </w:tabs>
      </w:pPr>
      <w:hyperlink w:anchor="_Toc21545" w:history="1">
        <w:r>
          <w:rPr>
            <w:rFonts w:ascii="仿宋" w:eastAsia="仿宋" w:hAnsi="仿宋" w:cs="仿宋" w:hint="eastAsia"/>
            <w:lang w:eastAsia="zh-CN"/>
          </w:rPr>
          <w:t>十五、成果转化与推广应用</w:t>
        </w:r>
        <w:r>
          <w:tab/>
        </w:r>
        <w:r>
          <w:fldChar w:fldCharType="begin"/>
        </w:r>
        <w:r>
          <w:instrText xml:space="preserve"> PAGEREF _Toc21545 \h </w:instrText>
        </w:r>
        <w:r>
          <w:fldChar w:fldCharType="separate"/>
        </w:r>
        <w:r>
          <w:t>64</w:t>
        </w:r>
        <w:r>
          <w:fldChar w:fldCharType="end"/>
        </w:r>
      </w:hyperlink>
    </w:p>
    <w:p>
      <w:pPr>
        <w:pStyle w:val="TOC2"/>
        <w:tabs>
          <w:tab w:val="right" w:leader="dot" w:pos="8306"/>
        </w:tabs>
      </w:pPr>
      <w:hyperlink w:anchor="_Toc25928" w:history="1">
        <w:r>
          <w:rPr>
            <w:rFonts w:ascii="仿宋" w:eastAsia="仿宋" w:hAnsi="仿宋" w:cs="仿宋" w:hint="eastAsia"/>
            <w:lang w:eastAsia="zh-CN"/>
          </w:rPr>
          <w:t>(一)、成果转化策略制定</w:t>
        </w:r>
        <w:r>
          <w:tab/>
        </w:r>
        <w:r>
          <w:fldChar w:fldCharType="begin"/>
        </w:r>
        <w:r>
          <w:instrText xml:space="preserve"> PAGEREF _Toc25928 \h </w:instrText>
        </w:r>
        <w:r>
          <w:fldChar w:fldCharType="separate"/>
        </w:r>
        <w:r>
          <w:t>64</w:t>
        </w:r>
        <w:r>
          <w:fldChar w:fldCharType="end"/>
        </w:r>
      </w:hyperlink>
    </w:p>
    <w:p>
      <w:pPr>
        <w:pStyle w:val="TOC2"/>
        <w:tabs>
          <w:tab w:val="right" w:leader="dot" w:pos="8306"/>
        </w:tabs>
      </w:pPr>
      <w:hyperlink w:anchor="_Toc20243" w:history="1">
        <w:r>
          <w:rPr>
            <w:rFonts w:ascii="仿宋" w:eastAsia="仿宋" w:hAnsi="仿宋" w:cs="仿宋" w:hint="eastAsia"/>
            <w:lang w:eastAsia="zh-CN"/>
          </w:rPr>
          <w:t>(二)、成果推广应用方案</w:t>
        </w:r>
        <w:r>
          <w:tab/>
        </w:r>
        <w:r>
          <w:fldChar w:fldCharType="begin"/>
        </w:r>
        <w:r>
          <w:instrText xml:space="preserve"> PAGEREF _Toc20243 \h </w:instrText>
        </w:r>
        <w:r>
          <w:fldChar w:fldCharType="separate"/>
        </w:r>
        <w:r>
          <w:t>65</w:t>
        </w:r>
        <w:r>
          <w:fldChar w:fldCharType="end"/>
        </w:r>
      </w:hyperlink>
    </w:p>
    <w:p>
      <w:pPr>
        <w:pStyle w:val="TOC1"/>
        <w:tabs>
          <w:tab w:val="right" w:leader="dot" w:pos="8306"/>
        </w:tabs>
      </w:pPr>
      <w:hyperlink w:anchor="_Toc20398" w:history="1">
        <w:r>
          <w:rPr>
            <w:rFonts w:ascii="仿宋" w:eastAsia="仿宋" w:hAnsi="仿宋" w:cs="仿宋" w:hint="eastAsia"/>
            <w:lang w:eastAsia="zh-CN"/>
          </w:rPr>
          <w:t>十六、合作与交流机制建立</w:t>
        </w:r>
        <w:r>
          <w:tab/>
        </w:r>
        <w:r>
          <w:fldChar w:fldCharType="begin"/>
        </w:r>
        <w:r>
          <w:instrText xml:space="preserve"> PAGEREF _Toc20398 \h </w:instrText>
        </w:r>
        <w:r>
          <w:fldChar w:fldCharType="separate"/>
        </w:r>
        <w:r>
          <w:t>67</w:t>
        </w:r>
        <w:r>
          <w:fldChar w:fldCharType="end"/>
        </w:r>
      </w:hyperlink>
    </w:p>
    <w:p>
      <w:pPr>
        <w:pStyle w:val="TOC2"/>
        <w:tabs>
          <w:tab w:val="right" w:leader="dot" w:pos="8306"/>
        </w:tabs>
      </w:pPr>
      <w:hyperlink w:anchor="_Toc5017" w:history="1">
        <w:r>
          <w:rPr>
            <w:rFonts w:ascii="仿宋" w:eastAsia="仿宋" w:hAnsi="仿宋" w:cs="仿宋" w:hint="eastAsia"/>
            <w:lang w:eastAsia="zh-CN"/>
          </w:rPr>
          <w:t>(一)、合作伙伴选择与合作方式</w:t>
        </w:r>
        <w:r>
          <w:tab/>
        </w:r>
        <w:r>
          <w:fldChar w:fldCharType="begin"/>
        </w:r>
        <w:r>
          <w:instrText xml:space="preserve"> PAGEREF _Toc5017 \h </w:instrText>
        </w:r>
        <w:r>
          <w:fldChar w:fldCharType="separate"/>
        </w:r>
        <w:r>
          <w:t>67</w:t>
        </w:r>
        <w:r>
          <w:fldChar w:fldCharType="end"/>
        </w:r>
      </w:hyperlink>
    </w:p>
    <w:p>
      <w:pPr>
        <w:pStyle w:val="TOC2"/>
        <w:tabs>
          <w:tab w:val="right" w:leader="dot" w:pos="8306"/>
        </w:tabs>
      </w:pPr>
      <w:hyperlink w:anchor="_Toc14230" w:history="1">
        <w:r>
          <w:rPr>
            <w:rFonts w:ascii="仿宋" w:eastAsia="仿宋" w:hAnsi="仿宋" w:cs="仿宋" w:hint="eastAsia"/>
            <w:lang w:eastAsia="zh-CN"/>
          </w:rPr>
          <w:t>(二)、交流与合作平台搭建</w:t>
        </w:r>
        <w:r>
          <w:tab/>
        </w:r>
        <w:r>
          <w:fldChar w:fldCharType="begin"/>
        </w:r>
        <w:r>
          <w:instrText xml:space="preserve"> PAGEREF _Toc14230 \h </w:instrText>
        </w:r>
        <w:r>
          <w:fldChar w:fldCharType="separate"/>
        </w:r>
        <w:r>
          <w:t>68</w:t>
        </w:r>
        <w:r>
          <w:fldChar w:fldCharType="end"/>
        </w:r>
      </w:hyperlink>
    </w:p>
    <w:p>
      <w:pPr>
        <w:pStyle w:val="TOC1"/>
        <w:tabs>
          <w:tab w:val="right" w:leader="dot" w:pos="8306"/>
        </w:tabs>
      </w:pPr>
      <w:hyperlink w:anchor="_Toc31126" w:history="1">
        <w:r>
          <w:rPr>
            <w:rFonts w:ascii="仿宋" w:eastAsia="仿宋" w:hAnsi="仿宋" w:cs="仿宋" w:hint="eastAsia"/>
            <w:lang w:eastAsia="zh-CN"/>
          </w:rPr>
          <w:t>十七、创新驱动与持续发展</w:t>
        </w:r>
        <w:r>
          <w:tab/>
        </w:r>
        <w:r>
          <w:fldChar w:fldCharType="begin"/>
        </w:r>
        <w:r>
          <w:instrText xml:space="preserve"> PAGEREF _Toc31126 \h </w:instrText>
        </w:r>
        <w:r>
          <w:fldChar w:fldCharType="separate"/>
        </w:r>
        <w:r>
          <w:t>70</w:t>
        </w:r>
        <w:r>
          <w:fldChar w:fldCharType="end"/>
        </w:r>
      </w:hyperlink>
    </w:p>
    <w:p>
      <w:pPr>
        <w:pStyle w:val="TOC2"/>
        <w:tabs>
          <w:tab w:val="right" w:leader="dot" w:pos="8306"/>
        </w:tabs>
      </w:pPr>
      <w:hyperlink w:anchor="_Toc29215" w:history="1">
        <w:r>
          <w:rPr>
            <w:rFonts w:ascii="仿宋" w:eastAsia="仿宋" w:hAnsi="仿宋" w:cs="仿宋" w:hint="eastAsia"/>
            <w:lang w:eastAsia="zh-CN"/>
          </w:rPr>
          <w:t>(一)、创新驱动战略实施</w:t>
        </w:r>
        <w:r>
          <w:tab/>
        </w:r>
        <w:r>
          <w:fldChar w:fldCharType="begin"/>
        </w:r>
        <w:r>
          <w:instrText xml:space="preserve"> PAGEREF _Toc29215 \h </w:instrText>
        </w:r>
        <w:r>
          <w:fldChar w:fldCharType="separate"/>
        </w:r>
        <w:r>
          <w:t>70</w:t>
        </w:r>
        <w:r>
          <w:fldChar w:fldCharType="end"/>
        </w:r>
      </w:hyperlink>
    </w:p>
    <w:p>
      <w:pPr>
        <w:pStyle w:val="TOC2"/>
        <w:tabs>
          <w:tab w:val="right" w:leader="dot" w:pos="8306"/>
        </w:tabs>
      </w:pPr>
      <w:hyperlink w:anchor="_Toc13207" w:history="1">
        <w:r>
          <w:rPr>
            <w:rFonts w:ascii="仿宋" w:eastAsia="仿宋" w:hAnsi="仿宋" w:cs="仿宋" w:hint="eastAsia"/>
            <w:lang w:eastAsia="zh-CN"/>
          </w:rPr>
          <w:t>(二)、持续发展路径探索</w:t>
        </w:r>
        <w:r>
          <w:tab/>
        </w:r>
        <w:r>
          <w:fldChar w:fldCharType="begin"/>
        </w:r>
        <w:r>
          <w:instrText xml:space="preserve"> PAGEREF _Toc13207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5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7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一、力与变形检测仪项目的市场准入条件分析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力与变形检测仪项目而言，市场准入条件首先取决于政策法规环境。政府对于[行业名称]领域的法规，如环保标准、税收政策、和技术使用规范，直接影响力与变形检测仪项目的运营和成本结构。例如，若政府针对使用可再生能源的企业提供税收优惠，这将对力与变形检测仪项目的财务规划产生重要影响。同时，考虑经济环境和消费者偏好的变化对力与变形检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二、力与变形检测仪项目的行业规范与合规性要求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力与变形检测仪项目来说，遵守行业规范和合规性要求是确保项目顺利进行的基础。这包括遵循质量控制标准、安全规定、数据保护法规等。例如，若力与变形检测仪项目涉及数据处理，须严格遵守相关的数据保护法规。此外，行业内部的自律规范，如产品标准和服务流程，也对于提升力与变形检测仪项目在行业内的认可度和竞争力至关重要。项目管理团队必须不断更新策略，以应对行业规范和法规的变化，确保力与变形检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三、力与变形检测仪项目的竞争格局和战略定位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力与变形检测仪项目的发展规划中，理解行业的竞争格局对于制定有效的市场策略极为关键。这包括分析主要竞争对手的市场地位、优势及其业务模式。力与变形检测仪项目面临的竞争对手可能包括大型成熟企业和创新型初创公司，各自采取不同的市场策略。因此，力与变形检测仪项目需精确地定位自己的市场策略，如专注于产品创新、客户服务或成本效率，以在竞争中占据优势。通过深入的市场和竞争分析，力与变形检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90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742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力与变形检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力与变形检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力与变形检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力与变形检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08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力与变形检测仪项目的必要性在当前经济和社会背景下表现得尤为重要，其对市场需求的满足、技术创新的推动、社会经济发展的促进以及环境可持续性的提高，共同构成了项目建设的核心价值和必要性。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力与变形检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力与变形检测仪项目在其专注的领域内，特别是在人工智能和数据科学方面，有望推动显著的技术革新。项目的研发活动不仅有望孕育出改变行业运作方式的新技术，还可能在长远中影响整个技术生态系统。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力与变形检测仪项目还致力于提升当地居民的技能和就业能力，通过与当地教育机构合作提供培训和教育机会，从而提高社区整体的生活水平和社会福祉。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力与变形检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30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力与变形检测仪项目的建设和发展得益于一系列有利条件，这些条件涵盖了技术优势、市场潜力、政策支持、人力资源、基础设施以及投资和合作伙伴的支持，共同构成了项目成功的坚实基础。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力与变形检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力与变形检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https://d.book118.com/286040045224010054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A44D5"/>
    <w:rsid w:val="597A4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4004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2024-02-21T15:05:00Z</dcterms:created>
  <dcterms:modified xsi:type="dcterms:W3CDTF">2024-02-21T15:06:08Z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8BA2815FFD094C7CBA872748CA625387_11</vt:lpwstr>
  </property>
  <property fmtid="{D5CDD505-2E9C-101B-9397-08002B2CF9AE}" pid="3" name="KSOProductBuildVer">
    <vt:lpwstr>2052-12.1.0.16250</vt:lpwstr>
  </property>
</Properties>
</file>