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啤酒项目规划设计蓝图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65" w:history="1">
        <w:r>
          <w:rPr>
            <w:rFonts w:ascii="仿宋" w:eastAsia="仿宋" w:hAnsi="仿宋" w:cs="仿宋" w:hint="eastAsia"/>
            <w:lang w:eastAsia="zh-CN"/>
          </w:rPr>
          <w:t>前言</w:t>
        </w:r>
        <w:r>
          <w:tab/>
        </w:r>
        <w:r>
          <w:fldChar w:fldCharType="begin"/>
        </w:r>
        <w:r>
          <w:instrText xml:space="preserve"> PAGEREF _Toc7665 \h </w:instrText>
        </w:r>
        <w:r>
          <w:fldChar w:fldCharType="separate"/>
        </w:r>
        <w:r>
          <w:t>3</w:t>
        </w:r>
        <w:r>
          <w:fldChar w:fldCharType="end"/>
        </w:r>
      </w:hyperlink>
    </w:p>
    <w:p>
      <w:pPr>
        <w:pStyle w:val="TOC1"/>
        <w:tabs>
          <w:tab w:val="right" w:leader="dot" w:pos="8306"/>
        </w:tabs>
      </w:pPr>
      <w:hyperlink w:anchor="_Toc23306" w:history="1">
        <w:r>
          <w:rPr>
            <w:rFonts w:ascii="仿宋" w:eastAsia="仿宋" w:hAnsi="仿宋" w:cs="仿宋" w:hint="eastAsia"/>
            <w:lang w:eastAsia="zh-CN"/>
          </w:rPr>
          <w:t>一、啤酒项目土建工程</w:t>
        </w:r>
        <w:r>
          <w:tab/>
        </w:r>
        <w:r>
          <w:fldChar w:fldCharType="begin"/>
        </w:r>
        <w:r>
          <w:instrText xml:space="preserve"> PAGEREF _Toc23306 \h </w:instrText>
        </w:r>
        <w:r>
          <w:fldChar w:fldCharType="separate"/>
        </w:r>
        <w:r>
          <w:t>3</w:t>
        </w:r>
        <w:r>
          <w:fldChar w:fldCharType="end"/>
        </w:r>
      </w:hyperlink>
    </w:p>
    <w:p>
      <w:pPr>
        <w:pStyle w:val="TOC2"/>
        <w:tabs>
          <w:tab w:val="right" w:leader="dot" w:pos="8306"/>
        </w:tabs>
      </w:pPr>
      <w:hyperlink w:anchor="_Toc2930" w:history="1">
        <w:r>
          <w:rPr>
            <w:rFonts w:ascii="仿宋" w:eastAsia="仿宋" w:hAnsi="仿宋" w:cs="仿宋" w:hint="eastAsia"/>
            <w:lang w:eastAsia="zh-CN"/>
          </w:rPr>
          <w:t>(一)、建筑工程设计原则</w:t>
        </w:r>
        <w:r>
          <w:tab/>
        </w:r>
        <w:r>
          <w:fldChar w:fldCharType="begin"/>
        </w:r>
        <w:r>
          <w:instrText xml:space="preserve"> PAGEREF _Toc2930 \h </w:instrText>
        </w:r>
        <w:r>
          <w:fldChar w:fldCharType="separate"/>
        </w:r>
        <w:r>
          <w:t>3</w:t>
        </w:r>
        <w:r>
          <w:fldChar w:fldCharType="end"/>
        </w:r>
      </w:hyperlink>
    </w:p>
    <w:p>
      <w:pPr>
        <w:pStyle w:val="TOC2"/>
        <w:tabs>
          <w:tab w:val="right" w:leader="dot" w:pos="8306"/>
        </w:tabs>
      </w:pPr>
      <w:hyperlink w:anchor="_Toc15571" w:history="1">
        <w:r>
          <w:rPr>
            <w:rFonts w:ascii="仿宋" w:eastAsia="仿宋" w:hAnsi="仿宋" w:cs="仿宋" w:hint="eastAsia"/>
            <w:lang w:eastAsia="zh-CN"/>
          </w:rPr>
          <w:t>(二)、土建工程设计年限及安全等级</w:t>
        </w:r>
        <w:r>
          <w:tab/>
        </w:r>
        <w:r>
          <w:fldChar w:fldCharType="begin"/>
        </w:r>
        <w:r>
          <w:instrText xml:space="preserve"> PAGEREF _Toc15571 \h </w:instrText>
        </w:r>
        <w:r>
          <w:fldChar w:fldCharType="separate"/>
        </w:r>
        <w:r>
          <w:t>4</w:t>
        </w:r>
        <w:r>
          <w:fldChar w:fldCharType="end"/>
        </w:r>
      </w:hyperlink>
    </w:p>
    <w:p>
      <w:pPr>
        <w:pStyle w:val="TOC2"/>
        <w:tabs>
          <w:tab w:val="right" w:leader="dot" w:pos="8306"/>
        </w:tabs>
      </w:pPr>
      <w:hyperlink w:anchor="_Toc13270" w:history="1">
        <w:r>
          <w:rPr>
            <w:rFonts w:ascii="仿宋" w:eastAsia="仿宋" w:hAnsi="仿宋" w:cs="仿宋" w:hint="eastAsia"/>
            <w:lang w:eastAsia="zh-CN"/>
          </w:rPr>
          <w:t>(三)、建筑工程设计总体要求</w:t>
        </w:r>
        <w:r>
          <w:tab/>
        </w:r>
        <w:r>
          <w:fldChar w:fldCharType="begin"/>
        </w:r>
        <w:r>
          <w:instrText xml:space="preserve"> PAGEREF _Toc13270 \h </w:instrText>
        </w:r>
        <w:r>
          <w:fldChar w:fldCharType="separate"/>
        </w:r>
        <w:r>
          <w:t>5</w:t>
        </w:r>
        <w:r>
          <w:fldChar w:fldCharType="end"/>
        </w:r>
      </w:hyperlink>
    </w:p>
    <w:p>
      <w:pPr>
        <w:pStyle w:val="TOC2"/>
        <w:tabs>
          <w:tab w:val="right" w:leader="dot" w:pos="8306"/>
        </w:tabs>
      </w:pPr>
      <w:hyperlink w:anchor="_Toc29829" w:history="1">
        <w:r>
          <w:rPr>
            <w:rFonts w:ascii="仿宋" w:eastAsia="仿宋" w:hAnsi="仿宋" w:cs="仿宋" w:hint="eastAsia"/>
            <w:lang w:eastAsia="zh-CN"/>
          </w:rPr>
          <w:t>(四)、土建工程建设指标</w:t>
        </w:r>
        <w:r>
          <w:tab/>
        </w:r>
        <w:r>
          <w:fldChar w:fldCharType="begin"/>
        </w:r>
        <w:r>
          <w:instrText xml:space="preserve"> PAGEREF _Toc29829 \h </w:instrText>
        </w:r>
        <w:r>
          <w:fldChar w:fldCharType="separate"/>
        </w:r>
        <w:r>
          <w:t>6</w:t>
        </w:r>
        <w:r>
          <w:fldChar w:fldCharType="end"/>
        </w:r>
      </w:hyperlink>
    </w:p>
    <w:p>
      <w:pPr>
        <w:pStyle w:val="TOC1"/>
        <w:tabs>
          <w:tab w:val="right" w:leader="dot" w:pos="8306"/>
        </w:tabs>
      </w:pPr>
      <w:hyperlink w:anchor="_Toc11201" w:history="1">
        <w:r>
          <w:rPr>
            <w:rFonts w:ascii="仿宋" w:eastAsia="仿宋" w:hAnsi="仿宋" w:cs="仿宋" w:hint="eastAsia"/>
            <w:lang w:eastAsia="zh-CN"/>
          </w:rPr>
          <w:t>二、啤酒项目概论</w:t>
        </w:r>
        <w:r>
          <w:tab/>
        </w:r>
        <w:r>
          <w:fldChar w:fldCharType="begin"/>
        </w:r>
        <w:r>
          <w:instrText xml:space="preserve"> PAGEREF _Toc11201 \h </w:instrText>
        </w:r>
        <w:r>
          <w:fldChar w:fldCharType="separate"/>
        </w:r>
        <w:r>
          <w:t>6</w:t>
        </w:r>
        <w:r>
          <w:fldChar w:fldCharType="end"/>
        </w:r>
      </w:hyperlink>
    </w:p>
    <w:p>
      <w:pPr>
        <w:pStyle w:val="TOC2"/>
        <w:tabs>
          <w:tab w:val="right" w:leader="dot" w:pos="8306"/>
        </w:tabs>
      </w:pPr>
      <w:hyperlink w:anchor="_Toc6885" w:history="1">
        <w:r>
          <w:rPr>
            <w:rFonts w:ascii="仿宋" w:eastAsia="仿宋" w:hAnsi="仿宋" w:cs="仿宋" w:hint="eastAsia"/>
            <w:lang w:eastAsia="zh-CN"/>
          </w:rPr>
          <w:t>(一)、啤酒项目概况</w:t>
        </w:r>
        <w:r>
          <w:tab/>
        </w:r>
        <w:r>
          <w:fldChar w:fldCharType="begin"/>
        </w:r>
        <w:r>
          <w:instrText xml:space="preserve"> PAGEREF _Toc6885 \h </w:instrText>
        </w:r>
        <w:r>
          <w:fldChar w:fldCharType="separate"/>
        </w:r>
        <w:r>
          <w:t>6</w:t>
        </w:r>
        <w:r>
          <w:fldChar w:fldCharType="end"/>
        </w:r>
      </w:hyperlink>
    </w:p>
    <w:p>
      <w:pPr>
        <w:pStyle w:val="TOC2"/>
        <w:tabs>
          <w:tab w:val="right" w:leader="dot" w:pos="8306"/>
        </w:tabs>
      </w:pPr>
      <w:hyperlink w:anchor="_Toc19684" w:history="1">
        <w:r>
          <w:rPr>
            <w:rFonts w:ascii="仿宋" w:eastAsia="仿宋" w:hAnsi="仿宋" w:cs="仿宋" w:hint="eastAsia"/>
            <w:lang w:eastAsia="zh-CN"/>
          </w:rPr>
          <w:t>(二)、啤酒项目目标</w:t>
        </w:r>
        <w:r>
          <w:tab/>
        </w:r>
        <w:r>
          <w:fldChar w:fldCharType="begin"/>
        </w:r>
        <w:r>
          <w:instrText xml:space="preserve"> PAGEREF _Toc19684 \h </w:instrText>
        </w:r>
        <w:r>
          <w:fldChar w:fldCharType="separate"/>
        </w:r>
        <w:r>
          <w:t>8</w:t>
        </w:r>
        <w:r>
          <w:fldChar w:fldCharType="end"/>
        </w:r>
      </w:hyperlink>
    </w:p>
    <w:p>
      <w:pPr>
        <w:pStyle w:val="TOC2"/>
        <w:tabs>
          <w:tab w:val="right" w:leader="dot" w:pos="8306"/>
        </w:tabs>
      </w:pPr>
      <w:hyperlink w:anchor="_Toc16085" w:history="1">
        <w:r>
          <w:rPr>
            <w:rFonts w:ascii="仿宋" w:eastAsia="仿宋" w:hAnsi="仿宋" w:cs="仿宋" w:hint="eastAsia"/>
            <w:lang w:eastAsia="zh-CN"/>
          </w:rPr>
          <w:t>(三)、啤酒项目提出的理由</w:t>
        </w:r>
        <w:r>
          <w:tab/>
        </w:r>
        <w:r>
          <w:fldChar w:fldCharType="begin"/>
        </w:r>
        <w:r>
          <w:instrText xml:space="preserve"> PAGEREF _Toc16085 \h </w:instrText>
        </w:r>
        <w:r>
          <w:fldChar w:fldCharType="separate"/>
        </w:r>
        <w:r>
          <w:t>9</w:t>
        </w:r>
        <w:r>
          <w:fldChar w:fldCharType="end"/>
        </w:r>
      </w:hyperlink>
    </w:p>
    <w:p>
      <w:pPr>
        <w:pStyle w:val="TOC2"/>
        <w:tabs>
          <w:tab w:val="right" w:leader="dot" w:pos="8306"/>
        </w:tabs>
      </w:pPr>
      <w:hyperlink w:anchor="_Toc32427" w:history="1">
        <w:r>
          <w:rPr>
            <w:rFonts w:ascii="仿宋" w:eastAsia="仿宋" w:hAnsi="仿宋" w:cs="仿宋" w:hint="eastAsia"/>
            <w:lang w:eastAsia="zh-CN"/>
          </w:rPr>
          <w:t>(四)、啤酒项目意义</w:t>
        </w:r>
        <w:r>
          <w:tab/>
        </w:r>
        <w:r>
          <w:fldChar w:fldCharType="begin"/>
        </w:r>
        <w:r>
          <w:instrText xml:space="preserve"> PAGEREF _Toc32427 \h </w:instrText>
        </w:r>
        <w:r>
          <w:fldChar w:fldCharType="separate"/>
        </w:r>
        <w:r>
          <w:t>11</w:t>
        </w:r>
        <w:r>
          <w:fldChar w:fldCharType="end"/>
        </w:r>
      </w:hyperlink>
    </w:p>
    <w:p>
      <w:pPr>
        <w:pStyle w:val="TOC2"/>
        <w:tabs>
          <w:tab w:val="right" w:leader="dot" w:pos="8306"/>
        </w:tabs>
      </w:pPr>
      <w:hyperlink w:anchor="_Toc13785" w:history="1">
        <w:r>
          <w:rPr>
            <w:rFonts w:ascii="仿宋" w:eastAsia="仿宋" w:hAnsi="仿宋" w:cs="仿宋" w:hint="eastAsia"/>
            <w:lang w:eastAsia="zh-CN"/>
          </w:rPr>
          <w:t>(五)、啤酒项目背景</w:t>
        </w:r>
        <w:r>
          <w:tab/>
        </w:r>
        <w:r>
          <w:fldChar w:fldCharType="begin"/>
        </w:r>
        <w:r>
          <w:instrText xml:space="preserve"> PAGEREF _Toc13785 \h </w:instrText>
        </w:r>
        <w:r>
          <w:fldChar w:fldCharType="separate"/>
        </w:r>
        <w:r>
          <w:t>12</w:t>
        </w:r>
        <w:r>
          <w:fldChar w:fldCharType="end"/>
        </w:r>
      </w:hyperlink>
    </w:p>
    <w:p>
      <w:pPr>
        <w:pStyle w:val="TOC1"/>
        <w:tabs>
          <w:tab w:val="right" w:leader="dot" w:pos="8306"/>
        </w:tabs>
      </w:pPr>
      <w:hyperlink w:anchor="_Toc17708" w:history="1">
        <w:r>
          <w:rPr>
            <w:rFonts w:ascii="仿宋" w:eastAsia="仿宋" w:hAnsi="仿宋" w:cs="仿宋" w:hint="eastAsia"/>
            <w:lang w:eastAsia="zh-CN"/>
          </w:rPr>
          <w:t>三、工艺说明</w:t>
        </w:r>
        <w:r>
          <w:tab/>
        </w:r>
        <w:r>
          <w:fldChar w:fldCharType="begin"/>
        </w:r>
        <w:r>
          <w:instrText xml:space="preserve"> PAGEREF _Toc17708 \h </w:instrText>
        </w:r>
        <w:r>
          <w:fldChar w:fldCharType="separate"/>
        </w:r>
        <w:r>
          <w:t>12</w:t>
        </w:r>
        <w:r>
          <w:fldChar w:fldCharType="end"/>
        </w:r>
      </w:hyperlink>
    </w:p>
    <w:p>
      <w:pPr>
        <w:pStyle w:val="TOC2"/>
        <w:tabs>
          <w:tab w:val="right" w:leader="dot" w:pos="8306"/>
        </w:tabs>
      </w:pPr>
      <w:hyperlink w:anchor="_Toc28112" w:history="1">
        <w:r>
          <w:rPr>
            <w:rFonts w:ascii="仿宋" w:eastAsia="仿宋" w:hAnsi="仿宋" w:cs="仿宋" w:hint="eastAsia"/>
            <w:lang w:eastAsia="zh-CN"/>
          </w:rPr>
          <w:t>(一)、技术管理特点</w:t>
        </w:r>
        <w:r>
          <w:tab/>
        </w:r>
        <w:r>
          <w:fldChar w:fldCharType="begin"/>
        </w:r>
        <w:r>
          <w:instrText xml:space="preserve"> PAGEREF _Toc28112 \h </w:instrText>
        </w:r>
        <w:r>
          <w:fldChar w:fldCharType="separate"/>
        </w:r>
        <w:r>
          <w:t>12</w:t>
        </w:r>
        <w:r>
          <w:fldChar w:fldCharType="end"/>
        </w:r>
      </w:hyperlink>
    </w:p>
    <w:p>
      <w:pPr>
        <w:pStyle w:val="TOC2"/>
        <w:tabs>
          <w:tab w:val="right" w:leader="dot" w:pos="8306"/>
        </w:tabs>
      </w:pPr>
      <w:hyperlink w:anchor="_Toc20603" w:history="1">
        <w:r>
          <w:rPr>
            <w:rFonts w:ascii="仿宋" w:eastAsia="仿宋" w:hAnsi="仿宋" w:cs="仿宋" w:hint="eastAsia"/>
            <w:lang w:eastAsia="zh-CN"/>
          </w:rPr>
          <w:t>(二)、啤酒项目工艺技术设计方案</w:t>
        </w:r>
        <w:r>
          <w:tab/>
        </w:r>
        <w:r>
          <w:fldChar w:fldCharType="begin"/>
        </w:r>
        <w:r>
          <w:instrText xml:space="preserve"> PAGEREF _Toc20603 \h </w:instrText>
        </w:r>
        <w:r>
          <w:fldChar w:fldCharType="separate"/>
        </w:r>
        <w:r>
          <w:t>13</w:t>
        </w:r>
        <w:r>
          <w:fldChar w:fldCharType="end"/>
        </w:r>
      </w:hyperlink>
    </w:p>
    <w:p>
      <w:pPr>
        <w:pStyle w:val="TOC2"/>
        <w:tabs>
          <w:tab w:val="right" w:leader="dot" w:pos="8306"/>
        </w:tabs>
      </w:pPr>
      <w:hyperlink w:anchor="_Toc12644" w:history="1">
        <w:r>
          <w:rPr>
            <w:rFonts w:ascii="仿宋" w:eastAsia="仿宋" w:hAnsi="仿宋" w:cs="仿宋" w:hint="eastAsia"/>
            <w:lang w:eastAsia="zh-CN"/>
          </w:rPr>
          <w:t>(三)、设备选型方案</w:t>
        </w:r>
        <w:r>
          <w:tab/>
        </w:r>
        <w:r>
          <w:fldChar w:fldCharType="begin"/>
        </w:r>
        <w:r>
          <w:instrText xml:space="preserve"> PAGEREF _Toc12644 \h </w:instrText>
        </w:r>
        <w:r>
          <w:fldChar w:fldCharType="separate"/>
        </w:r>
        <w:r>
          <w:t>15</w:t>
        </w:r>
        <w:r>
          <w:fldChar w:fldCharType="end"/>
        </w:r>
      </w:hyperlink>
    </w:p>
    <w:p>
      <w:pPr>
        <w:pStyle w:val="TOC1"/>
        <w:tabs>
          <w:tab w:val="right" w:leader="dot" w:pos="8306"/>
        </w:tabs>
      </w:pPr>
      <w:hyperlink w:anchor="_Toc22495" w:history="1">
        <w:r>
          <w:rPr>
            <w:rFonts w:ascii="仿宋" w:eastAsia="仿宋" w:hAnsi="仿宋" w:cs="仿宋" w:hint="eastAsia"/>
            <w:lang w:eastAsia="zh-CN"/>
          </w:rPr>
          <w:t>四、啤酒项目危机管理</w:t>
        </w:r>
        <w:r>
          <w:tab/>
        </w:r>
        <w:r>
          <w:fldChar w:fldCharType="begin"/>
        </w:r>
        <w:r>
          <w:instrText xml:space="preserve"> PAGEREF _Toc22495 \h </w:instrText>
        </w:r>
        <w:r>
          <w:fldChar w:fldCharType="separate"/>
        </w:r>
        <w:r>
          <w:t>16</w:t>
        </w:r>
        <w:r>
          <w:fldChar w:fldCharType="end"/>
        </w:r>
      </w:hyperlink>
    </w:p>
    <w:p>
      <w:pPr>
        <w:pStyle w:val="TOC2"/>
        <w:tabs>
          <w:tab w:val="right" w:leader="dot" w:pos="8306"/>
        </w:tabs>
      </w:pPr>
      <w:hyperlink w:anchor="_Toc7416" w:history="1">
        <w:r>
          <w:rPr>
            <w:rFonts w:ascii="仿宋" w:eastAsia="仿宋" w:hAnsi="仿宋" w:cs="仿宋" w:hint="eastAsia"/>
            <w:lang w:eastAsia="zh-CN"/>
          </w:rPr>
          <w:t>(一)、危机预警与识别</w:t>
        </w:r>
        <w:r>
          <w:tab/>
        </w:r>
        <w:r>
          <w:fldChar w:fldCharType="begin"/>
        </w:r>
        <w:r>
          <w:instrText xml:space="preserve"> PAGEREF _Toc7416 \h </w:instrText>
        </w:r>
        <w:r>
          <w:fldChar w:fldCharType="separate"/>
        </w:r>
        <w:r>
          <w:t>16</w:t>
        </w:r>
        <w:r>
          <w:fldChar w:fldCharType="end"/>
        </w:r>
      </w:hyperlink>
    </w:p>
    <w:p>
      <w:pPr>
        <w:pStyle w:val="TOC2"/>
        <w:tabs>
          <w:tab w:val="right" w:leader="dot" w:pos="8306"/>
        </w:tabs>
      </w:pPr>
      <w:hyperlink w:anchor="_Toc10111" w:history="1">
        <w:r>
          <w:rPr>
            <w:rFonts w:ascii="仿宋" w:eastAsia="仿宋" w:hAnsi="仿宋" w:cs="仿宋" w:hint="eastAsia"/>
            <w:lang w:eastAsia="zh-CN"/>
          </w:rPr>
          <w:t>(二)、危机应对与恢复</w:t>
        </w:r>
        <w:r>
          <w:tab/>
        </w:r>
        <w:r>
          <w:fldChar w:fldCharType="begin"/>
        </w:r>
        <w:r>
          <w:instrText xml:space="preserve"> PAGEREF _Toc10111 \h </w:instrText>
        </w:r>
        <w:r>
          <w:fldChar w:fldCharType="separate"/>
        </w:r>
        <w:r>
          <w:t>17</w:t>
        </w:r>
        <w:r>
          <w:fldChar w:fldCharType="end"/>
        </w:r>
      </w:hyperlink>
    </w:p>
    <w:p>
      <w:pPr>
        <w:pStyle w:val="TOC1"/>
        <w:tabs>
          <w:tab w:val="right" w:leader="dot" w:pos="8306"/>
        </w:tabs>
      </w:pPr>
      <w:hyperlink w:anchor="_Toc12326" w:history="1">
        <w:r>
          <w:rPr>
            <w:rFonts w:ascii="仿宋" w:eastAsia="仿宋" w:hAnsi="仿宋" w:cs="仿宋" w:hint="eastAsia"/>
            <w:lang w:eastAsia="zh-CN"/>
          </w:rPr>
          <w:t>五、市场分析、调研</w:t>
        </w:r>
        <w:r>
          <w:tab/>
        </w:r>
        <w:r>
          <w:fldChar w:fldCharType="begin"/>
        </w:r>
        <w:r>
          <w:instrText xml:space="preserve"> PAGEREF _Toc12326 \h </w:instrText>
        </w:r>
        <w:r>
          <w:fldChar w:fldCharType="separate"/>
        </w:r>
        <w:r>
          <w:t>18</w:t>
        </w:r>
        <w:r>
          <w:fldChar w:fldCharType="end"/>
        </w:r>
      </w:hyperlink>
    </w:p>
    <w:p>
      <w:pPr>
        <w:pStyle w:val="TOC2"/>
        <w:tabs>
          <w:tab w:val="right" w:leader="dot" w:pos="8306"/>
        </w:tabs>
      </w:pPr>
      <w:hyperlink w:anchor="_Toc15471" w:history="1">
        <w:r>
          <w:rPr>
            <w:rFonts w:ascii="仿宋" w:eastAsia="仿宋" w:hAnsi="仿宋" w:cs="仿宋" w:hint="eastAsia"/>
            <w:lang w:eastAsia="zh-CN"/>
          </w:rPr>
          <w:t>(一)、啤酒行业分析</w:t>
        </w:r>
        <w:r>
          <w:tab/>
        </w:r>
        <w:r>
          <w:fldChar w:fldCharType="begin"/>
        </w:r>
        <w:r>
          <w:instrText xml:space="preserve"> PAGEREF _Toc15471 \h </w:instrText>
        </w:r>
        <w:r>
          <w:fldChar w:fldCharType="separate"/>
        </w:r>
        <w:r>
          <w:t>18</w:t>
        </w:r>
        <w:r>
          <w:fldChar w:fldCharType="end"/>
        </w:r>
      </w:hyperlink>
    </w:p>
    <w:p>
      <w:pPr>
        <w:pStyle w:val="TOC2"/>
        <w:tabs>
          <w:tab w:val="right" w:leader="dot" w:pos="8306"/>
        </w:tabs>
      </w:pPr>
      <w:hyperlink w:anchor="_Toc2056" w:history="1">
        <w:r>
          <w:rPr>
            <w:rFonts w:ascii="仿宋" w:eastAsia="仿宋" w:hAnsi="仿宋" w:cs="仿宋" w:hint="eastAsia"/>
            <w:lang w:eastAsia="zh-CN"/>
          </w:rPr>
          <w:t>(二)、啤酒市场分析预测</w:t>
        </w:r>
        <w:r>
          <w:tab/>
        </w:r>
        <w:r>
          <w:fldChar w:fldCharType="begin"/>
        </w:r>
        <w:r>
          <w:instrText xml:space="preserve"> PAGEREF _Toc2056 \h </w:instrText>
        </w:r>
        <w:r>
          <w:fldChar w:fldCharType="separate"/>
        </w:r>
        <w:r>
          <w:t>19</w:t>
        </w:r>
        <w:r>
          <w:fldChar w:fldCharType="end"/>
        </w:r>
      </w:hyperlink>
    </w:p>
    <w:p>
      <w:pPr>
        <w:pStyle w:val="TOC1"/>
        <w:tabs>
          <w:tab w:val="right" w:leader="dot" w:pos="8306"/>
        </w:tabs>
      </w:pPr>
      <w:hyperlink w:anchor="_Toc27219" w:history="1">
        <w:r>
          <w:rPr>
            <w:rFonts w:ascii="仿宋" w:eastAsia="仿宋" w:hAnsi="仿宋" w:cs="仿宋" w:hint="eastAsia"/>
            <w:lang w:eastAsia="zh-CN"/>
          </w:rPr>
          <w:t>六、啤酒项目建设背景及必要性分析</w:t>
        </w:r>
        <w:r>
          <w:tab/>
        </w:r>
        <w:r>
          <w:fldChar w:fldCharType="begin"/>
        </w:r>
        <w:r>
          <w:instrText xml:space="preserve"> PAGEREF _Toc27219 \h </w:instrText>
        </w:r>
        <w:r>
          <w:fldChar w:fldCharType="separate"/>
        </w:r>
        <w:r>
          <w:t>20</w:t>
        </w:r>
        <w:r>
          <w:fldChar w:fldCharType="end"/>
        </w:r>
      </w:hyperlink>
    </w:p>
    <w:p>
      <w:pPr>
        <w:pStyle w:val="TOC2"/>
        <w:tabs>
          <w:tab w:val="right" w:leader="dot" w:pos="8306"/>
        </w:tabs>
      </w:pPr>
      <w:hyperlink w:anchor="_Toc28893" w:history="1">
        <w:r>
          <w:rPr>
            <w:rFonts w:ascii="仿宋" w:eastAsia="仿宋" w:hAnsi="仿宋" w:cs="仿宋" w:hint="eastAsia"/>
            <w:lang w:eastAsia="zh-CN"/>
          </w:rPr>
          <w:t>(一)、啤酒项目背景分析</w:t>
        </w:r>
        <w:r>
          <w:tab/>
        </w:r>
        <w:r>
          <w:fldChar w:fldCharType="begin"/>
        </w:r>
        <w:r>
          <w:instrText xml:space="preserve"> PAGEREF _Toc28893 \h </w:instrText>
        </w:r>
        <w:r>
          <w:fldChar w:fldCharType="separate"/>
        </w:r>
        <w:r>
          <w:t>20</w:t>
        </w:r>
        <w:r>
          <w:fldChar w:fldCharType="end"/>
        </w:r>
      </w:hyperlink>
    </w:p>
    <w:p>
      <w:pPr>
        <w:pStyle w:val="TOC2"/>
        <w:tabs>
          <w:tab w:val="right" w:leader="dot" w:pos="8306"/>
        </w:tabs>
      </w:pPr>
      <w:hyperlink w:anchor="_Toc7921" w:history="1">
        <w:r>
          <w:rPr>
            <w:rFonts w:ascii="仿宋" w:eastAsia="仿宋" w:hAnsi="仿宋" w:cs="仿宋" w:hint="eastAsia"/>
            <w:lang w:eastAsia="zh-CN"/>
          </w:rPr>
          <w:t>(二)、啤酒项目建设必要性分析</w:t>
        </w:r>
        <w:r>
          <w:tab/>
        </w:r>
        <w:r>
          <w:fldChar w:fldCharType="begin"/>
        </w:r>
        <w:r>
          <w:instrText xml:space="preserve"> PAGEREF _Toc7921 \h </w:instrText>
        </w:r>
        <w:r>
          <w:fldChar w:fldCharType="separate"/>
        </w:r>
        <w:r>
          <w:t>21</w:t>
        </w:r>
        <w:r>
          <w:fldChar w:fldCharType="end"/>
        </w:r>
      </w:hyperlink>
    </w:p>
    <w:p>
      <w:pPr>
        <w:pStyle w:val="TOC1"/>
        <w:tabs>
          <w:tab w:val="right" w:leader="dot" w:pos="8306"/>
        </w:tabs>
      </w:pPr>
      <w:hyperlink w:anchor="_Toc12749" w:history="1">
        <w:r>
          <w:rPr>
            <w:rFonts w:ascii="仿宋" w:eastAsia="仿宋" w:hAnsi="仿宋" w:cs="仿宋" w:hint="eastAsia"/>
            <w:lang w:eastAsia="zh-CN"/>
          </w:rPr>
          <w:t>七、生产安全保护</w:t>
        </w:r>
        <w:r>
          <w:tab/>
        </w:r>
        <w:r>
          <w:fldChar w:fldCharType="begin"/>
        </w:r>
        <w:r>
          <w:instrText xml:space="preserve"> PAGEREF _Toc12749 \h </w:instrText>
        </w:r>
        <w:r>
          <w:fldChar w:fldCharType="separate"/>
        </w:r>
        <w:r>
          <w:t>23</w:t>
        </w:r>
        <w:r>
          <w:fldChar w:fldCharType="end"/>
        </w:r>
      </w:hyperlink>
    </w:p>
    <w:p>
      <w:pPr>
        <w:pStyle w:val="TOC2"/>
        <w:tabs>
          <w:tab w:val="right" w:leader="dot" w:pos="8306"/>
        </w:tabs>
      </w:pPr>
      <w:hyperlink w:anchor="_Toc15201" w:history="1">
        <w:r>
          <w:rPr>
            <w:rFonts w:ascii="仿宋" w:eastAsia="仿宋" w:hAnsi="仿宋" w:cs="仿宋" w:hint="eastAsia"/>
            <w:lang w:eastAsia="zh-CN"/>
          </w:rPr>
          <w:t>(一)、消防安全</w:t>
        </w:r>
        <w:r>
          <w:tab/>
        </w:r>
        <w:r>
          <w:fldChar w:fldCharType="begin"/>
        </w:r>
        <w:r>
          <w:instrText xml:space="preserve"> PAGEREF _Toc15201 \h </w:instrText>
        </w:r>
        <w:r>
          <w:fldChar w:fldCharType="separate"/>
        </w:r>
        <w:r>
          <w:t>23</w:t>
        </w:r>
        <w:r>
          <w:fldChar w:fldCharType="end"/>
        </w:r>
      </w:hyperlink>
    </w:p>
    <w:p>
      <w:pPr>
        <w:pStyle w:val="TOC2"/>
        <w:tabs>
          <w:tab w:val="right" w:leader="dot" w:pos="8306"/>
        </w:tabs>
      </w:pPr>
      <w:hyperlink w:anchor="_Toc19417" w:history="1">
        <w:r>
          <w:rPr>
            <w:rFonts w:ascii="仿宋" w:eastAsia="仿宋" w:hAnsi="仿宋" w:cs="仿宋" w:hint="eastAsia"/>
            <w:lang w:eastAsia="zh-CN"/>
          </w:rPr>
          <w:t>(二)、防火防爆总图布置措施</w:t>
        </w:r>
        <w:r>
          <w:tab/>
        </w:r>
        <w:r>
          <w:fldChar w:fldCharType="begin"/>
        </w:r>
        <w:r>
          <w:instrText xml:space="preserve"> PAGEREF _Toc19417 \h </w:instrText>
        </w:r>
        <w:r>
          <w:fldChar w:fldCharType="separate"/>
        </w:r>
        <w:r>
          <w:t>24</w:t>
        </w:r>
        <w:r>
          <w:fldChar w:fldCharType="end"/>
        </w:r>
      </w:hyperlink>
    </w:p>
    <w:p>
      <w:pPr>
        <w:pStyle w:val="TOC2"/>
        <w:tabs>
          <w:tab w:val="right" w:leader="dot" w:pos="8306"/>
        </w:tabs>
      </w:pPr>
      <w:hyperlink w:anchor="_Toc30662" w:history="1">
        <w:r>
          <w:rPr>
            <w:rFonts w:ascii="仿宋" w:eastAsia="仿宋" w:hAnsi="仿宋" w:cs="仿宋" w:hint="eastAsia"/>
            <w:lang w:eastAsia="zh-CN"/>
          </w:rPr>
          <w:t>(三)、自然灾害防范措施</w:t>
        </w:r>
        <w:r>
          <w:tab/>
        </w:r>
        <w:r>
          <w:fldChar w:fldCharType="begin"/>
        </w:r>
        <w:r>
          <w:instrText xml:space="preserve"> PAGEREF _Toc30662 \h </w:instrText>
        </w:r>
        <w:r>
          <w:fldChar w:fldCharType="separate"/>
        </w:r>
        <w:r>
          <w:t>25</w:t>
        </w:r>
        <w:r>
          <w:fldChar w:fldCharType="end"/>
        </w:r>
      </w:hyperlink>
    </w:p>
    <w:p>
      <w:pPr>
        <w:pStyle w:val="TOC2"/>
        <w:tabs>
          <w:tab w:val="right" w:leader="dot" w:pos="8306"/>
        </w:tabs>
      </w:pPr>
      <w:hyperlink w:anchor="_Toc27959" w:history="1">
        <w:r>
          <w:rPr>
            <w:rFonts w:ascii="仿宋" w:eastAsia="仿宋" w:hAnsi="仿宋" w:cs="仿宋" w:hint="eastAsia"/>
            <w:lang w:eastAsia="zh-CN"/>
          </w:rPr>
          <w:t>(四)、安全色及安全标志使用要求</w:t>
        </w:r>
        <w:r>
          <w:tab/>
        </w:r>
        <w:r>
          <w:fldChar w:fldCharType="begin"/>
        </w:r>
        <w:r>
          <w:instrText xml:space="preserve"> PAGEREF _Toc27959 \h </w:instrText>
        </w:r>
        <w:r>
          <w:fldChar w:fldCharType="separate"/>
        </w:r>
        <w:r>
          <w:t>26</w:t>
        </w:r>
        <w:r>
          <w:fldChar w:fldCharType="end"/>
        </w:r>
      </w:hyperlink>
    </w:p>
    <w:p>
      <w:pPr>
        <w:pStyle w:val="TOC2"/>
        <w:tabs>
          <w:tab w:val="right" w:leader="dot" w:pos="8306"/>
        </w:tabs>
      </w:pPr>
      <w:hyperlink w:anchor="_Toc11689" w:history="1">
        <w:r>
          <w:rPr>
            <w:rFonts w:ascii="仿宋" w:eastAsia="仿宋" w:hAnsi="仿宋" w:cs="仿宋" w:hint="eastAsia"/>
            <w:lang w:eastAsia="zh-CN"/>
          </w:rPr>
          <w:t>(五)、防尘防毒措施</w:t>
        </w:r>
        <w:r>
          <w:tab/>
        </w:r>
        <w:r>
          <w:fldChar w:fldCharType="begin"/>
        </w:r>
        <w:r>
          <w:instrText xml:space="preserve"> PAGEREF _Toc11689 \h </w:instrText>
        </w:r>
        <w:r>
          <w:fldChar w:fldCharType="separate"/>
        </w:r>
        <w:r>
          <w:t>27</w:t>
        </w:r>
        <w:r>
          <w:fldChar w:fldCharType="end"/>
        </w:r>
      </w:hyperlink>
    </w:p>
    <w:p>
      <w:pPr>
        <w:pStyle w:val="TOC2"/>
        <w:tabs>
          <w:tab w:val="right" w:leader="dot" w:pos="8306"/>
        </w:tabs>
      </w:pPr>
      <w:hyperlink w:anchor="_Toc9392" w:history="1">
        <w:r>
          <w:rPr>
            <w:rFonts w:ascii="仿宋" w:eastAsia="仿宋" w:hAnsi="仿宋" w:cs="仿宋" w:hint="eastAsia"/>
            <w:lang w:eastAsia="zh-CN"/>
          </w:rPr>
          <w:t>(六)、防静电、触电防护及防雷措施</w:t>
        </w:r>
        <w:r>
          <w:tab/>
        </w:r>
        <w:r>
          <w:fldChar w:fldCharType="begin"/>
        </w:r>
        <w:r>
          <w:instrText xml:space="preserve"> PAGEREF _Toc9392 \h </w:instrText>
        </w:r>
        <w:r>
          <w:fldChar w:fldCharType="separate"/>
        </w:r>
        <w:r>
          <w:t>28</w:t>
        </w:r>
        <w:r>
          <w:fldChar w:fldCharType="end"/>
        </w:r>
      </w:hyperlink>
    </w:p>
    <w:p>
      <w:pPr>
        <w:pStyle w:val="TOC2"/>
        <w:tabs>
          <w:tab w:val="right" w:leader="dot" w:pos="8306"/>
        </w:tabs>
      </w:pPr>
      <w:hyperlink w:anchor="_Toc1658" w:history="1">
        <w:r>
          <w:rPr>
            <w:rFonts w:ascii="仿宋" w:eastAsia="仿宋" w:hAnsi="仿宋" w:cs="仿宋" w:hint="eastAsia"/>
            <w:lang w:eastAsia="zh-CN"/>
          </w:rPr>
          <w:t>(七)、机械设备安全保障措施</w:t>
        </w:r>
        <w:r>
          <w:tab/>
        </w:r>
        <w:r>
          <w:fldChar w:fldCharType="begin"/>
        </w:r>
        <w:r>
          <w:instrText xml:space="preserve"> PAGEREF _Toc1658 \h </w:instrText>
        </w:r>
        <w:r>
          <w:fldChar w:fldCharType="separate"/>
        </w:r>
        <w:r>
          <w:t>29</w:t>
        </w:r>
        <w:r>
          <w:fldChar w:fldCharType="end"/>
        </w:r>
      </w:hyperlink>
    </w:p>
    <w:p>
      <w:pPr>
        <w:pStyle w:val="TOC1"/>
        <w:tabs>
          <w:tab w:val="right" w:leader="dot" w:pos="8306"/>
        </w:tabs>
      </w:pPr>
      <w:hyperlink w:anchor="_Toc31920" w:history="1">
        <w:r>
          <w:rPr>
            <w:rFonts w:ascii="仿宋" w:eastAsia="仿宋" w:hAnsi="仿宋" w:cs="仿宋" w:hint="eastAsia"/>
            <w:lang w:eastAsia="zh-CN"/>
          </w:rPr>
          <w:t>八、啤酒项目人力资源培养与发展</w:t>
        </w:r>
        <w:r>
          <w:tab/>
        </w:r>
        <w:r>
          <w:fldChar w:fldCharType="begin"/>
        </w:r>
        <w:r>
          <w:instrText xml:space="preserve"> PAGEREF _Toc31920 \h </w:instrText>
        </w:r>
        <w:r>
          <w:fldChar w:fldCharType="separate"/>
        </w:r>
        <w:r>
          <w:t>30</w:t>
        </w:r>
        <w:r>
          <w:fldChar w:fldCharType="end"/>
        </w:r>
      </w:hyperlink>
    </w:p>
    <w:p>
      <w:pPr>
        <w:pStyle w:val="TOC2"/>
        <w:tabs>
          <w:tab w:val="right" w:leader="dot" w:pos="8306"/>
        </w:tabs>
      </w:pPr>
      <w:hyperlink w:anchor="_Toc14014" w:history="1">
        <w:r>
          <w:rPr>
            <w:rFonts w:ascii="仿宋" w:eastAsia="仿宋" w:hAnsi="仿宋" w:cs="仿宋" w:hint="eastAsia"/>
            <w:lang w:eastAsia="zh-CN"/>
          </w:rPr>
          <w:t>(一)、人才需求与规划</w:t>
        </w:r>
        <w:r>
          <w:tab/>
        </w:r>
        <w:r>
          <w:fldChar w:fldCharType="begin"/>
        </w:r>
        <w:r>
          <w:instrText xml:space="preserve"> PAGEREF _Toc14014 \h </w:instrText>
        </w:r>
        <w:r>
          <w:fldChar w:fldCharType="separate"/>
        </w:r>
        <w:r>
          <w:t>30</w:t>
        </w:r>
        <w:r>
          <w:fldChar w:fldCharType="end"/>
        </w:r>
      </w:hyperlink>
    </w:p>
    <w:p>
      <w:pPr>
        <w:pStyle w:val="TOC2"/>
        <w:tabs>
          <w:tab w:val="right" w:leader="dot" w:pos="8306"/>
        </w:tabs>
      </w:pPr>
      <w:hyperlink w:anchor="_Toc9266" w:history="1">
        <w:r>
          <w:rPr>
            <w:rFonts w:ascii="仿宋" w:eastAsia="仿宋" w:hAnsi="仿宋" w:cs="仿宋" w:hint="eastAsia"/>
            <w:lang w:eastAsia="zh-CN"/>
          </w:rPr>
          <w:t>(二)、培训与发展计划</w:t>
        </w:r>
        <w:r>
          <w:tab/>
        </w:r>
        <w:r>
          <w:fldChar w:fldCharType="begin"/>
        </w:r>
        <w:r>
          <w:instrText xml:space="preserve"> PAGEREF _Toc9266 \h </w:instrText>
        </w:r>
        <w:r>
          <w:fldChar w:fldCharType="separate"/>
        </w:r>
        <w:r>
          <w:t>31</w:t>
        </w:r>
        <w:r>
          <w:fldChar w:fldCharType="end"/>
        </w:r>
      </w:hyperlink>
    </w:p>
    <w:p>
      <w:pPr>
        <w:pStyle w:val="TOC1"/>
        <w:tabs>
          <w:tab w:val="right" w:leader="dot" w:pos="8306"/>
        </w:tabs>
      </w:pPr>
      <w:hyperlink w:anchor="_Toc29676" w:history="1">
        <w:r>
          <w:rPr>
            <w:rFonts w:ascii="仿宋" w:eastAsia="仿宋" w:hAnsi="仿宋" w:cs="仿宋" w:hint="eastAsia"/>
            <w:lang w:eastAsia="zh-CN"/>
          </w:rPr>
          <w:t>九、啤酒项目财务管理</w:t>
        </w:r>
        <w:r>
          <w:tab/>
        </w:r>
        <w:r>
          <w:fldChar w:fldCharType="begin"/>
        </w:r>
        <w:r>
          <w:instrText xml:space="preserve"> PAGEREF _Toc29676 \h </w:instrText>
        </w:r>
        <w:r>
          <w:fldChar w:fldCharType="separate"/>
        </w:r>
        <w:r>
          <w:t>31</w:t>
        </w:r>
        <w:r>
          <w:fldChar w:fldCharType="end"/>
        </w:r>
      </w:hyperlink>
    </w:p>
    <w:p>
      <w:pPr>
        <w:pStyle w:val="TOC2"/>
        <w:tabs>
          <w:tab w:val="right" w:leader="dot" w:pos="8306"/>
        </w:tabs>
      </w:pPr>
      <w:hyperlink w:anchor="_Toc15276" w:history="1">
        <w:r>
          <w:rPr>
            <w:rFonts w:ascii="仿宋" w:eastAsia="仿宋" w:hAnsi="仿宋" w:cs="仿宋" w:hint="eastAsia"/>
            <w:lang w:eastAsia="zh-CN"/>
          </w:rPr>
          <w:t>(一)、资金需求大</w:t>
        </w:r>
        <w:r>
          <w:tab/>
        </w:r>
        <w:r>
          <w:fldChar w:fldCharType="begin"/>
        </w:r>
        <w:r>
          <w:instrText xml:space="preserve"> PAGEREF _Toc15276 \h </w:instrText>
        </w:r>
        <w:r>
          <w:fldChar w:fldCharType="separate"/>
        </w:r>
        <w:r>
          <w:t>31</w:t>
        </w:r>
        <w:r>
          <w:fldChar w:fldCharType="end"/>
        </w:r>
      </w:hyperlink>
    </w:p>
    <w:p>
      <w:pPr>
        <w:pStyle w:val="TOC2"/>
        <w:tabs>
          <w:tab w:val="right" w:leader="dot" w:pos="8306"/>
        </w:tabs>
      </w:pPr>
      <w:hyperlink w:anchor="_Toc529" w:history="1">
        <w:r>
          <w:rPr>
            <w:rFonts w:ascii="仿宋" w:eastAsia="仿宋" w:hAnsi="仿宋" w:cs="仿宋" w:hint="eastAsia"/>
            <w:lang w:eastAsia="zh-CN"/>
          </w:rPr>
          <w:t>(二)、研发周期长</w:t>
        </w:r>
        <w:r>
          <w:tab/>
        </w:r>
        <w:r>
          <w:fldChar w:fldCharType="begin"/>
        </w:r>
        <w:r>
          <w:instrText xml:space="preserve"> PAGEREF _Toc529 \h </w:instrText>
        </w:r>
        <w:r>
          <w:fldChar w:fldCharType="separate"/>
        </w:r>
        <w:r>
          <w:t>33</w:t>
        </w:r>
        <w:r>
          <w:fldChar w:fldCharType="end"/>
        </w:r>
      </w:hyperlink>
    </w:p>
    <w:p>
      <w:pPr>
        <w:pStyle w:val="TOC2"/>
        <w:tabs>
          <w:tab w:val="right" w:leader="dot" w:pos="8306"/>
        </w:tabs>
      </w:pPr>
      <w:hyperlink w:anchor="_Toc20127" w:history="1">
        <w:r>
          <w:rPr>
            <w:rFonts w:ascii="仿宋" w:eastAsia="仿宋" w:hAnsi="仿宋" w:cs="仿宋" w:hint="eastAsia"/>
            <w:lang w:eastAsia="zh-CN"/>
          </w:rPr>
          <w:t>(三)、市场风险大</w:t>
        </w:r>
        <w:r>
          <w:tab/>
        </w:r>
        <w:r>
          <w:fldChar w:fldCharType="begin"/>
        </w:r>
        <w:r>
          <w:instrText xml:space="preserve"> PAGEREF _Toc20127 \h </w:instrText>
        </w:r>
        <w:r>
          <w:fldChar w:fldCharType="separate"/>
        </w:r>
        <w:r>
          <w:t>34</w:t>
        </w:r>
        <w:r>
          <w:fldChar w:fldCharType="end"/>
        </w:r>
      </w:hyperlink>
    </w:p>
    <w:p>
      <w:pPr>
        <w:pStyle w:val="TOC2"/>
        <w:tabs>
          <w:tab w:val="right" w:leader="dot" w:pos="8306"/>
        </w:tabs>
      </w:pPr>
      <w:hyperlink w:anchor="_Toc24495" w:history="1">
        <w:r>
          <w:rPr>
            <w:rFonts w:ascii="仿宋" w:eastAsia="仿宋" w:hAnsi="仿宋" w:cs="仿宋" w:hint="eastAsia"/>
            <w:lang w:eastAsia="zh-CN"/>
          </w:rPr>
          <w:t>(四)、利润率高</w:t>
        </w:r>
        <w:r>
          <w:tab/>
        </w:r>
        <w:r>
          <w:fldChar w:fldCharType="begin"/>
        </w:r>
        <w:r>
          <w:instrText xml:space="preserve"> PAGEREF _Toc24495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 w:history="1">
        <w:r>
          <w:rPr>
            <w:rFonts w:ascii="仿宋" w:eastAsia="仿宋" w:hAnsi="仿宋" w:cs="仿宋" w:hint="eastAsia"/>
            <w:lang w:eastAsia="zh-CN"/>
          </w:rPr>
          <w:t>十、啤酒项目社会影响</w:t>
        </w:r>
        <w:r>
          <w:tab/>
        </w:r>
        <w:r>
          <w:fldChar w:fldCharType="begin"/>
        </w:r>
        <w:r>
          <w:instrText xml:space="preserve"> PAGEREF _Toc1666 \h </w:instrText>
        </w:r>
        <w:r>
          <w:fldChar w:fldCharType="separate"/>
        </w:r>
        <w:r>
          <w:t>38</w:t>
        </w:r>
        <w:r>
          <w:fldChar w:fldCharType="end"/>
        </w:r>
      </w:hyperlink>
    </w:p>
    <w:p>
      <w:pPr>
        <w:pStyle w:val="TOC2"/>
        <w:tabs>
          <w:tab w:val="right" w:leader="dot" w:pos="8306"/>
        </w:tabs>
      </w:pPr>
      <w:hyperlink w:anchor="_Toc2418" w:history="1">
        <w:r>
          <w:rPr>
            <w:rFonts w:ascii="仿宋" w:eastAsia="仿宋" w:hAnsi="仿宋" w:cs="仿宋" w:hint="eastAsia"/>
            <w:lang w:eastAsia="zh-CN"/>
          </w:rPr>
          <w:t>(一)、社会责任与义务</w:t>
        </w:r>
        <w:r>
          <w:tab/>
        </w:r>
        <w:r>
          <w:fldChar w:fldCharType="begin"/>
        </w:r>
        <w:r>
          <w:instrText xml:space="preserve"> PAGEREF _Toc2418 \h </w:instrText>
        </w:r>
        <w:r>
          <w:fldChar w:fldCharType="separate"/>
        </w:r>
        <w:r>
          <w:t>38</w:t>
        </w:r>
        <w:r>
          <w:fldChar w:fldCharType="end"/>
        </w:r>
      </w:hyperlink>
    </w:p>
    <w:p>
      <w:pPr>
        <w:pStyle w:val="TOC2"/>
        <w:tabs>
          <w:tab w:val="right" w:leader="dot" w:pos="8306"/>
        </w:tabs>
      </w:pPr>
      <w:hyperlink w:anchor="_Toc18968" w:history="1">
        <w:r>
          <w:rPr>
            <w:rFonts w:ascii="仿宋" w:eastAsia="仿宋" w:hAnsi="仿宋" w:cs="仿宋" w:hint="eastAsia"/>
            <w:lang w:eastAsia="zh-CN"/>
          </w:rPr>
          <w:t>(二)、社会参与与沟通</w:t>
        </w:r>
        <w:r>
          <w:tab/>
        </w:r>
        <w:r>
          <w:fldChar w:fldCharType="begin"/>
        </w:r>
        <w:r>
          <w:instrText xml:space="preserve"> PAGEREF _Toc18968 \h </w:instrText>
        </w:r>
        <w:r>
          <w:fldChar w:fldCharType="separate"/>
        </w:r>
        <w:r>
          <w:t>39</w:t>
        </w:r>
        <w:r>
          <w:fldChar w:fldCharType="end"/>
        </w:r>
      </w:hyperlink>
    </w:p>
    <w:p>
      <w:pPr>
        <w:pStyle w:val="TOC1"/>
        <w:tabs>
          <w:tab w:val="right" w:leader="dot" w:pos="8306"/>
        </w:tabs>
      </w:pPr>
      <w:hyperlink w:anchor="_Toc23729" w:history="1">
        <w:r>
          <w:rPr>
            <w:rFonts w:ascii="仿宋" w:eastAsia="仿宋" w:hAnsi="仿宋" w:cs="仿宋" w:hint="eastAsia"/>
            <w:lang w:eastAsia="zh-CN"/>
          </w:rPr>
          <w:t>十一、啤酒项目投资规划</w:t>
        </w:r>
        <w:r>
          <w:tab/>
        </w:r>
        <w:r>
          <w:fldChar w:fldCharType="begin"/>
        </w:r>
        <w:r>
          <w:instrText xml:space="preserve"> PAGEREF _Toc23729 \h </w:instrText>
        </w:r>
        <w:r>
          <w:fldChar w:fldCharType="separate"/>
        </w:r>
        <w:r>
          <w:t>40</w:t>
        </w:r>
        <w:r>
          <w:fldChar w:fldCharType="end"/>
        </w:r>
      </w:hyperlink>
    </w:p>
    <w:p>
      <w:pPr>
        <w:pStyle w:val="TOC2"/>
        <w:tabs>
          <w:tab w:val="right" w:leader="dot" w:pos="8306"/>
        </w:tabs>
      </w:pPr>
      <w:hyperlink w:anchor="_Toc21626" w:history="1">
        <w:r>
          <w:rPr>
            <w:rFonts w:ascii="仿宋" w:eastAsia="仿宋" w:hAnsi="仿宋" w:cs="仿宋" w:hint="eastAsia"/>
            <w:lang w:eastAsia="zh-CN"/>
          </w:rPr>
          <w:t>(一)、啤酒项目总投资估算</w:t>
        </w:r>
        <w:r>
          <w:tab/>
        </w:r>
        <w:r>
          <w:fldChar w:fldCharType="begin"/>
        </w:r>
        <w:r>
          <w:instrText xml:space="preserve"> PAGEREF _Toc21626 \h </w:instrText>
        </w:r>
        <w:r>
          <w:fldChar w:fldCharType="separate"/>
        </w:r>
        <w:r>
          <w:t>40</w:t>
        </w:r>
        <w:r>
          <w:fldChar w:fldCharType="end"/>
        </w:r>
      </w:hyperlink>
    </w:p>
    <w:p>
      <w:pPr>
        <w:pStyle w:val="TOC2"/>
        <w:tabs>
          <w:tab w:val="right" w:leader="dot" w:pos="8306"/>
        </w:tabs>
      </w:pPr>
      <w:hyperlink w:anchor="_Toc5844" w:history="1">
        <w:r>
          <w:rPr>
            <w:rFonts w:ascii="仿宋" w:eastAsia="仿宋" w:hAnsi="仿宋" w:cs="仿宋" w:hint="eastAsia"/>
            <w:lang w:eastAsia="zh-CN"/>
          </w:rPr>
          <w:t>(二)、资金筹措</w:t>
        </w:r>
        <w:r>
          <w:tab/>
        </w:r>
        <w:r>
          <w:fldChar w:fldCharType="begin"/>
        </w:r>
        <w:r>
          <w:instrText xml:space="preserve"> PAGEREF _Toc5844 \h </w:instrText>
        </w:r>
        <w:r>
          <w:fldChar w:fldCharType="separate"/>
        </w:r>
        <w:r>
          <w:t>41</w:t>
        </w:r>
        <w:r>
          <w:fldChar w:fldCharType="end"/>
        </w:r>
      </w:hyperlink>
    </w:p>
    <w:p>
      <w:pPr>
        <w:pStyle w:val="TOC1"/>
        <w:tabs>
          <w:tab w:val="right" w:leader="dot" w:pos="8306"/>
        </w:tabs>
      </w:pPr>
      <w:hyperlink w:anchor="_Toc26964" w:history="1">
        <w:r>
          <w:rPr>
            <w:rFonts w:ascii="仿宋" w:eastAsia="仿宋" w:hAnsi="仿宋" w:cs="仿宋" w:hint="eastAsia"/>
            <w:lang w:eastAsia="zh-CN"/>
          </w:rPr>
          <w:t>十二、啤酒项目计划安排</w:t>
        </w:r>
        <w:r>
          <w:tab/>
        </w:r>
        <w:r>
          <w:fldChar w:fldCharType="begin"/>
        </w:r>
        <w:r>
          <w:instrText xml:space="preserve"> PAGEREF _Toc26964 \h </w:instrText>
        </w:r>
        <w:r>
          <w:fldChar w:fldCharType="separate"/>
        </w:r>
        <w:r>
          <w:t>42</w:t>
        </w:r>
        <w:r>
          <w:fldChar w:fldCharType="end"/>
        </w:r>
      </w:hyperlink>
    </w:p>
    <w:p>
      <w:pPr>
        <w:pStyle w:val="TOC2"/>
        <w:tabs>
          <w:tab w:val="right" w:leader="dot" w:pos="8306"/>
        </w:tabs>
      </w:pPr>
      <w:hyperlink w:anchor="_Toc8474" w:history="1">
        <w:r>
          <w:rPr>
            <w:rFonts w:ascii="仿宋" w:eastAsia="仿宋" w:hAnsi="仿宋" w:cs="仿宋" w:hint="eastAsia"/>
            <w:lang w:eastAsia="zh-CN"/>
          </w:rPr>
          <w:t>(一)、建设周期</w:t>
        </w:r>
        <w:r>
          <w:tab/>
        </w:r>
        <w:r>
          <w:fldChar w:fldCharType="begin"/>
        </w:r>
        <w:r>
          <w:instrText xml:space="preserve"> PAGEREF _Toc8474 \h </w:instrText>
        </w:r>
        <w:r>
          <w:fldChar w:fldCharType="separate"/>
        </w:r>
        <w:r>
          <w:t>42</w:t>
        </w:r>
        <w:r>
          <w:fldChar w:fldCharType="end"/>
        </w:r>
      </w:hyperlink>
    </w:p>
    <w:p>
      <w:pPr>
        <w:pStyle w:val="TOC2"/>
        <w:tabs>
          <w:tab w:val="right" w:leader="dot" w:pos="8306"/>
        </w:tabs>
      </w:pPr>
      <w:hyperlink w:anchor="_Toc14375" w:history="1">
        <w:r>
          <w:rPr>
            <w:rFonts w:ascii="仿宋" w:eastAsia="仿宋" w:hAnsi="仿宋" w:cs="仿宋" w:hint="eastAsia"/>
            <w:lang w:eastAsia="zh-CN"/>
          </w:rPr>
          <w:t>(二)、建设进度</w:t>
        </w:r>
        <w:r>
          <w:tab/>
        </w:r>
        <w:r>
          <w:fldChar w:fldCharType="begin"/>
        </w:r>
        <w:r>
          <w:instrText xml:space="preserve"> PAGEREF _Toc14375 \h </w:instrText>
        </w:r>
        <w:r>
          <w:fldChar w:fldCharType="separate"/>
        </w:r>
        <w:r>
          <w:t>43</w:t>
        </w:r>
        <w:r>
          <w:fldChar w:fldCharType="end"/>
        </w:r>
      </w:hyperlink>
    </w:p>
    <w:p>
      <w:pPr>
        <w:pStyle w:val="TOC2"/>
        <w:tabs>
          <w:tab w:val="right" w:leader="dot" w:pos="8306"/>
        </w:tabs>
      </w:pPr>
      <w:hyperlink w:anchor="_Toc4945" w:history="1">
        <w:r>
          <w:rPr>
            <w:rFonts w:ascii="仿宋" w:eastAsia="仿宋" w:hAnsi="仿宋" w:cs="仿宋" w:hint="eastAsia"/>
            <w:lang w:eastAsia="zh-CN"/>
          </w:rPr>
          <w:t>(三)、进度安排注意事项</w:t>
        </w:r>
        <w:r>
          <w:tab/>
        </w:r>
        <w:r>
          <w:fldChar w:fldCharType="begin"/>
        </w:r>
        <w:r>
          <w:instrText xml:space="preserve"> PAGEREF _Toc4945 \h </w:instrText>
        </w:r>
        <w:r>
          <w:fldChar w:fldCharType="separate"/>
        </w:r>
        <w:r>
          <w:t>44</w:t>
        </w:r>
        <w:r>
          <w:fldChar w:fldCharType="end"/>
        </w:r>
      </w:hyperlink>
    </w:p>
    <w:p>
      <w:pPr>
        <w:pStyle w:val="TOC2"/>
        <w:tabs>
          <w:tab w:val="right" w:leader="dot" w:pos="8306"/>
        </w:tabs>
      </w:pPr>
      <w:hyperlink w:anchor="_Toc20116" w:history="1">
        <w:r>
          <w:rPr>
            <w:rFonts w:ascii="仿宋" w:eastAsia="仿宋" w:hAnsi="仿宋" w:cs="仿宋" w:hint="eastAsia"/>
            <w:lang w:eastAsia="zh-CN"/>
          </w:rPr>
          <w:t>(四)、人力资源配置</w:t>
        </w:r>
        <w:r>
          <w:tab/>
        </w:r>
        <w:r>
          <w:fldChar w:fldCharType="begin"/>
        </w:r>
        <w:r>
          <w:instrText xml:space="preserve"> PAGEREF _Toc20116 \h </w:instrText>
        </w:r>
        <w:r>
          <w:fldChar w:fldCharType="separate"/>
        </w:r>
        <w:r>
          <w:t>45</w:t>
        </w:r>
        <w:r>
          <w:fldChar w:fldCharType="end"/>
        </w:r>
      </w:hyperlink>
    </w:p>
    <w:p>
      <w:pPr>
        <w:pStyle w:val="TOC1"/>
        <w:tabs>
          <w:tab w:val="right" w:leader="dot" w:pos="8306"/>
        </w:tabs>
      </w:pPr>
      <w:hyperlink w:anchor="_Toc28023" w:history="1">
        <w:r>
          <w:rPr>
            <w:rFonts w:ascii="仿宋" w:eastAsia="仿宋" w:hAnsi="仿宋" w:cs="仿宋" w:hint="eastAsia"/>
            <w:lang w:eastAsia="zh-CN"/>
          </w:rPr>
          <w:t>十三、啤酒项目治理与监督</w:t>
        </w:r>
        <w:r>
          <w:tab/>
        </w:r>
        <w:r>
          <w:fldChar w:fldCharType="begin"/>
        </w:r>
        <w:r>
          <w:instrText xml:space="preserve"> PAGEREF _Toc28023 \h </w:instrText>
        </w:r>
        <w:r>
          <w:fldChar w:fldCharType="separate"/>
        </w:r>
        <w:r>
          <w:t>46</w:t>
        </w:r>
        <w:r>
          <w:fldChar w:fldCharType="end"/>
        </w:r>
      </w:hyperlink>
    </w:p>
    <w:p>
      <w:pPr>
        <w:pStyle w:val="TOC2"/>
        <w:tabs>
          <w:tab w:val="right" w:leader="dot" w:pos="8306"/>
        </w:tabs>
      </w:pPr>
      <w:hyperlink w:anchor="_Toc14839" w:history="1">
        <w:r>
          <w:rPr>
            <w:rFonts w:ascii="仿宋" w:eastAsia="仿宋" w:hAnsi="仿宋" w:cs="仿宋" w:hint="eastAsia"/>
            <w:lang w:eastAsia="zh-CN"/>
          </w:rPr>
          <w:t>(一)、啤酒项目治理结构</w:t>
        </w:r>
        <w:r>
          <w:tab/>
        </w:r>
        <w:r>
          <w:fldChar w:fldCharType="begin"/>
        </w:r>
        <w:r>
          <w:instrText xml:space="preserve"> PAGEREF _Toc14839 \h </w:instrText>
        </w:r>
        <w:r>
          <w:fldChar w:fldCharType="separate"/>
        </w:r>
        <w:r>
          <w:t>46</w:t>
        </w:r>
        <w:r>
          <w:fldChar w:fldCharType="end"/>
        </w:r>
      </w:hyperlink>
    </w:p>
    <w:p>
      <w:pPr>
        <w:pStyle w:val="TOC2"/>
        <w:tabs>
          <w:tab w:val="right" w:leader="dot" w:pos="8306"/>
        </w:tabs>
      </w:pPr>
      <w:hyperlink w:anchor="_Toc18286" w:history="1">
        <w:r>
          <w:rPr>
            <w:rFonts w:ascii="仿宋" w:eastAsia="仿宋" w:hAnsi="仿宋" w:cs="仿宋" w:hint="eastAsia"/>
            <w:lang w:eastAsia="zh-CN"/>
          </w:rPr>
          <w:t>(二)、监督与审计</w:t>
        </w:r>
        <w:r>
          <w:tab/>
        </w:r>
        <w:r>
          <w:fldChar w:fldCharType="begin"/>
        </w:r>
        <w:r>
          <w:instrText xml:space="preserve"> PAGEREF _Toc18286 \h </w:instrText>
        </w:r>
        <w:r>
          <w:fldChar w:fldCharType="separate"/>
        </w:r>
        <w:r>
          <w:t>47</w:t>
        </w:r>
        <w:r>
          <w:fldChar w:fldCharType="end"/>
        </w:r>
      </w:hyperlink>
    </w:p>
    <w:p>
      <w:pPr>
        <w:pStyle w:val="TOC1"/>
        <w:tabs>
          <w:tab w:val="right" w:leader="dot" w:pos="8306"/>
        </w:tabs>
      </w:pPr>
      <w:hyperlink w:anchor="_Toc15065" w:history="1">
        <w:r>
          <w:rPr>
            <w:rFonts w:ascii="仿宋" w:eastAsia="仿宋" w:hAnsi="仿宋" w:cs="仿宋" w:hint="eastAsia"/>
            <w:lang w:eastAsia="zh-CN"/>
          </w:rPr>
          <w:t>十四、利益相关者分析与沟通计划</w:t>
        </w:r>
        <w:r>
          <w:tab/>
        </w:r>
        <w:r>
          <w:fldChar w:fldCharType="begin"/>
        </w:r>
        <w:r>
          <w:instrText xml:space="preserve"> PAGEREF _Toc15065 \h </w:instrText>
        </w:r>
        <w:r>
          <w:fldChar w:fldCharType="separate"/>
        </w:r>
        <w:r>
          <w:t>49</w:t>
        </w:r>
        <w:r>
          <w:fldChar w:fldCharType="end"/>
        </w:r>
      </w:hyperlink>
    </w:p>
    <w:p>
      <w:pPr>
        <w:pStyle w:val="TOC2"/>
        <w:tabs>
          <w:tab w:val="right" w:leader="dot" w:pos="8306"/>
        </w:tabs>
      </w:pPr>
      <w:hyperlink w:anchor="_Toc28440" w:history="1">
        <w:r>
          <w:rPr>
            <w:rFonts w:ascii="仿宋" w:eastAsia="仿宋" w:hAnsi="仿宋" w:cs="仿宋" w:hint="eastAsia"/>
            <w:lang w:eastAsia="zh-CN"/>
          </w:rPr>
          <w:t>(一)、利益相关者分析</w:t>
        </w:r>
        <w:r>
          <w:tab/>
        </w:r>
        <w:r>
          <w:fldChar w:fldCharType="begin"/>
        </w:r>
        <w:r>
          <w:instrText xml:space="preserve"> PAGEREF _Toc28440 \h </w:instrText>
        </w:r>
        <w:r>
          <w:fldChar w:fldCharType="separate"/>
        </w:r>
        <w:r>
          <w:t>49</w:t>
        </w:r>
        <w:r>
          <w:fldChar w:fldCharType="end"/>
        </w:r>
      </w:hyperlink>
    </w:p>
    <w:p>
      <w:pPr>
        <w:pStyle w:val="TOC2"/>
        <w:tabs>
          <w:tab w:val="right" w:leader="dot" w:pos="8306"/>
        </w:tabs>
      </w:pPr>
      <w:hyperlink w:anchor="_Toc16648" w:history="1">
        <w:r>
          <w:rPr>
            <w:rFonts w:ascii="仿宋" w:eastAsia="仿宋" w:hAnsi="仿宋" w:cs="仿宋" w:hint="eastAsia"/>
            <w:lang w:eastAsia="zh-CN"/>
          </w:rPr>
          <w:t>(二)、沟通计划</w:t>
        </w:r>
        <w:r>
          <w:tab/>
        </w:r>
        <w:r>
          <w:fldChar w:fldCharType="begin"/>
        </w:r>
        <w:r>
          <w:instrText xml:space="preserve"> PAGEREF _Toc16648 \h </w:instrText>
        </w:r>
        <w:r>
          <w:fldChar w:fldCharType="separate"/>
        </w:r>
        <w:r>
          <w:t>50</w:t>
        </w:r>
        <w:r>
          <w:fldChar w:fldCharType="end"/>
        </w:r>
      </w:hyperlink>
    </w:p>
    <w:p>
      <w:pPr>
        <w:pStyle w:val="TOC1"/>
        <w:tabs>
          <w:tab w:val="right" w:leader="dot" w:pos="8306"/>
        </w:tabs>
      </w:pPr>
      <w:hyperlink w:anchor="_Toc28831" w:history="1">
        <w:r>
          <w:rPr>
            <w:rFonts w:ascii="仿宋" w:eastAsia="仿宋" w:hAnsi="仿宋" w:cs="仿宋" w:hint="eastAsia"/>
            <w:lang w:eastAsia="zh-CN"/>
          </w:rPr>
          <w:t>十五、营销与推广策略</w:t>
        </w:r>
        <w:r>
          <w:tab/>
        </w:r>
        <w:r>
          <w:fldChar w:fldCharType="begin"/>
        </w:r>
        <w:r>
          <w:instrText xml:space="preserve"> PAGEREF _Toc28831 \h </w:instrText>
        </w:r>
        <w:r>
          <w:fldChar w:fldCharType="separate"/>
        </w:r>
        <w:r>
          <w:t>51</w:t>
        </w:r>
        <w:r>
          <w:fldChar w:fldCharType="end"/>
        </w:r>
      </w:hyperlink>
    </w:p>
    <w:p>
      <w:pPr>
        <w:pStyle w:val="TOC2"/>
        <w:tabs>
          <w:tab w:val="right" w:leader="dot" w:pos="8306"/>
        </w:tabs>
      </w:pPr>
      <w:hyperlink w:anchor="_Toc23892" w:history="1">
        <w:r>
          <w:rPr>
            <w:rFonts w:ascii="仿宋" w:eastAsia="仿宋" w:hAnsi="仿宋" w:cs="仿宋" w:hint="eastAsia"/>
            <w:lang w:eastAsia="zh-CN"/>
          </w:rPr>
          <w:t>(一)、产品/服务定位与特点</w:t>
        </w:r>
        <w:r>
          <w:tab/>
        </w:r>
        <w:r>
          <w:fldChar w:fldCharType="begin"/>
        </w:r>
        <w:r>
          <w:instrText xml:space="preserve"> PAGEREF _Toc23892 \h </w:instrText>
        </w:r>
        <w:r>
          <w:fldChar w:fldCharType="separate"/>
        </w:r>
        <w:r>
          <w:t>51</w:t>
        </w:r>
        <w:r>
          <w:fldChar w:fldCharType="end"/>
        </w:r>
      </w:hyperlink>
    </w:p>
    <w:p>
      <w:pPr>
        <w:pStyle w:val="TOC2"/>
        <w:tabs>
          <w:tab w:val="right" w:leader="dot" w:pos="8306"/>
        </w:tabs>
      </w:pPr>
      <w:hyperlink w:anchor="_Toc8630" w:history="1">
        <w:r>
          <w:rPr>
            <w:rFonts w:ascii="仿宋" w:eastAsia="仿宋" w:hAnsi="仿宋" w:cs="仿宋" w:hint="eastAsia"/>
            <w:lang w:eastAsia="zh-CN"/>
          </w:rPr>
          <w:t>(二)、市场定位与竞争分析</w:t>
        </w:r>
        <w:r>
          <w:tab/>
        </w:r>
        <w:r>
          <w:fldChar w:fldCharType="begin"/>
        </w:r>
        <w:r>
          <w:instrText xml:space="preserve"> PAGEREF _Toc8630 \h </w:instrText>
        </w:r>
        <w:r>
          <w:fldChar w:fldCharType="separate"/>
        </w:r>
        <w:r>
          <w:t>52</w:t>
        </w:r>
        <w:r>
          <w:fldChar w:fldCharType="end"/>
        </w:r>
      </w:hyperlink>
    </w:p>
    <w:p>
      <w:pPr>
        <w:pStyle w:val="TOC2"/>
        <w:tabs>
          <w:tab w:val="right" w:leader="dot" w:pos="8306"/>
        </w:tabs>
      </w:pPr>
      <w:hyperlink w:anchor="_Toc32317" w:history="1">
        <w:r>
          <w:rPr>
            <w:rFonts w:ascii="仿宋" w:eastAsia="仿宋" w:hAnsi="仿宋" w:cs="仿宋" w:hint="eastAsia"/>
            <w:lang w:eastAsia="zh-CN"/>
          </w:rPr>
          <w:t>(三)、营销渠道与策略</w:t>
        </w:r>
        <w:r>
          <w:tab/>
        </w:r>
        <w:r>
          <w:fldChar w:fldCharType="begin"/>
        </w:r>
        <w:r>
          <w:instrText xml:space="preserve"> PAGEREF _Toc32317 \h </w:instrText>
        </w:r>
        <w:r>
          <w:fldChar w:fldCharType="separate"/>
        </w:r>
        <w:r>
          <w:t>54</w:t>
        </w:r>
        <w:r>
          <w:fldChar w:fldCharType="end"/>
        </w:r>
      </w:hyperlink>
    </w:p>
    <w:p>
      <w:pPr>
        <w:pStyle w:val="TOC2"/>
        <w:tabs>
          <w:tab w:val="right" w:leader="dot" w:pos="8306"/>
        </w:tabs>
      </w:pPr>
      <w:hyperlink w:anchor="_Toc20494" w:history="1">
        <w:r>
          <w:rPr>
            <w:rFonts w:ascii="仿宋" w:eastAsia="仿宋" w:hAnsi="仿宋" w:cs="仿宋" w:hint="eastAsia"/>
            <w:lang w:eastAsia="zh-CN"/>
          </w:rPr>
          <w:t>(四)、推广与宣传活动</w:t>
        </w:r>
        <w:r>
          <w:tab/>
        </w:r>
        <w:r>
          <w:fldChar w:fldCharType="begin"/>
        </w:r>
        <w:r>
          <w:instrText xml:space="preserve"> PAGEREF _Toc20494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06"/>
      <w:r>
        <w:rPr>
          <w:rFonts w:ascii="仿宋" w:eastAsia="仿宋" w:hAnsi="仿宋" w:cs="仿宋" w:hint="eastAsia"/>
          <w:sz w:val="28"/>
          <w:lang w:eastAsia="zh-CN"/>
        </w:rPr>
        <w:t>一、啤酒项目土建工程</w:t>
      </w:r>
      <w:bookmarkEnd w:id="2"/>
    </w:p>
    <w:p>
      <w:pPr>
        <w:pStyle w:val="Heading2"/>
        <w:rPr>
          <w:rFonts w:ascii="仿宋" w:eastAsia="仿宋" w:hAnsi="仿宋" w:cs="仿宋" w:hint="eastAsia"/>
          <w:lang w:eastAsia="zh-CN"/>
        </w:rPr>
      </w:pPr>
      <w:bookmarkStart w:id="3" w:name="_Toc29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在啤酒项目的建筑工程设计中，我们将秉承一系列重要的设计原则，以确保啤酒项目建筑在功能、美观、可持续性等方面达到最佳效果。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首要原则是确保建筑的功能性得到最大化的发挥。我们将充分理解啤酒项目的实际需求，合理布局各个功能区域，保证建筑在满足业务需求的同时，提供高效的工作环境。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在建筑设计中，我们将综合考虑建设和运营成本。通过精细的经济效益分析，确保设计方案在高效利用资源的同时，对啤酒项目的长期盈利能力有积极的贡献。</w:t>
      </w:r>
    </w:p>
    <w:p>
      <w:pPr>
        <w:pStyle w:val="Heading2"/>
        <w:ind w:firstLine="560" w:firstLineChars="200"/>
        <w:rPr>
          <w:rFonts w:ascii="仿宋" w:eastAsia="仿宋" w:hAnsi="仿宋" w:cs="仿宋" w:hint="eastAsia"/>
          <w:sz w:val="28"/>
          <w:lang w:eastAsia="zh-CN"/>
        </w:rPr>
      </w:pPr>
      <w:bookmarkStart w:id="4" w:name="_Toc155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的土建工程设计中，我们将精准设定设计年限，结合啤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啤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2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啤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啤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啤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本期工程啤酒项目预计总建筑面积XXX平方米，其中：计容建筑面积XXX平方米，计划建筑工程投资XX万元，占啤酒项目总投资的XX%。</w:t>
      </w:r>
    </w:p>
    <w:p>
      <w:pPr>
        <w:pStyle w:val="Heading1"/>
        <w:ind w:firstLine="560" w:firstLineChars="200"/>
        <w:rPr>
          <w:rFonts w:ascii="仿宋" w:eastAsia="仿宋" w:hAnsi="仿宋" w:cs="仿宋" w:hint="eastAsia"/>
          <w:sz w:val="28"/>
          <w:lang w:eastAsia="zh-CN"/>
        </w:rPr>
      </w:pPr>
      <w:bookmarkStart w:id="7" w:name="_Toc11201"/>
      <w:r>
        <w:rPr>
          <w:rFonts w:ascii="仿宋" w:eastAsia="仿宋" w:hAnsi="仿宋" w:cs="仿宋" w:hint="eastAsia"/>
          <w:sz w:val="28"/>
          <w:lang w:eastAsia="zh-CN"/>
        </w:rPr>
        <w:t>二、啤酒项目概论</w:t>
      </w:r>
      <w:bookmarkEnd w:id="7"/>
    </w:p>
    <w:p>
      <w:pPr>
        <w:pStyle w:val="Heading2"/>
        <w:rPr>
          <w:rFonts w:ascii="仿宋" w:eastAsia="仿宋" w:hAnsi="仿宋" w:cs="仿宋" w:hint="eastAsia"/>
          <w:lang w:eastAsia="zh-CN"/>
        </w:rPr>
      </w:pPr>
      <w:bookmarkStart w:id="8" w:name="_Toc6885"/>
      <w:r>
        <w:rPr>
          <w:rFonts w:ascii="仿宋" w:eastAsia="仿宋" w:hAnsi="仿宋" w:cs="仿宋" w:hint="eastAsia"/>
          <w:lang w:eastAsia="zh-CN"/>
        </w:rPr>
        <w:t>(一)、啤酒项目概况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起源追溯至对市场的深入洞察。市场的不断演变与变革为啤酒项目提供了难得的机遇。当前市场存在的需求缺口和变革的大环境共同构成了啤酒项目的背景。这个啤酒项目旨在充分利用市场机遇，填补行业中尚未满足的需求，为客户提供全新的解决方案。市场的变革和需求的增长使得这个啤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啤酒项目名称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啤酒项目正式命名为啤酒。这个名称不仅仅是一个标识，更代表了啤酒项目的核心理念和愿景。它蕴含着啤酒项目所要解决问题的关键字，具有强烈的表达和辨识度，为啤酒项目树立了鲜明的品牌形象。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啤酒项目目标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核心目标是提供一种全新、高效的解决方案，满足客户日益增长的需求。啤酒项目追求的不仅仅是满足市场需求，更是在市场中获得卓越的竞争优势。通过不断提升产品或服务的质量和创新水平，啤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啤酒项目范围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全面涵盖了产品研发、制造、市场推广和售后服务，确保从产品设计到最终用户体验的全方位关注。这一全面的啤酒项目范围是为了确保啤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啤酒项目时间表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啤酒项目计划在未来18个月内完成，包括研发、测试、市场试点和正式推出等不同阶段。这个时间表的合理设计是为了确保啤酒项目各个阶段的顺利推进，以便按时交付高质量的成果。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啤酒项目预算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啤酒项目总预算估算为XX百万美元，主要分配在研发、市场推广、人员培训和运营等方面。这一充足的预算为啤酒项目提供了充足的资源，确保啤酒项目在各个方面都能取得优异的表现。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啤酒项目风险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啤酒项目可能面临的风险包括市场接受度低、技术难题、竞争激烈等。啤酒项目团队已经制定了相应的风险应对计划，通过前瞻性的风险管理，确保啤酒项目在面对不确定性时能够迅速做出应对。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啤酒项目团队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啤酒项目汇聚了一支经验丰富、多领域专业素养的核心团队，确保啤酒项目在各个方面都能拥有高水平的执行力。团队的协同作战是啤酒项目成功的关键因素之一。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啤酒项目背景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啤酒项目的背景根植于市场对更高效、创新产品的渴望，同时也受到科技发展对行业格局的深刻改变的影响。这为啤酒项目提供了广阔的发展空间和市场需求。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啤酒项目现状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截至目前，啤酒项目已完成市场调研和技术验证，取得了初步的成功。这为啤酒项目在未来的发展奠定了坚实的基础，为更远大的目标打下了坚实的基石。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684"/>
      <w:r>
        <w:rPr>
          <w:rFonts w:ascii="仿宋" w:eastAsia="仿宋" w:hAnsi="仿宋" w:cs="仿宋" w:hint="eastAsia"/>
          <w:sz w:val="28"/>
          <w:lang w:eastAsia="zh-CN"/>
        </w:rPr>
        <w:t>(二)、啤酒项目目标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keyword》啤酒项目首要业务目标是在市场中占据有利地位，实现产品/服务的成功推广和销售。通过不断提升产品质量、创新性，啤酒项目追求成为行业中的领导者，赢得更多客户的青睐。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在科技迅速发展的时代，啤酒项目着眼于技术创新。通过持续的研发和技术升级，啤酒项目旨在推出更具创新性的产品或服务，以满足市场对新鲜、先进解决方案的需求。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为了建立可持续的客户关系，啤酒项目设定了客户满意度目标。通过提供卓越的产品质量和优质的客户服务，啤酒项目追求赢得客户的信任和忠诚度，确保他们的满意度达到行业领先水平。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啤酒项目注重社会责任和可持续发展。通过实施环保、社会责任啤酒项目，啤酒项目致力于在经济发展的同时保护环境，促进社会公平，实现可持续经营。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啤酒项目的团队是实现目标的核心驱动力。因此，啤酒项目设定了团队发展目标，包括提升团队成员的专业技能、培养领导力，以及搭建协同高效的团队工作氛围。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6085"/>
      <w:r>
        <w:rPr>
          <w:rFonts w:ascii="仿宋" w:eastAsia="仿宋" w:hAnsi="仿宋" w:cs="仿宋" w:hint="eastAsia"/>
          <w:sz w:val="28"/>
          <w:lang w:eastAsia="zh-CN"/>
        </w:rPr>
        <w:t>(三)、啤酒项目提出的理由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啤酒项目提出的理由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提出源于对市场机遇的深刻洞察。当前市场中存在的需求缺口和行业发展趋势表明，有巨大的商业机会等待被开发。通过准确捕捉市场机遇，啤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啤酒项目的理念基于对技术创新的信仰。通过持续的研发和技术投入，啤酒项目有望推出更具创新性的产品或服务。在科技飞速发展的当下，啤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提出是为了增强企业的行业竞争力。通过提升产品或服务的质量和独特性，啤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响应了消费者需求的变化。随着社会和科技的不断发展，消费者对产品和服务的需求也在发生变化。通过深入了解并及时回应消费者的新需求，啤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啤酒项目的提出是企业战略发展规划的一部分。在面对日益激烈的市场竞争和不断变化的商业环境中，啤酒项目作为企业战略的一环，旨在为企业开辟新的增长领域，巩固企业在行业中的地位。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啤酒项目的提出不仅仅是基于商业考量，还注重社会责任。通过推出环保、社会责任等方面的啤酒项目，啤酒企业可以在社会中树立积极形象，为社会做出积极贡献，实现经济效益和社会效益的双赢。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啤酒项目的提出反映了对利益相关者期望的关注。包括客户、员工、投资者等利益相关者在企业发展中都有着各自的期望，啤酒项目力求在满足这些期望的同时，取得更大的共赢。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2427"/>
      <w:r>
        <w:rPr>
          <w:rFonts w:ascii="仿宋" w:eastAsia="仿宋" w:hAnsi="仿宋" w:cs="仿宋" w:hint="eastAsia"/>
          <w:sz w:val="28"/>
          <w:lang w:eastAsia="zh-CN"/>
        </w:rPr>
        <w:t>(四)、啤酒项目意义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在实施啤酒项目的过程中，我们不仅仅是在追逐商业成功，更是为企业和社会的多个层面创造了深远的意义。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首要意义在于提升企业的市场竞争力。通过持续的创新和对产品质量的高标准要求，啤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啤酒项目的推进将促使行业技术水平的提升。通过引入先进技术和创新性解决方案，啤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在社会层面，啤酒项目不仅创造了大量就业机会，提高了就业水平，还注重社会责任和环保。通过参与社会公益事业和推动环保啤酒项目，啤酒项目为社会贡献了一份力量，体现了企业对社会的积极回馈。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综合而言，啤酒项目意义重大，不仅推动了企业的发展，也为行业和社会的进步贡献了积极力量。这是一个全面而深刻的影响，将在未来产生可持续的正面效应。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785"/>
      <w:r>
        <w:rPr>
          <w:rFonts w:ascii="仿宋" w:eastAsia="仿宋" w:hAnsi="仿宋" w:cs="仿宋" w:hint="eastAsia"/>
          <w:sz w:val="28"/>
          <w:lang w:eastAsia="zh-CN"/>
        </w:rPr>
        <w:t>(五)、啤酒项目背景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在当今迅猛发展的商业环境中，啤酒项目的动因根植于对多方面因素的审慎考量。这个啤酒项目的提出并非孤立的决策，而是对企业所处背景深入思考的产物。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市场的不断演变是啤酒项目背后的首要原因。科技的迅速发展和全球市场的快速变化使得企业必须灵活应对。啤酒项目应运而生，旨在通过创新性的解决方案迎合市场的多变需求，赢得竞争中的先机。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竞争的激烈程度也是啤酒项目背景中不可忽视的一环。企业需要在激烈竞争中脱颖而出，为此，啤酒项目致力于打破常规，提供独特的价值主张，以吸引客户并确保市场份额的增长。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技术的迅速发展为企业带来了机遇与挑战。作为啤酒项目启动的背景之一，对新兴技术的应用将有助于提升企业的技术水平，使其在不断演进的商业环境中保持竞争优势。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此外，社会对企业责任的期望也在逐渐升高。啤酒项目充分融入了社会责任的理念，通过可持续经营和社会公益啤酒项目，企图为社会贡献一份力量，在商业成功的同时关注社会价值。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7708"/>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811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技术管理特点体现在其创新导向。通过引入最先进的技术趋势和解决方案，啤酒项目致力于提升科技含量、提高质量和效率水平。这意味着我们将采用最新的工具和方法，确保啤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啤酒项目技术管理的显著特征。通过整合不同领域的技术资源，我们实现了跨学科的协同工作。这有助于优化技术架构，提高整体效能。此外，整合性策略还促进了不同技术团队之间的紧密沟通和高效合作，确保啤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啤酒项目所采用的技术。通过不断优化技术方案，啤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啤酒项目团队将在啤酒项目初期识别可能的技术风险，并采取相应的预防和应对措施。通过建立健全的风险评估机制，啤酒项目能够在实施过程中及时发现并解决潜在的技术问题，保障啤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通过这些独特的技术管理特点，我们确信在啤酒项目中，技术将成为啤酒项目成功的有力支持。这一深度剖析揭示了技术管理在啤酒项目实施中的关键作用，为啤酒项目的技术基础奠定了坚实的基础。</w:t>
      </w:r>
    </w:p>
    <w:p>
      <w:pPr>
        <w:pStyle w:val="Heading2"/>
        <w:ind w:firstLine="560" w:firstLineChars="200"/>
        <w:rPr>
          <w:rFonts w:ascii="仿宋" w:eastAsia="仿宋" w:hAnsi="仿宋" w:cs="仿宋" w:hint="eastAsia"/>
          <w:sz w:val="28"/>
          <w:lang w:eastAsia="zh-CN"/>
        </w:rPr>
      </w:pPr>
      <w:bookmarkStart w:id="15" w:name="_Toc20603"/>
      <w:r>
        <w:rPr>
          <w:rFonts w:ascii="仿宋" w:eastAsia="仿宋" w:hAnsi="仿宋" w:cs="仿宋" w:hint="eastAsia"/>
          <w:sz w:val="28"/>
          <w:lang w:eastAsia="zh-CN"/>
        </w:rPr>
        <w:t>(二)、啤酒项目工艺技术设计方案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啤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啤酒项目将严格按照相关行业规范要求进行组织。通过有效控制产品质量，啤酒项目将致力于为顾客提供优质的啤酒项目产品和良好的服务。这体现了啤酒项目对于生产活动合规性和质量标准的高度重视，为啤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啤酒项目注重生态效益和清洁生产原则。啤酒项目建设将紧密结合地方特色经济发展，与社会经济发展规划和区域环境保护规划方案相协调一致。通过与当地区域自然生态系统的结合，啤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啤酒项目产品具有多样化的客户需求和个性化的特点。因此，啤酒项目产品规格品种多样，且单批生产数量较小。为满足这一特点，啤酒项目承办单位将建设先进的柔性制造生产线。通过广泛应用柔性制造技术，啤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总体而言，啤酒项目采用的技术具有较高的技术含量和自动化水平，处于国内先进水平。这一技术选用不仅体现了对生产效率、质量和环境友好性的高标准要求，同时为啤酒项目的可持续发展奠定了坚实的基础。</w:t>
      </w:r>
    </w:p>
    <w:p>
      <w:pPr>
        <w:pStyle w:val="Heading2"/>
        <w:ind w:firstLine="560" w:firstLineChars="200"/>
        <w:rPr>
          <w:rFonts w:ascii="仿宋" w:eastAsia="仿宋" w:hAnsi="仿宋" w:cs="仿宋" w:hint="eastAsia"/>
          <w:sz w:val="28"/>
          <w:lang w:eastAsia="zh-CN"/>
        </w:rPr>
      </w:pPr>
      <w:bookmarkStart w:id="16" w:name="_Toc1264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为确保啤酒项目的高效生产和技术实施，我们制定了一套精心设计的设备选型方案，以满足啤酒项目生产、质量和环保的要求。该方案的主要特点如下：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啤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针对啤酒项目产品的多样性和小批量生产的特点，我们将建设柔性制造生产线。通过在设备选型中考虑柔性制造技术，可以灵活应对不同产品规格和生产需求，实现生产线的高度灵活性和适应性。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2495"/>
      <w:r>
        <w:rPr>
          <w:rFonts w:ascii="仿宋" w:eastAsia="仿宋" w:hAnsi="仿宋" w:cs="仿宋" w:hint="eastAsia"/>
          <w:sz w:val="28"/>
          <w:lang w:eastAsia="zh-CN"/>
        </w:rPr>
        <w:t>四、啤酒项目危机管理</w:t>
      </w:r>
      <w:bookmarkEnd w:id="17"/>
    </w:p>
    <w:p>
      <w:pPr>
        <w:pStyle w:val="Heading2"/>
        <w:rPr>
          <w:rFonts w:ascii="仿宋" w:eastAsia="仿宋" w:hAnsi="仿宋" w:cs="仿宋" w:hint="eastAsia"/>
          <w:lang w:eastAsia="zh-CN"/>
        </w:rPr>
      </w:pPr>
      <w:bookmarkStart w:id="18" w:name="_Toc741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危机管理中，危机预警与识别是确保啤酒项目稳健运行的核心步骤。通过建立全面的监测机制，啤酒项目团队旨在及时发现和理解潜在的风险和危机因素，以便采取及时的预防和应对措施，确保啤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首先，通过深入的风险评估，啤酒项目团队全面分析了整个啤酒项目和各个阶段可能存在的威胁。这包括准确评估每个潜在风险的发生概率和可能影响的程度，为后续危机预警提供了有力支持。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啤酒项目团队着重于明确定义啤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https://d.book118.com/286100121011010102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30BEC"/>
    <w:rsid w:val="27430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0012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2024-03-03T20:02:00Z</dcterms:created>
  <dcterms:modified xsi:type="dcterms:W3CDTF">2024-03-03T20:03:10Z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51115792229142D5AE1E5DFD47848BFD_11</vt:lpwstr>
  </property>
  <property fmtid="{D5CDD505-2E9C-101B-9397-08002B2CF9AE}" pid="3" name="KSOProductBuildVer">
    <vt:lpwstr>2052-12.1.0.16388</vt:lpwstr>
  </property>
</Properties>
</file>