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08" w:history="1">
        <w:r>
          <w:rPr>
            <w:rFonts w:ascii="仿宋" w:eastAsia="仿宋" w:hAnsi="仿宋" w:cs="仿宋" w:hint="eastAsia"/>
            <w:lang w:eastAsia="zh-CN"/>
          </w:rPr>
          <w:t>前言</w:t>
        </w:r>
        <w:r>
          <w:tab/>
        </w:r>
        <w:r>
          <w:fldChar w:fldCharType="begin"/>
        </w:r>
        <w:r>
          <w:instrText xml:space="preserve"> PAGEREF _Toc30208 \h </w:instrText>
        </w:r>
        <w:r>
          <w:fldChar w:fldCharType="separate"/>
        </w:r>
        <w:r>
          <w:t>3</w:t>
        </w:r>
        <w:r>
          <w:fldChar w:fldCharType="end"/>
        </w:r>
      </w:hyperlink>
    </w:p>
    <w:p>
      <w:pPr>
        <w:pStyle w:val="TOC1"/>
        <w:tabs>
          <w:tab w:val="right" w:leader="dot" w:pos="8306"/>
        </w:tabs>
      </w:pPr>
      <w:hyperlink w:anchor="_Toc22194" w:history="1">
        <w:r>
          <w:rPr>
            <w:rFonts w:ascii="仿宋" w:eastAsia="仿宋" w:hAnsi="仿宋" w:cs="仿宋" w:hint="eastAsia"/>
            <w:lang w:eastAsia="zh-CN"/>
          </w:rPr>
          <w:t>一、钨酸项目文档管理</w:t>
        </w:r>
        <w:r>
          <w:tab/>
        </w:r>
        <w:r>
          <w:fldChar w:fldCharType="begin"/>
        </w:r>
        <w:r>
          <w:instrText xml:space="preserve"> PAGEREF _Toc22194 \h </w:instrText>
        </w:r>
        <w:r>
          <w:fldChar w:fldCharType="separate"/>
        </w:r>
        <w:r>
          <w:t>3</w:t>
        </w:r>
        <w:r>
          <w:fldChar w:fldCharType="end"/>
        </w:r>
      </w:hyperlink>
    </w:p>
    <w:p>
      <w:pPr>
        <w:pStyle w:val="TOC2"/>
        <w:tabs>
          <w:tab w:val="right" w:leader="dot" w:pos="8306"/>
        </w:tabs>
      </w:pPr>
      <w:hyperlink w:anchor="_Toc28506" w:history="1">
        <w:r>
          <w:rPr>
            <w:rFonts w:ascii="仿宋" w:eastAsia="仿宋" w:hAnsi="仿宋" w:cs="仿宋" w:hint="eastAsia"/>
            <w:lang w:eastAsia="zh-CN"/>
          </w:rPr>
          <w:t>(一)、文档编制与审查</w:t>
        </w:r>
        <w:r>
          <w:tab/>
        </w:r>
        <w:r>
          <w:fldChar w:fldCharType="begin"/>
        </w:r>
        <w:r>
          <w:instrText xml:space="preserve"> PAGEREF _Toc28506 \h </w:instrText>
        </w:r>
        <w:r>
          <w:fldChar w:fldCharType="separate"/>
        </w:r>
        <w:r>
          <w:t>3</w:t>
        </w:r>
        <w:r>
          <w:fldChar w:fldCharType="end"/>
        </w:r>
      </w:hyperlink>
    </w:p>
    <w:p>
      <w:pPr>
        <w:pStyle w:val="TOC2"/>
        <w:tabs>
          <w:tab w:val="right" w:leader="dot" w:pos="8306"/>
        </w:tabs>
      </w:pPr>
      <w:hyperlink w:anchor="_Toc25944" w:history="1">
        <w:r>
          <w:rPr>
            <w:rFonts w:ascii="仿宋" w:eastAsia="仿宋" w:hAnsi="仿宋" w:cs="仿宋" w:hint="eastAsia"/>
            <w:lang w:eastAsia="zh-CN"/>
          </w:rPr>
          <w:t>(二)、文档发布与分发</w:t>
        </w:r>
        <w:r>
          <w:tab/>
        </w:r>
        <w:r>
          <w:fldChar w:fldCharType="begin"/>
        </w:r>
        <w:r>
          <w:instrText xml:space="preserve"> PAGEREF _Toc25944 \h </w:instrText>
        </w:r>
        <w:r>
          <w:fldChar w:fldCharType="separate"/>
        </w:r>
        <w:r>
          <w:t>4</w:t>
        </w:r>
        <w:r>
          <w:fldChar w:fldCharType="end"/>
        </w:r>
      </w:hyperlink>
    </w:p>
    <w:p>
      <w:pPr>
        <w:pStyle w:val="TOC2"/>
        <w:tabs>
          <w:tab w:val="right" w:leader="dot" w:pos="8306"/>
        </w:tabs>
      </w:pPr>
      <w:hyperlink w:anchor="_Toc13040" w:history="1">
        <w:r>
          <w:rPr>
            <w:rFonts w:ascii="仿宋" w:eastAsia="仿宋" w:hAnsi="仿宋" w:cs="仿宋" w:hint="eastAsia"/>
            <w:lang w:eastAsia="zh-CN"/>
          </w:rPr>
          <w:t>(三)、文档存档与归档</w:t>
        </w:r>
        <w:r>
          <w:tab/>
        </w:r>
        <w:r>
          <w:fldChar w:fldCharType="begin"/>
        </w:r>
        <w:r>
          <w:instrText xml:space="preserve"> PAGEREF _Toc13040 \h </w:instrText>
        </w:r>
        <w:r>
          <w:fldChar w:fldCharType="separate"/>
        </w:r>
        <w:r>
          <w:t>5</w:t>
        </w:r>
        <w:r>
          <w:fldChar w:fldCharType="end"/>
        </w:r>
      </w:hyperlink>
    </w:p>
    <w:p>
      <w:pPr>
        <w:pStyle w:val="TOC1"/>
        <w:tabs>
          <w:tab w:val="right" w:leader="dot" w:pos="8306"/>
        </w:tabs>
      </w:pPr>
      <w:hyperlink w:anchor="_Toc11557" w:history="1">
        <w:r>
          <w:rPr>
            <w:rFonts w:ascii="仿宋" w:eastAsia="仿宋" w:hAnsi="仿宋" w:cs="仿宋" w:hint="eastAsia"/>
            <w:lang w:eastAsia="zh-CN"/>
          </w:rPr>
          <w:t>二、钨酸项目概论</w:t>
        </w:r>
        <w:r>
          <w:tab/>
        </w:r>
        <w:r>
          <w:fldChar w:fldCharType="begin"/>
        </w:r>
        <w:r>
          <w:instrText xml:space="preserve"> PAGEREF _Toc11557 \h </w:instrText>
        </w:r>
        <w:r>
          <w:fldChar w:fldCharType="separate"/>
        </w:r>
        <w:r>
          <w:t>6</w:t>
        </w:r>
        <w:r>
          <w:fldChar w:fldCharType="end"/>
        </w:r>
      </w:hyperlink>
    </w:p>
    <w:p>
      <w:pPr>
        <w:pStyle w:val="TOC2"/>
        <w:tabs>
          <w:tab w:val="right" w:leader="dot" w:pos="8306"/>
        </w:tabs>
      </w:pPr>
      <w:hyperlink w:anchor="_Toc124" w:history="1">
        <w:r>
          <w:rPr>
            <w:rFonts w:ascii="仿宋" w:eastAsia="仿宋" w:hAnsi="仿宋" w:cs="仿宋" w:hint="eastAsia"/>
            <w:lang w:eastAsia="zh-CN"/>
          </w:rPr>
          <w:t>(一)、钨酸项目概况</w:t>
        </w:r>
        <w:r>
          <w:tab/>
        </w:r>
        <w:r>
          <w:fldChar w:fldCharType="begin"/>
        </w:r>
        <w:r>
          <w:instrText xml:space="preserve"> PAGEREF _Toc124 \h </w:instrText>
        </w:r>
        <w:r>
          <w:fldChar w:fldCharType="separate"/>
        </w:r>
        <w:r>
          <w:t>6</w:t>
        </w:r>
        <w:r>
          <w:fldChar w:fldCharType="end"/>
        </w:r>
      </w:hyperlink>
    </w:p>
    <w:p>
      <w:pPr>
        <w:pStyle w:val="TOC2"/>
        <w:tabs>
          <w:tab w:val="right" w:leader="dot" w:pos="8306"/>
        </w:tabs>
      </w:pPr>
      <w:hyperlink w:anchor="_Toc16325" w:history="1">
        <w:r>
          <w:rPr>
            <w:rFonts w:ascii="仿宋" w:eastAsia="仿宋" w:hAnsi="仿宋" w:cs="仿宋" w:hint="eastAsia"/>
            <w:lang w:eastAsia="zh-CN"/>
          </w:rPr>
          <w:t>(二)、钨酸项目目标</w:t>
        </w:r>
        <w:r>
          <w:tab/>
        </w:r>
        <w:r>
          <w:fldChar w:fldCharType="begin"/>
        </w:r>
        <w:r>
          <w:instrText xml:space="preserve"> PAGEREF _Toc16325 \h </w:instrText>
        </w:r>
        <w:r>
          <w:fldChar w:fldCharType="separate"/>
        </w:r>
        <w:r>
          <w:t>8</w:t>
        </w:r>
        <w:r>
          <w:fldChar w:fldCharType="end"/>
        </w:r>
      </w:hyperlink>
    </w:p>
    <w:p>
      <w:pPr>
        <w:pStyle w:val="TOC2"/>
        <w:tabs>
          <w:tab w:val="right" w:leader="dot" w:pos="8306"/>
        </w:tabs>
      </w:pPr>
      <w:hyperlink w:anchor="_Toc6256" w:history="1">
        <w:r>
          <w:rPr>
            <w:rFonts w:ascii="仿宋" w:eastAsia="仿宋" w:hAnsi="仿宋" w:cs="仿宋" w:hint="eastAsia"/>
            <w:lang w:eastAsia="zh-CN"/>
          </w:rPr>
          <w:t>(三)、钨酸项目提出的理由</w:t>
        </w:r>
        <w:r>
          <w:tab/>
        </w:r>
        <w:r>
          <w:fldChar w:fldCharType="begin"/>
        </w:r>
        <w:r>
          <w:instrText xml:space="preserve"> PAGEREF _Toc6256 \h </w:instrText>
        </w:r>
        <w:r>
          <w:fldChar w:fldCharType="separate"/>
        </w:r>
        <w:r>
          <w:t>9</w:t>
        </w:r>
        <w:r>
          <w:fldChar w:fldCharType="end"/>
        </w:r>
      </w:hyperlink>
    </w:p>
    <w:p>
      <w:pPr>
        <w:pStyle w:val="TOC2"/>
        <w:tabs>
          <w:tab w:val="right" w:leader="dot" w:pos="8306"/>
        </w:tabs>
      </w:pPr>
      <w:hyperlink w:anchor="_Toc17292" w:history="1">
        <w:r>
          <w:rPr>
            <w:rFonts w:ascii="仿宋" w:eastAsia="仿宋" w:hAnsi="仿宋" w:cs="仿宋" w:hint="eastAsia"/>
            <w:lang w:eastAsia="zh-CN"/>
          </w:rPr>
          <w:t>(四)、钨酸项目意义</w:t>
        </w:r>
        <w:r>
          <w:tab/>
        </w:r>
        <w:r>
          <w:fldChar w:fldCharType="begin"/>
        </w:r>
        <w:r>
          <w:instrText xml:space="preserve"> PAGEREF _Toc17292 \h </w:instrText>
        </w:r>
        <w:r>
          <w:fldChar w:fldCharType="separate"/>
        </w:r>
        <w:r>
          <w:t>11</w:t>
        </w:r>
        <w:r>
          <w:fldChar w:fldCharType="end"/>
        </w:r>
      </w:hyperlink>
    </w:p>
    <w:p>
      <w:pPr>
        <w:pStyle w:val="TOC2"/>
        <w:tabs>
          <w:tab w:val="right" w:leader="dot" w:pos="8306"/>
        </w:tabs>
      </w:pPr>
      <w:hyperlink w:anchor="_Toc30929" w:history="1">
        <w:r>
          <w:rPr>
            <w:rFonts w:ascii="仿宋" w:eastAsia="仿宋" w:hAnsi="仿宋" w:cs="仿宋" w:hint="eastAsia"/>
            <w:lang w:eastAsia="zh-CN"/>
          </w:rPr>
          <w:t>(五)、钨酸项目背景</w:t>
        </w:r>
        <w:r>
          <w:tab/>
        </w:r>
        <w:r>
          <w:fldChar w:fldCharType="begin"/>
        </w:r>
        <w:r>
          <w:instrText xml:space="preserve"> PAGEREF _Toc30929 \h </w:instrText>
        </w:r>
        <w:r>
          <w:fldChar w:fldCharType="separate"/>
        </w:r>
        <w:r>
          <w:t>12</w:t>
        </w:r>
        <w:r>
          <w:fldChar w:fldCharType="end"/>
        </w:r>
      </w:hyperlink>
    </w:p>
    <w:p>
      <w:pPr>
        <w:pStyle w:val="TOC1"/>
        <w:tabs>
          <w:tab w:val="right" w:leader="dot" w:pos="8306"/>
        </w:tabs>
      </w:pPr>
      <w:hyperlink w:anchor="_Toc29541" w:history="1">
        <w:r>
          <w:rPr>
            <w:rFonts w:ascii="仿宋" w:eastAsia="仿宋" w:hAnsi="仿宋" w:cs="仿宋" w:hint="eastAsia"/>
            <w:lang w:eastAsia="zh-CN"/>
          </w:rPr>
          <w:t>三、钨酸项目建设背景及必要性分析</w:t>
        </w:r>
        <w:r>
          <w:tab/>
        </w:r>
        <w:r>
          <w:fldChar w:fldCharType="begin"/>
        </w:r>
        <w:r>
          <w:instrText xml:space="preserve"> PAGEREF _Toc29541 \h </w:instrText>
        </w:r>
        <w:r>
          <w:fldChar w:fldCharType="separate"/>
        </w:r>
        <w:r>
          <w:t>12</w:t>
        </w:r>
        <w:r>
          <w:fldChar w:fldCharType="end"/>
        </w:r>
      </w:hyperlink>
    </w:p>
    <w:p>
      <w:pPr>
        <w:pStyle w:val="TOC2"/>
        <w:tabs>
          <w:tab w:val="right" w:leader="dot" w:pos="8306"/>
        </w:tabs>
      </w:pPr>
      <w:hyperlink w:anchor="_Toc14831" w:history="1">
        <w:r>
          <w:rPr>
            <w:rFonts w:ascii="仿宋" w:eastAsia="仿宋" w:hAnsi="仿宋" w:cs="仿宋" w:hint="eastAsia"/>
            <w:lang w:eastAsia="zh-CN"/>
          </w:rPr>
          <w:t>(一)、钨酸项目背景分析</w:t>
        </w:r>
        <w:r>
          <w:tab/>
        </w:r>
        <w:r>
          <w:fldChar w:fldCharType="begin"/>
        </w:r>
        <w:r>
          <w:instrText xml:space="preserve"> PAGEREF _Toc14831 \h </w:instrText>
        </w:r>
        <w:r>
          <w:fldChar w:fldCharType="separate"/>
        </w:r>
        <w:r>
          <w:t>12</w:t>
        </w:r>
        <w:r>
          <w:fldChar w:fldCharType="end"/>
        </w:r>
      </w:hyperlink>
    </w:p>
    <w:p>
      <w:pPr>
        <w:pStyle w:val="TOC2"/>
        <w:tabs>
          <w:tab w:val="right" w:leader="dot" w:pos="8306"/>
        </w:tabs>
      </w:pPr>
      <w:hyperlink w:anchor="_Toc29481" w:history="1">
        <w:r>
          <w:rPr>
            <w:rFonts w:ascii="仿宋" w:eastAsia="仿宋" w:hAnsi="仿宋" w:cs="仿宋" w:hint="eastAsia"/>
            <w:lang w:eastAsia="zh-CN"/>
          </w:rPr>
          <w:t>(二)、钨酸项目建设必要性分析</w:t>
        </w:r>
        <w:r>
          <w:tab/>
        </w:r>
        <w:r>
          <w:fldChar w:fldCharType="begin"/>
        </w:r>
        <w:r>
          <w:instrText xml:space="preserve"> PAGEREF _Toc29481 \h </w:instrText>
        </w:r>
        <w:r>
          <w:fldChar w:fldCharType="separate"/>
        </w:r>
        <w:r>
          <w:t>14</w:t>
        </w:r>
        <w:r>
          <w:fldChar w:fldCharType="end"/>
        </w:r>
      </w:hyperlink>
    </w:p>
    <w:p>
      <w:pPr>
        <w:pStyle w:val="TOC1"/>
        <w:tabs>
          <w:tab w:val="right" w:leader="dot" w:pos="8306"/>
        </w:tabs>
      </w:pPr>
      <w:hyperlink w:anchor="_Toc20966" w:history="1">
        <w:r>
          <w:rPr>
            <w:rFonts w:ascii="仿宋" w:eastAsia="仿宋" w:hAnsi="仿宋" w:cs="仿宋" w:hint="eastAsia"/>
            <w:lang w:eastAsia="zh-CN"/>
          </w:rPr>
          <w:t>四、钨酸项目危机管理</w:t>
        </w:r>
        <w:r>
          <w:tab/>
        </w:r>
        <w:r>
          <w:fldChar w:fldCharType="begin"/>
        </w:r>
        <w:r>
          <w:instrText xml:space="preserve"> PAGEREF _Toc20966 \h </w:instrText>
        </w:r>
        <w:r>
          <w:fldChar w:fldCharType="separate"/>
        </w:r>
        <w:r>
          <w:t>15</w:t>
        </w:r>
        <w:r>
          <w:fldChar w:fldCharType="end"/>
        </w:r>
      </w:hyperlink>
    </w:p>
    <w:p>
      <w:pPr>
        <w:pStyle w:val="TOC2"/>
        <w:tabs>
          <w:tab w:val="right" w:leader="dot" w:pos="8306"/>
        </w:tabs>
      </w:pPr>
      <w:hyperlink w:anchor="_Toc17315" w:history="1">
        <w:r>
          <w:rPr>
            <w:rFonts w:ascii="仿宋" w:eastAsia="仿宋" w:hAnsi="仿宋" w:cs="仿宋" w:hint="eastAsia"/>
            <w:lang w:eastAsia="zh-CN"/>
          </w:rPr>
          <w:t>(一)、危机预警与识别</w:t>
        </w:r>
        <w:r>
          <w:tab/>
        </w:r>
        <w:r>
          <w:fldChar w:fldCharType="begin"/>
        </w:r>
        <w:r>
          <w:instrText xml:space="preserve"> PAGEREF _Toc17315 \h </w:instrText>
        </w:r>
        <w:r>
          <w:fldChar w:fldCharType="separate"/>
        </w:r>
        <w:r>
          <w:t>15</w:t>
        </w:r>
        <w:r>
          <w:fldChar w:fldCharType="end"/>
        </w:r>
      </w:hyperlink>
    </w:p>
    <w:p>
      <w:pPr>
        <w:pStyle w:val="TOC2"/>
        <w:tabs>
          <w:tab w:val="right" w:leader="dot" w:pos="8306"/>
        </w:tabs>
      </w:pPr>
      <w:hyperlink w:anchor="_Toc32002" w:history="1">
        <w:r>
          <w:rPr>
            <w:rFonts w:ascii="仿宋" w:eastAsia="仿宋" w:hAnsi="仿宋" w:cs="仿宋" w:hint="eastAsia"/>
            <w:lang w:eastAsia="zh-CN"/>
          </w:rPr>
          <w:t>(二)、危机应对与恢复</w:t>
        </w:r>
        <w:r>
          <w:tab/>
        </w:r>
        <w:r>
          <w:fldChar w:fldCharType="begin"/>
        </w:r>
        <w:r>
          <w:instrText xml:space="preserve"> PAGEREF _Toc32002 \h </w:instrText>
        </w:r>
        <w:r>
          <w:fldChar w:fldCharType="separate"/>
        </w:r>
        <w:r>
          <w:t>16</w:t>
        </w:r>
        <w:r>
          <w:fldChar w:fldCharType="end"/>
        </w:r>
      </w:hyperlink>
    </w:p>
    <w:p>
      <w:pPr>
        <w:pStyle w:val="TOC1"/>
        <w:tabs>
          <w:tab w:val="right" w:leader="dot" w:pos="8306"/>
        </w:tabs>
      </w:pPr>
      <w:hyperlink w:anchor="_Toc15315" w:history="1">
        <w:r>
          <w:rPr>
            <w:rFonts w:ascii="仿宋" w:eastAsia="仿宋" w:hAnsi="仿宋" w:cs="仿宋" w:hint="eastAsia"/>
            <w:lang w:eastAsia="zh-CN"/>
          </w:rPr>
          <w:t>五、钨酸项目绩效评估</w:t>
        </w:r>
        <w:r>
          <w:tab/>
        </w:r>
        <w:r>
          <w:fldChar w:fldCharType="begin"/>
        </w:r>
        <w:r>
          <w:instrText xml:space="preserve"> PAGEREF _Toc15315 \h </w:instrText>
        </w:r>
        <w:r>
          <w:fldChar w:fldCharType="separate"/>
        </w:r>
        <w:r>
          <w:t>18</w:t>
        </w:r>
        <w:r>
          <w:fldChar w:fldCharType="end"/>
        </w:r>
      </w:hyperlink>
    </w:p>
    <w:p>
      <w:pPr>
        <w:pStyle w:val="TOC2"/>
        <w:tabs>
          <w:tab w:val="right" w:leader="dot" w:pos="8306"/>
        </w:tabs>
      </w:pPr>
      <w:hyperlink w:anchor="_Toc14981" w:history="1">
        <w:r>
          <w:rPr>
            <w:rFonts w:ascii="仿宋" w:eastAsia="仿宋" w:hAnsi="仿宋" w:cs="仿宋" w:hint="eastAsia"/>
            <w:lang w:eastAsia="zh-CN"/>
          </w:rPr>
          <w:t>(一)、绩效评估指标</w:t>
        </w:r>
        <w:r>
          <w:tab/>
        </w:r>
        <w:r>
          <w:fldChar w:fldCharType="begin"/>
        </w:r>
        <w:r>
          <w:instrText xml:space="preserve"> PAGEREF _Toc14981 \h </w:instrText>
        </w:r>
        <w:r>
          <w:fldChar w:fldCharType="separate"/>
        </w:r>
        <w:r>
          <w:t>18</w:t>
        </w:r>
        <w:r>
          <w:fldChar w:fldCharType="end"/>
        </w:r>
      </w:hyperlink>
    </w:p>
    <w:p>
      <w:pPr>
        <w:pStyle w:val="TOC2"/>
        <w:tabs>
          <w:tab w:val="right" w:leader="dot" w:pos="8306"/>
        </w:tabs>
      </w:pPr>
      <w:hyperlink w:anchor="_Toc22831" w:history="1">
        <w:r>
          <w:rPr>
            <w:rFonts w:ascii="仿宋" w:eastAsia="仿宋" w:hAnsi="仿宋" w:cs="仿宋" w:hint="eastAsia"/>
            <w:lang w:eastAsia="zh-CN"/>
          </w:rPr>
          <w:t>(二)、绩效评估方法</w:t>
        </w:r>
        <w:r>
          <w:tab/>
        </w:r>
        <w:r>
          <w:fldChar w:fldCharType="begin"/>
        </w:r>
        <w:r>
          <w:instrText xml:space="preserve"> PAGEREF _Toc22831 \h </w:instrText>
        </w:r>
        <w:r>
          <w:fldChar w:fldCharType="separate"/>
        </w:r>
        <w:r>
          <w:t>19</w:t>
        </w:r>
        <w:r>
          <w:fldChar w:fldCharType="end"/>
        </w:r>
      </w:hyperlink>
    </w:p>
    <w:p>
      <w:pPr>
        <w:pStyle w:val="TOC2"/>
        <w:tabs>
          <w:tab w:val="right" w:leader="dot" w:pos="8306"/>
        </w:tabs>
      </w:pPr>
      <w:hyperlink w:anchor="_Toc2145" w:history="1">
        <w:r>
          <w:rPr>
            <w:rFonts w:ascii="仿宋" w:eastAsia="仿宋" w:hAnsi="仿宋" w:cs="仿宋" w:hint="eastAsia"/>
            <w:lang w:eastAsia="zh-CN"/>
          </w:rPr>
          <w:t>(三)、绩效评估周期</w:t>
        </w:r>
        <w:r>
          <w:tab/>
        </w:r>
        <w:r>
          <w:fldChar w:fldCharType="begin"/>
        </w:r>
        <w:r>
          <w:instrText xml:space="preserve"> PAGEREF _Toc2145 \h </w:instrText>
        </w:r>
        <w:r>
          <w:fldChar w:fldCharType="separate"/>
        </w:r>
        <w:r>
          <w:t>20</w:t>
        </w:r>
        <w:r>
          <w:fldChar w:fldCharType="end"/>
        </w:r>
      </w:hyperlink>
    </w:p>
    <w:p>
      <w:pPr>
        <w:pStyle w:val="TOC1"/>
        <w:tabs>
          <w:tab w:val="right" w:leader="dot" w:pos="8306"/>
        </w:tabs>
      </w:pPr>
      <w:hyperlink w:anchor="_Toc1771" w:history="1">
        <w:r>
          <w:rPr>
            <w:rFonts w:ascii="仿宋" w:eastAsia="仿宋" w:hAnsi="仿宋" w:cs="仿宋" w:hint="eastAsia"/>
            <w:lang w:eastAsia="zh-CN"/>
          </w:rPr>
          <w:t>六、市场分析、调研</w:t>
        </w:r>
        <w:r>
          <w:tab/>
        </w:r>
        <w:r>
          <w:fldChar w:fldCharType="begin"/>
        </w:r>
        <w:r>
          <w:instrText xml:space="preserve"> PAGEREF _Toc1771 \h </w:instrText>
        </w:r>
        <w:r>
          <w:fldChar w:fldCharType="separate"/>
        </w:r>
        <w:r>
          <w:t>21</w:t>
        </w:r>
        <w:r>
          <w:fldChar w:fldCharType="end"/>
        </w:r>
      </w:hyperlink>
    </w:p>
    <w:p>
      <w:pPr>
        <w:pStyle w:val="TOC2"/>
        <w:tabs>
          <w:tab w:val="right" w:leader="dot" w:pos="8306"/>
        </w:tabs>
      </w:pPr>
      <w:hyperlink w:anchor="_Toc7642" w:history="1">
        <w:r>
          <w:rPr>
            <w:rFonts w:ascii="仿宋" w:eastAsia="仿宋" w:hAnsi="仿宋" w:cs="仿宋" w:hint="eastAsia"/>
            <w:lang w:eastAsia="zh-CN"/>
          </w:rPr>
          <w:t>(一)、钨酸行业分析</w:t>
        </w:r>
        <w:r>
          <w:tab/>
        </w:r>
        <w:r>
          <w:fldChar w:fldCharType="begin"/>
        </w:r>
        <w:r>
          <w:instrText xml:space="preserve"> PAGEREF _Toc7642 \h </w:instrText>
        </w:r>
        <w:r>
          <w:fldChar w:fldCharType="separate"/>
        </w:r>
        <w:r>
          <w:t>21</w:t>
        </w:r>
        <w:r>
          <w:fldChar w:fldCharType="end"/>
        </w:r>
      </w:hyperlink>
    </w:p>
    <w:p>
      <w:pPr>
        <w:pStyle w:val="TOC2"/>
        <w:tabs>
          <w:tab w:val="right" w:leader="dot" w:pos="8306"/>
        </w:tabs>
      </w:pPr>
      <w:hyperlink w:anchor="_Toc15512" w:history="1">
        <w:r>
          <w:rPr>
            <w:rFonts w:ascii="仿宋" w:eastAsia="仿宋" w:hAnsi="仿宋" w:cs="仿宋" w:hint="eastAsia"/>
            <w:lang w:eastAsia="zh-CN"/>
          </w:rPr>
          <w:t>(二)、钨酸市场分析预测</w:t>
        </w:r>
        <w:r>
          <w:tab/>
        </w:r>
        <w:r>
          <w:fldChar w:fldCharType="begin"/>
        </w:r>
        <w:r>
          <w:instrText xml:space="preserve"> PAGEREF _Toc15512 \h </w:instrText>
        </w:r>
        <w:r>
          <w:fldChar w:fldCharType="separate"/>
        </w:r>
        <w:r>
          <w:t>21</w:t>
        </w:r>
        <w:r>
          <w:fldChar w:fldCharType="end"/>
        </w:r>
      </w:hyperlink>
    </w:p>
    <w:p>
      <w:pPr>
        <w:pStyle w:val="TOC1"/>
        <w:tabs>
          <w:tab w:val="right" w:leader="dot" w:pos="8306"/>
        </w:tabs>
      </w:pPr>
      <w:hyperlink w:anchor="_Toc9266" w:history="1">
        <w:r>
          <w:rPr>
            <w:rFonts w:ascii="仿宋" w:eastAsia="仿宋" w:hAnsi="仿宋" w:cs="仿宋" w:hint="eastAsia"/>
            <w:lang w:eastAsia="zh-CN"/>
          </w:rPr>
          <w:t>七、钨酸项目财务管理</w:t>
        </w:r>
        <w:r>
          <w:tab/>
        </w:r>
        <w:r>
          <w:fldChar w:fldCharType="begin"/>
        </w:r>
        <w:r>
          <w:instrText xml:space="preserve"> PAGEREF _Toc9266 \h </w:instrText>
        </w:r>
        <w:r>
          <w:fldChar w:fldCharType="separate"/>
        </w:r>
        <w:r>
          <w:t>22</w:t>
        </w:r>
        <w:r>
          <w:fldChar w:fldCharType="end"/>
        </w:r>
      </w:hyperlink>
    </w:p>
    <w:p>
      <w:pPr>
        <w:pStyle w:val="TOC2"/>
        <w:tabs>
          <w:tab w:val="right" w:leader="dot" w:pos="8306"/>
        </w:tabs>
      </w:pPr>
      <w:hyperlink w:anchor="_Toc5778" w:history="1">
        <w:r>
          <w:rPr>
            <w:rFonts w:ascii="仿宋" w:eastAsia="仿宋" w:hAnsi="仿宋" w:cs="仿宋" w:hint="eastAsia"/>
            <w:lang w:eastAsia="zh-CN"/>
          </w:rPr>
          <w:t>(一)、资金需求大</w:t>
        </w:r>
        <w:r>
          <w:tab/>
        </w:r>
        <w:r>
          <w:fldChar w:fldCharType="begin"/>
        </w:r>
        <w:r>
          <w:instrText xml:space="preserve"> PAGEREF _Toc5778 \h </w:instrText>
        </w:r>
        <w:r>
          <w:fldChar w:fldCharType="separate"/>
        </w:r>
        <w:r>
          <w:t>22</w:t>
        </w:r>
        <w:r>
          <w:fldChar w:fldCharType="end"/>
        </w:r>
      </w:hyperlink>
    </w:p>
    <w:p>
      <w:pPr>
        <w:pStyle w:val="TOC2"/>
        <w:tabs>
          <w:tab w:val="right" w:leader="dot" w:pos="8306"/>
        </w:tabs>
      </w:pPr>
      <w:hyperlink w:anchor="_Toc9684" w:history="1">
        <w:r>
          <w:rPr>
            <w:rFonts w:ascii="仿宋" w:eastAsia="仿宋" w:hAnsi="仿宋" w:cs="仿宋" w:hint="eastAsia"/>
            <w:lang w:eastAsia="zh-CN"/>
          </w:rPr>
          <w:t>(二)、研发周期长</w:t>
        </w:r>
        <w:r>
          <w:tab/>
        </w:r>
        <w:r>
          <w:fldChar w:fldCharType="begin"/>
        </w:r>
        <w:r>
          <w:instrText xml:space="preserve"> PAGEREF _Toc9684 \h </w:instrText>
        </w:r>
        <w:r>
          <w:fldChar w:fldCharType="separate"/>
        </w:r>
        <w:r>
          <w:t>23</w:t>
        </w:r>
        <w:r>
          <w:fldChar w:fldCharType="end"/>
        </w:r>
      </w:hyperlink>
    </w:p>
    <w:p>
      <w:pPr>
        <w:pStyle w:val="TOC2"/>
        <w:tabs>
          <w:tab w:val="right" w:leader="dot" w:pos="8306"/>
        </w:tabs>
      </w:pPr>
      <w:hyperlink w:anchor="_Toc24348" w:history="1">
        <w:r>
          <w:rPr>
            <w:rFonts w:ascii="仿宋" w:eastAsia="仿宋" w:hAnsi="仿宋" w:cs="仿宋" w:hint="eastAsia"/>
            <w:lang w:eastAsia="zh-CN"/>
          </w:rPr>
          <w:t>(三)、市场风险大</w:t>
        </w:r>
        <w:r>
          <w:tab/>
        </w:r>
        <w:r>
          <w:fldChar w:fldCharType="begin"/>
        </w:r>
        <w:r>
          <w:instrText xml:space="preserve"> PAGEREF _Toc24348 \h </w:instrText>
        </w:r>
        <w:r>
          <w:fldChar w:fldCharType="separate"/>
        </w:r>
        <w:r>
          <w:t>25</w:t>
        </w:r>
        <w:r>
          <w:fldChar w:fldCharType="end"/>
        </w:r>
      </w:hyperlink>
    </w:p>
    <w:p>
      <w:pPr>
        <w:pStyle w:val="TOC2"/>
        <w:tabs>
          <w:tab w:val="right" w:leader="dot" w:pos="8306"/>
        </w:tabs>
      </w:pPr>
      <w:hyperlink w:anchor="_Toc28555" w:history="1">
        <w:r>
          <w:rPr>
            <w:rFonts w:ascii="仿宋" w:eastAsia="仿宋" w:hAnsi="仿宋" w:cs="仿宋" w:hint="eastAsia"/>
            <w:lang w:eastAsia="zh-CN"/>
          </w:rPr>
          <w:t>(四)、利润率高</w:t>
        </w:r>
        <w:r>
          <w:tab/>
        </w:r>
        <w:r>
          <w:fldChar w:fldCharType="begin"/>
        </w:r>
        <w:r>
          <w:instrText xml:space="preserve"> PAGEREF _Toc28555 \h </w:instrText>
        </w:r>
        <w:r>
          <w:fldChar w:fldCharType="separate"/>
        </w:r>
        <w:r>
          <w:t>27</w:t>
        </w:r>
        <w:r>
          <w:fldChar w:fldCharType="end"/>
        </w:r>
      </w:hyperlink>
    </w:p>
    <w:p>
      <w:pPr>
        <w:pStyle w:val="TOC1"/>
        <w:tabs>
          <w:tab w:val="right" w:leader="dot" w:pos="8306"/>
        </w:tabs>
      </w:pPr>
      <w:hyperlink w:anchor="_Toc29977" w:history="1">
        <w:r>
          <w:rPr>
            <w:rFonts w:ascii="仿宋" w:eastAsia="仿宋" w:hAnsi="仿宋" w:cs="仿宋" w:hint="eastAsia"/>
            <w:lang w:eastAsia="zh-CN"/>
          </w:rPr>
          <w:t>八、钨酸项目创新与研发</w:t>
        </w:r>
        <w:r>
          <w:tab/>
        </w:r>
        <w:r>
          <w:fldChar w:fldCharType="begin"/>
        </w:r>
        <w:r>
          <w:instrText xml:space="preserve"> PAGEREF _Toc29977 \h </w:instrText>
        </w:r>
        <w:r>
          <w:fldChar w:fldCharType="separate"/>
        </w:r>
        <w:r>
          <w:t>29</w:t>
        </w:r>
        <w:r>
          <w:fldChar w:fldCharType="end"/>
        </w:r>
      </w:hyperlink>
    </w:p>
    <w:p>
      <w:pPr>
        <w:pStyle w:val="TOC2"/>
        <w:tabs>
          <w:tab w:val="right" w:leader="dot" w:pos="8306"/>
        </w:tabs>
      </w:pPr>
      <w:hyperlink w:anchor="_Toc15566" w:history="1">
        <w:r>
          <w:rPr>
            <w:rFonts w:ascii="仿宋" w:eastAsia="仿宋" w:hAnsi="仿宋" w:cs="仿宋" w:hint="eastAsia"/>
            <w:lang w:eastAsia="zh-CN"/>
          </w:rPr>
          <w:t>(一)、创新策略与方向</w:t>
        </w:r>
        <w:r>
          <w:tab/>
        </w:r>
        <w:r>
          <w:fldChar w:fldCharType="begin"/>
        </w:r>
        <w:r>
          <w:instrText xml:space="preserve"> PAGEREF _Toc15566 \h </w:instrText>
        </w:r>
        <w:r>
          <w:fldChar w:fldCharType="separate"/>
        </w:r>
        <w:r>
          <w:t>29</w:t>
        </w:r>
        <w:r>
          <w:fldChar w:fldCharType="end"/>
        </w:r>
      </w:hyperlink>
    </w:p>
    <w:p>
      <w:pPr>
        <w:pStyle w:val="TOC2"/>
        <w:tabs>
          <w:tab w:val="right" w:leader="dot" w:pos="8306"/>
        </w:tabs>
      </w:pPr>
      <w:hyperlink w:anchor="_Toc9663" w:history="1">
        <w:r>
          <w:rPr>
            <w:rFonts w:ascii="仿宋" w:eastAsia="仿宋" w:hAnsi="仿宋" w:cs="仿宋" w:hint="eastAsia"/>
            <w:lang w:eastAsia="zh-CN"/>
          </w:rPr>
          <w:t>(二)、研发规划与投入</w:t>
        </w:r>
        <w:r>
          <w:tab/>
        </w:r>
        <w:r>
          <w:fldChar w:fldCharType="begin"/>
        </w:r>
        <w:r>
          <w:instrText xml:space="preserve"> PAGEREF _Toc9663 \h </w:instrText>
        </w:r>
        <w:r>
          <w:fldChar w:fldCharType="separate"/>
        </w:r>
        <w:r>
          <w:t>31</w:t>
        </w:r>
        <w:r>
          <w:fldChar w:fldCharType="end"/>
        </w:r>
      </w:hyperlink>
    </w:p>
    <w:p>
      <w:pPr>
        <w:pStyle w:val="TOC1"/>
        <w:tabs>
          <w:tab w:val="right" w:leader="dot" w:pos="8306"/>
        </w:tabs>
      </w:pPr>
      <w:hyperlink w:anchor="_Toc3890" w:history="1">
        <w:r>
          <w:rPr>
            <w:rFonts w:ascii="仿宋" w:eastAsia="仿宋" w:hAnsi="仿宋" w:cs="仿宋" w:hint="eastAsia"/>
            <w:lang w:eastAsia="zh-CN"/>
          </w:rPr>
          <w:t>九、钨酸项目人力资源管理</w:t>
        </w:r>
        <w:r>
          <w:tab/>
        </w:r>
        <w:r>
          <w:fldChar w:fldCharType="begin"/>
        </w:r>
        <w:r>
          <w:instrText xml:space="preserve"> PAGEREF _Toc3890 \h </w:instrText>
        </w:r>
        <w:r>
          <w:fldChar w:fldCharType="separate"/>
        </w:r>
        <w:r>
          <w:t>32</w:t>
        </w:r>
        <w:r>
          <w:fldChar w:fldCharType="end"/>
        </w:r>
      </w:hyperlink>
    </w:p>
    <w:p>
      <w:pPr>
        <w:pStyle w:val="TOC2"/>
        <w:tabs>
          <w:tab w:val="right" w:leader="dot" w:pos="8306"/>
        </w:tabs>
      </w:pPr>
      <w:hyperlink w:anchor="_Toc30905" w:history="1">
        <w:r>
          <w:rPr>
            <w:rFonts w:ascii="仿宋" w:eastAsia="仿宋" w:hAnsi="仿宋" w:cs="仿宋" w:hint="eastAsia"/>
            <w:lang w:eastAsia="zh-CN"/>
          </w:rPr>
          <w:t>(一)、建立健全的预算管理制度</w:t>
        </w:r>
        <w:r>
          <w:tab/>
        </w:r>
        <w:r>
          <w:fldChar w:fldCharType="begin"/>
        </w:r>
        <w:r>
          <w:instrText xml:space="preserve"> PAGEREF _Toc30905 \h </w:instrText>
        </w:r>
        <w:r>
          <w:fldChar w:fldCharType="separate"/>
        </w:r>
        <w:r>
          <w:t>32</w:t>
        </w:r>
        <w:r>
          <w:fldChar w:fldCharType="end"/>
        </w:r>
      </w:hyperlink>
    </w:p>
    <w:p>
      <w:pPr>
        <w:pStyle w:val="TOC2"/>
        <w:tabs>
          <w:tab w:val="right" w:leader="dot" w:pos="8306"/>
        </w:tabs>
      </w:pPr>
      <w:hyperlink w:anchor="_Toc21103" w:history="1">
        <w:r>
          <w:rPr>
            <w:rFonts w:ascii="仿宋" w:eastAsia="仿宋" w:hAnsi="仿宋" w:cs="仿宋" w:hint="eastAsia"/>
            <w:lang w:eastAsia="zh-CN"/>
          </w:rPr>
          <w:t>(二)、加强资金流动监控</w:t>
        </w:r>
        <w:r>
          <w:tab/>
        </w:r>
        <w:r>
          <w:fldChar w:fldCharType="begin"/>
        </w:r>
        <w:r>
          <w:instrText xml:space="preserve"> PAGEREF _Toc21103 \h </w:instrText>
        </w:r>
        <w:r>
          <w:fldChar w:fldCharType="separate"/>
        </w:r>
        <w:r>
          <w:t>34</w:t>
        </w:r>
        <w:r>
          <w:fldChar w:fldCharType="end"/>
        </w:r>
      </w:hyperlink>
    </w:p>
    <w:p>
      <w:pPr>
        <w:pStyle w:val="TOC2"/>
        <w:tabs>
          <w:tab w:val="right" w:leader="dot" w:pos="8306"/>
        </w:tabs>
      </w:pPr>
      <w:hyperlink w:anchor="_Toc10906" w:history="1">
        <w:r>
          <w:rPr>
            <w:rFonts w:ascii="仿宋" w:eastAsia="仿宋" w:hAnsi="仿宋" w:cs="仿宋" w:hint="eastAsia"/>
            <w:lang w:eastAsia="zh-CN"/>
          </w:rPr>
          <w:t>(三)、制定完善的风险控制机制</w:t>
        </w:r>
        <w:r>
          <w:tab/>
        </w:r>
        <w:r>
          <w:fldChar w:fldCharType="begin"/>
        </w:r>
        <w:r>
          <w:instrText xml:space="preserve"> PAGEREF _Toc10906 \h </w:instrText>
        </w:r>
        <w:r>
          <w:fldChar w:fldCharType="separate"/>
        </w:r>
        <w:r>
          <w:t>35</w:t>
        </w:r>
        <w:r>
          <w:fldChar w:fldCharType="end"/>
        </w:r>
      </w:hyperlink>
    </w:p>
    <w:p>
      <w:pPr>
        <w:pStyle w:val="TOC2"/>
        <w:tabs>
          <w:tab w:val="right" w:leader="dot" w:pos="8306"/>
        </w:tabs>
      </w:pPr>
      <w:hyperlink w:anchor="_Toc14759" w:history="1">
        <w:r>
          <w:rPr>
            <w:rFonts w:ascii="仿宋" w:eastAsia="仿宋" w:hAnsi="仿宋" w:cs="仿宋" w:hint="eastAsia"/>
            <w:lang w:eastAsia="zh-CN"/>
          </w:rPr>
          <w:t>(四)、优化成本管理</w:t>
        </w:r>
        <w:r>
          <w:tab/>
        </w:r>
        <w:r>
          <w:fldChar w:fldCharType="begin"/>
        </w:r>
        <w:r>
          <w:instrText xml:space="preserve"> PAGEREF _Toc14759 \h </w:instrText>
        </w:r>
        <w:r>
          <w:fldChar w:fldCharType="separate"/>
        </w:r>
        <w:r>
          <w:t>36</w:t>
        </w:r>
        <w:r>
          <w:fldChar w:fldCharType="end"/>
        </w:r>
      </w:hyperlink>
    </w:p>
    <w:p>
      <w:pPr>
        <w:pStyle w:val="TOC1"/>
        <w:tabs>
          <w:tab w:val="right" w:leader="dot" w:pos="8306"/>
        </w:tabs>
      </w:pPr>
      <w:hyperlink w:anchor="_Toc12165" w:history="1">
        <w:r>
          <w:rPr>
            <w:rFonts w:ascii="仿宋" w:eastAsia="仿宋" w:hAnsi="仿宋" w:cs="仿宋" w:hint="eastAsia"/>
            <w:lang w:eastAsia="zh-CN"/>
          </w:rPr>
          <w:t>十、钨酸项目社会影响</w:t>
        </w:r>
        <w:r>
          <w:tab/>
        </w:r>
        <w:r>
          <w:fldChar w:fldCharType="begin"/>
        </w:r>
        <w:r>
          <w:instrText xml:space="preserve"> PAGEREF _Toc12165 \h </w:instrText>
        </w:r>
        <w:r>
          <w:fldChar w:fldCharType="separate"/>
        </w:r>
        <w:r>
          <w:t>37</w:t>
        </w:r>
        <w:r>
          <w:fldChar w:fldCharType="end"/>
        </w:r>
      </w:hyperlink>
    </w:p>
    <w:p>
      <w:pPr>
        <w:pStyle w:val="TOC2"/>
        <w:tabs>
          <w:tab w:val="right" w:leader="dot" w:pos="8306"/>
        </w:tabs>
      </w:pPr>
      <w:hyperlink w:anchor="_Toc26574" w:history="1">
        <w:r>
          <w:rPr>
            <w:rFonts w:ascii="仿宋" w:eastAsia="仿宋" w:hAnsi="仿宋" w:cs="仿宋" w:hint="eastAsia"/>
            <w:lang w:eastAsia="zh-CN"/>
          </w:rPr>
          <w:t>(一)、社会责任与义务</w:t>
        </w:r>
        <w:r>
          <w:tab/>
        </w:r>
        <w:r>
          <w:fldChar w:fldCharType="begin"/>
        </w:r>
        <w:r>
          <w:instrText xml:space="preserve"> PAGEREF _Toc26574 \h </w:instrText>
        </w:r>
        <w:r>
          <w:fldChar w:fldCharType="separate"/>
        </w:r>
        <w:r>
          <w:t>37</w:t>
        </w:r>
        <w:r>
          <w:fldChar w:fldCharType="end"/>
        </w:r>
      </w:hyperlink>
    </w:p>
    <w:p>
      <w:pPr>
        <w:pStyle w:val="TOC2"/>
        <w:tabs>
          <w:tab w:val="right" w:leader="dot" w:pos="8306"/>
        </w:tabs>
      </w:pPr>
      <w:hyperlink w:anchor="_Toc10358" w:history="1">
        <w:r>
          <w:rPr>
            <w:rFonts w:ascii="仿宋" w:eastAsia="仿宋" w:hAnsi="仿宋" w:cs="仿宋" w:hint="eastAsia"/>
            <w:lang w:eastAsia="zh-CN"/>
          </w:rPr>
          <w:t>(二)、社会参与与沟通</w:t>
        </w:r>
        <w:r>
          <w:tab/>
        </w:r>
        <w:r>
          <w:fldChar w:fldCharType="begin"/>
        </w:r>
        <w:r>
          <w:instrText xml:space="preserve"> PAGEREF _Toc10358 \h </w:instrText>
        </w:r>
        <w:r>
          <w:fldChar w:fldCharType="separate"/>
        </w:r>
        <w:r>
          <w:t>38</w:t>
        </w:r>
        <w:r>
          <w:fldChar w:fldCharType="end"/>
        </w:r>
      </w:hyperlink>
    </w:p>
    <w:p>
      <w:pPr>
        <w:pStyle w:val="TOC1"/>
        <w:tabs>
          <w:tab w:val="right" w:leader="dot" w:pos="8306"/>
        </w:tabs>
      </w:pPr>
      <w:hyperlink w:anchor="_Toc17508" w:history="1">
        <w:r>
          <w:rPr>
            <w:rFonts w:ascii="仿宋" w:eastAsia="仿宋" w:hAnsi="仿宋" w:cs="仿宋" w:hint="eastAsia"/>
            <w:lang w:eastAsia="zh-CN"/>
          </w:rPr>
          <w:t>十一、生产安全保护</w:t>
        </w:r>
        <w:r>
          <w:tab/>
        </w:r>
        <w:r>
          <w:fldChar w:fldCharType="begin"/>
        </w:r>
        <w:r>
          <w:instrText xml:space="preserve"> PAGEREF _Toc17508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32" w:history="1">
        <w:r>
          <w:rPr>
            <w:rFonts w:ascii="仿宋" w:eastAsia="仿宋" w:hAnsi="仿宋" w:cs="仿宋" w:hint="eastAsia"/>
            <w:lang w:eastAsia="zh-CN"/>
          </w:rPr>
          <w:t>(一)、消防安全</w:t>
        </w:r>
        <w:r>
          <w:tab/>
        </w:r>
        <w:r>
          <w:fldChar w:fldCharType="begin"/>
        </w:r>
        <w:r>
          <w:instrText xml:space="preserve"> PAGEREF _Toc18332 \h </w:instrText>
        </w:r>
        <w:r>
          <w:fldChar w:fldCharType="separate"/>
        </w:r>
        <w:r>
          <w:t>39</w:t>
        </w:r>
        <w:r>
          <w:fldChar w:fldCharType="end"/>
        </w:r>
      </w:hyperlink>
    </w:p>
    <w:p>
      <w:pPr>
        <w:pStyle w:val="TOC2"/>
        <w:tabs>
          <w:tab w:val="right" w:leader="dot" w:pos="8306"/>
        </w:tabs>
      </w:pPr>
      <w:hyperlink w:anchor="_Toc9946" w:history="1">
        <w:r>
          <w:rPr>
            <w:rFonts w:ascii="仿宋" w:eastAsia="仿宋" w:hAnsi="仿宋" w:cs="仿宋" w:hint="eastAsia"/>
            <w:lang w:eastAsia="zh-CN"/>
          </w:rPr>
          <w:t>(二)、防火防爆总图布置措施</w:t>
        </w:r>
        <w:r>
          <w:tab/>
        </w:r>
        <w:r>
          <w:fldChar w:fldCharType="begin"/>
        </w:r>
        <w:r>
          <w:instrText xml:space="preserve"> PAGEREF _Toc9946 \h </w:instrText>
        </w:r>
        <w:r>
          <w:fldChar w:fldCharType="separate"/>
        </w:r>
        <w:r>
          <w:t>40</w:t>
        </w:r>
        <w:r>
          <w:fldChar w:fldCharType="end"/>
        </w:r>
      </w:hyperlink>
    </w:p>
    <w:p>
      <w:pPr>
        <w:pStyle w:val="TOC2"/>
        <w:tabs>
          <w:tab w:val="right" w:leader="dot" w:pos="8306"/>
        </w:tabs>
      </w:pPr>
      <w:hyperlink w:anchor="_Toc17561" w:history="1">
        <w:r>
          <w:rPr>
            <w:rFonts w:ascii="仿宋" w:eastAsia="仿宋" w:hAnsi="仿宋" w:cs="仿宋" w:hint="eastAsia"/>
            <w:lang w:eastAsia="zh-CN"/>
          </w:rPr>
          <w:t>(三)、自然灾害防范措施</w:t>
        </w:r>
        <w:r>
          <w:tab/>
        </w:r>
        <w:r>
          <w:fldChar w:fldCharType="begin"/>
        </w:r>
        <w:r>
          <w:instrText xml:space="preserve"> PAGEREF _Toc17561 \h </w:instrText>
        </w:r>
        <w:r>
          <w:fldChar w:fldCharType="separate"/>
        </w:r>
        <w:r>
          <w:t>41</w:t>
        </w:r>
        <w:r>
          <w:fldChar w:fldCharType="end"/>
        </w:r>
      </w:hyperlink>
    </w:p>
    <w:p>
      <w:pPr>
        <w:pStyle w:val="TOC2"/>
        <w:tabs>
          <w:tab w:val="right" w:leader="dot" w:pos="8306"/>
        </w:tabs>
      </w:pPr>
      <w:hyperlink w:anchor="_Toc5731" w:history="1">
        <w:r>
          <w:rPr>
            <w:rFonts w:ascii="仿宋" w:eastAsia="仿宋" w:hAnsi="仿宋" w:cs="仿宋" w:hint="eastAsia"/>
            <w:lang w:eastAsia="zh-CN"/>
          </w:rPr>
          <w:t>(四)、安全色及安全标志使用要求</w:t>
        </w:r>
        <w:r>
          <w:tab/>
        </w:r>
        <w:r>
          <w:fldChar w:fldCharType="begin"/>
        </w:r>
        <w:r>
          <w:instrText xml:space="preserve"> PAGEREF _Toc5731 \h </w:instrText>
        </w:r>
        <w:r>
          <w:fldChar w:fldCharType="separate"/>
        </w:r>
        <w:r>
          <w:t>42</w:t>
        </w:r>
        <w:r>
          <w:fldChar w:fldCharType="end"/>
        </w:r>
      </w:hyperlink>
    </w:p>
    <w:p>
      <w:pPr>
        <w:pStyle w:val="TOC2"/>
        <w:tabs>
          <w:tab w:val="right" w:leader="dot" w:pos="8306"/>
        </w:tabs>
      </w:pPr>
      <w:hyperlink w:anchor="_Toc18339" w:history="1">
        <w:r>
          <w:rPr>
            <w:rFonts w:ascii="仿宋" w:eastAsia="仿宋" w:hAnsi="仿宋" w:cs="仿宋" w:hint="eastAsia"/>
            <w:lang w:eastAsia="zh-CN"/>
          </w:rPr>
          <w:t>(五)、防尘防毒措施</w:t>
        </w:r>
        <w:r>
          <w:tab/>
        </w:r>
        <w:r>
          <w:fldChar w:fldCharType="begin"/>
        </w:r>
        <w:r>
          <w:instrText xml:space="preserve"> PAGEREF _Toc18339 \h </w:instrText>
        </w:r>
        <w:r>
          <w:fldChar w:fldCharType="separate"/>
        </w:r>
        <w:r>
          <w:t>43</w:t>
        </w:r>
        <w:r>
          <w:fldChar w:fldCharType="end"/>
        </w:r>
      </w:hyperlink>
    </w:p>
    <w:p>
      <w:pPr>
        <w:pStyle w:val="TOC2"/>
        <w:tabs>
          <w:tab w:val="right" w:leader="dot" w:pos="8306"/>
        </w:tabs>
      </w:pPr>
      <w:hyperlink w:anchor="_Toc2298" w:history="1">
        <w:r>
          <w:rPr>
            <w:rFonts w:ascii="仿宋" w:eastAsia="仿宋" w:hAnsi="仿宋" w:cs="仿宋" w:hint="eastAsia"/>
            <w:lang w:eastAsia="zh-CN"/>
          </w:rPr>
          <w:t>(六)、防静电、触电防护及防雷措施</w:t>
        </w:r>
        <w:r>
          <w:tab/>
        </w:r>
        <w:r>
          <w:fldChar w:fldCharType="begin"/>
        </w:r>
        <w:r>
          <w:instrText xml:space="preserve"> PAGEREF _Toc2298 \h </w:instrText>
        </w:r>
        <w:r>
          <w:fldChar w:fldCharType="separate"/>
        </w:r>
        <w:r>
          <w:t>44</w:t>
        </w:r>
        <w:r>
          <w:fldChar w:fldCharType="end"/>
        </w:r>
      </w:hyperlink>
    </w:p>
    <w:p>
      <w:pPr>
        <w:pStyle w:val="TOC2"/>
        <w:tabs>
          <w:tab w:val="right" w:leader="dot" w:pos="8306"/>
        </w:tabs>
      </w:pPr>
      <w:hyperlink w:anchor="_Toc10976" w:history="1">
        <w:r>
          <w:rPr>
            <w:rFonts w:ascii="仿宋" w:eastAsia="仿宋" w:hAnsi="仿宋" w:cs="仿宋" w:hint="eastAsia"/>
            <w:lang w:eastAsia="zh-CN"/>
          </w:rPr>
          <w:t>(七)、机械设备安全保障措施</w:t>
        </w:r>
        <w:r>
          <w:tab/>
        </w:r>
        <w:r>
          <w:fldChar w:fldCharType="begin"/>
        </w:r>
        <w:r>
          <w:instrText xml:space="preserve"> PAGEREF _Toc10976 \h </w:instrText>
        </w:r>
        <w:r>
          <w:fldChar w:fldCharType="separate"/>
        </w:r>
        <w:r>
          <w:t>45</w:t>
        </w:r>
        <w:r>
          <w:fldChar w:fldCharType="end"/>
        </w:r>
      </w:hyperlink>
    </w:p>
    <w:p>
      <w:pPr>
        <w:pStyle w:val="TOC1"/>
        <w:tabs>
          <w:tab w:val="right" w:leader="dot" w:pos="8306"/>
        </w:tabs>
      </w:pPr>
      <w:hyperlink w:anchor="_Toc9185" w:history="1">
        <w:r>
          <w:rPr>
            <w:rFonts w:ascii="仿宋" w:eastAsia="仿宋" w:hAnsi="仿宋" w:cs="仿宋" w:hint="eastAsia"/>
            <w:lang w:eastAsia="zh-CN"/>
          </w:rPr>
          <w:t>十二、钨酸项目风险管理</w:t>
        </w:r>
        <w:r>
          <w:tab/>
        </w:r>
        <w:r>
          <w:fldChar w:fldCharType="begin"/>
        </w:r>
        <w:r>
          <w:instrText xml:space="preserve"> PAGEREF _Toc9185 \h </w:instrText>
        </w:r>
        <w:r>
          <w:fldChar w:fldCharType="separate"/>
        </w:r>
        <w:r>
          <w:t>47</w:t>
        </w:r>
        <w:r>
          <w:fldChar w:fldCharType="end"/>
        </w:r>
      </w:hyperlink>
    </w:p>
    <w:p>
      <w:pPr>
        <w:pStyle w:val="TOC2"/>
        <w:tabs>
          <w:tab w:val="right" w:leader="dot" w:pos="8306"/>
        </w:tabs>
      </w:pPr>
      <w:hyperlink w:anchor="_Toc11123" w:history="1">
        <w:r>
          <w:rPr>
            <w:rFonts w:ascii="仿宋" w:eastAsia="仿宋" w:hAnsi="仿宋" w:cs="仿宋" w:hint="eastAsia"/>
            <w:lang w:eastAsia="zh-CN"/>
          </w:rPr>
          <w:t>(一)、风险识别与评估</w:t>
        </w:r>
        <w:r>
          <w:tab/>
        </w:r>
        <w:r>
          <w:fldChar w:fldCharType="begin"/>
        </w:r>
        <w:r>
          <w:instrText xml:space="preserve"> PAGEREF _Toc11123 \h </w:instrText>
        </w:r>
        <w:r>
          <w:fldChar w:fldCharType="separate"/>
        </w:r>
        <w:r>
          <w:t>47</w:t>
        </w:r>
        <w:r>
          <w:fldChar w:fldCharType="end"/>
        </w:r>
      </w:hyperlink>
    </w:p>
    <w:p>
      <w:pPr>
        <w:pStyle w:val="TOC2"/>
        <w:tabs>
          <w:tab w:val="right" w:leader="dot" w:pos="8306"/>
        </w:tabs>
      </w:pPr>
      <w:hyperlink w:anchor="_Toc20720" w:history="1">
        <w:r>
          <w:rPr>
            <w:rFonts w:ascii="仿宋" w:eastAsia="仿宋" w:hAnsi="仿宋" w:cs="仿宋" w:hint="eastAsia"/>
            <w:lang w:eastAsia="zh-CN"/>
          </w:rPr>
          <w:t>(二)、风险应对策略</w:t>
        </w:r>
        <w:r>
          <w:tab/>
        </w:r>
        <w:r>
          <w:fldChar w:fldCharType="begin"/>
        </w:r>
        <w:r>
          <w:instrText xml:space="preserve"> PAGEREF _Toc20720 \h </w:instrText>
        </w:r>
        <w:r>
          <w:fldChar w:fldCharType="separate"/>
        </w:r>
        <w:r>
          <w:t>48</w:t>
        </w:r>
        <w:r>
          <w:fldChar w:fldCharType="end"/>
        </w:r>
      </w:hyperlink>
    </w:p>
    <w:p>
      <w:pPr>
        <w:pStyle w:val="TOC2"/>
        <w:tabs>
          <w:tab w:val="right" w:leader="dot" w:pos="8306"/>
        </w:tabs>
      </w:pPr>
      <w:hyperlink w:anchor="_Toc12302" w:history="1">
        <w:r>
          <w:rPr>
            <w:rFonts w:ascii="仿宋" w:eastAsia="仿宋" w:hAnsi="仿宋" w:cs="仿宋" w:hint="eastAsia"/>
            <w:lang w:eastAsia="zh-CN"/>
          </w:rPr>
          <w:t>(三)、风险监控与控制</w:t>
        </w:r>
        <w:r>
          <w:tab/>
        </w:r>
        <w:r>
          <w:fldChar w:fldCharType="begin"/>
        </w:r>
        <w:r>
          <w:instrText xml:space="preserve"> PAGEREF _Toc12302 \h </w:instrText>
        </w:r>
        <w:r>
          <w:fldChar w:fldCharType="separate"/>
        </w:r>
        <w:r>
          <w:t>50</w:t>
        </w:r>
        <w:r>
          <w:fldChar w:fldCharType="end"/>
        </w:r>
      </w:hyperlink>
    </w:p>
    <w:p>
      <w:pPr>
        <w:pStyle w:val="TOC1"/>
        <w:tabs>
          <w:tab w:val="right" w:leader="dot" w:pos="8306"/>
        </w:tabs>
      </w:pPr>
      <w:hyperlink w:anchor="_Toc22370" w:history="1">
        <w:r>
          <w:rPr>
            <w:rFonts w:ascii="仿宋" w:eastAsia="仿宋" w:hAnsi="仿宋" w:cs="仿宋" w:hint="eastAsia"/>
            <w:lang w:eastAsia="zh-CN"/>
          </w:rPr>
          <w:t>十三、利益相关者分析与沟通计划</w:t>
        </w:r>
        <w:r>
          <w:tab/>
        </w:r>
        <w:r>
          <w:fldChar w:fldCharType="begin"/>
        </w:r>
        <w:r>
          <w:instrText xml:space="preserve"> PAGEREF _Toc22370 \h </w:instrText>
        </w:r>
        <w:r>
          <w:fldChar w:fldCharType="separate"/>
        </w:r>
        <w:r>
          <w:t>51</w:t>
        </w:r>
        <w:r>
          <w:fldChar w:fldCharType="end"/>
        </w:r>
      </w:hyperlink>
    </w:p>
    <w:p>
      <w:pPr>
        <w:pStyle w:val="TOC2"/>
        <w:tabs>
          <w:tab w:val="right" w:leader="dot" w:pos="8306"/>
        </w:tabs>
      </w:pPr>
      <w:hyperlink w:anchor="_Toc14606" w:history="1">
        <w:r>
          <w:rPr>
            <w:rFonts w:ascii="仿宋" w:eastAsia="仿宋" w:hAnsi="仿宋" w:cs="仿宋" w:hint="eastAsia"/>
            <w:lang w:eastAsia="zh-CN"/>
          </w:rPr>
          <w:t>(一)、利益相关者分析</w:t>
        </w:r>
        <w:r>
          <w:tab/>
        </w:r>
        <w:r>
          <w:fldChar w:fldCharType="begin"/>
        </w:r>
        <w:r>
          <w:instrText xml:space="preserve"> PAGEREF _Toc14606 \h </w:instrText>
        </w:r>
        <w:r>
          <w:fldChar w:fldCharType="separate"/>
        </w:r>
        <w:r>
          <w:t>51</w:t>
        </w:r>
        <w:r>
          <w:fldChar w:fldCharType="end"/>
        </w:r>
      </w:hyperlink>
    </w:p>
    <w:p>
      <w:pPr>
        <w:pStyle w:val="TOC2"/>
        <w:tabs>
          <w:tab w:val="right" w:leader="dot" w:pos="8306"/>
        </w:tabs>
      </w:pPr>
      <w:hyperlink w:anchor="_Toc23555" w:history="1">
        <w:r>
          <w:rPr>
            <w:rFonts w:ascii="仿宋" w:eastAsia="仿宋" w:hAnsi="仿宋" w:cs="仿宋" w:hint="eastAsia"/>
            <w:lang w:eastAsia="zh-CN"/>
          </w:rPr>
          <w:t>(二)、沟通计划</w:t>
        </w:r>
        <w:r>
          <w:tab/>
        </w:r>
        <w:r>
          <w:fldChar w:fldCharType="begin"/>
        </w:r>
        <w:r>
          <w:instrText xml:space="preserve"> PAGEREF _Toc23555 \h </w:instrText>
        </w:r>
        <w:r>
          <w:fldChar w:fldCharType="separate"/>
        </w:r>
        <w:r>
          <w:t>52</w:t>
        </w:r>
        <w:r>
          <w:fldChar w:fldCharType="end"/>
        </w:r>
      </w:hyperlink>
    </w:p>
    <w:p>
      <w:pPr>
        <w:pStyle w:val="TOC1"/>
        <w:tabs>
          <w:tab w:val="right" w:leader="dot" w:pos="8306"/>
        </w:tabs>
      </w:pPr>
      <w:hyperlink w:anchor="_Toc28260" w:history="1">
        <w:r>
          <w:rPr>
            <w:rFonts w:ascii="仿宋" w:eastAsia="仿宋" w:hAnsi="仿宋" w:cs="仿宋" w:hint="eastAsia"/>
            <w:lang w:eastAsia="zh-CN"/>
          </w:rPr>
          <w:t>十四、钨酸项目工程方案分析</w:t>
        </w:r>
        <w:r>
          <w:tab/>
        </w:r>
        <w:r>
          <w:fldChar w:fldCharType="begin"/>
        </w:r>
        <w:r>
          <w:instrText xml:space="preserve"> PAGEREF _Toc28260 \h </w:instrText>
        </w:r>
        <w:r>
          <w:fldChar w:fldCharType="separate"/>
        </w:r>
        <w:r>
          <w:t>53</w:t>
        </w:r>
        <w:r>
          <w:fldChar w:fldCharType="end"/>
        </w:r>
      </w:hyperlink>
    </w:p>
    <w:p>
      <w:pPr>
        <w:pStyle w:val="TOC2"/>
        <w:tabs>
          <w:tab w:val="right" w:leader="dot" w:pos="8306"/>
        </w:tabs>
      </w:pPr>
      <w:hyperlink w:anchor="_Toc3061" w:history="1">
        <w:r>
          <w:rPr>
            <w:rFonts w:ascii="仿宋" w:eastAsia="仿宋" w:hAnsi="仿宋" w:cs="仿宋" w:hint="eastAsia"/>
            <w:lang w:eastAsia="zh-CN"/>
          </w:rPr>
          <w:t>(一)、建筑工程设计原则</w:t>
        </w:r>
        <w:r>
          <w:tab/>
        </w:r>
        <w:r>
          <w:fldChar w:fldCharType="begin"/>
        </w:r>
        <w:r>
          <w:instrText xml:space="preserve"> PAGEREF _Toc3061 \h </w:instrText>
        </w:r>
        <w:r>
          <w:fldChar w:fldCharType="separate"/>
        </w:r>
        <w:r>
          <w:t>53</w:t>
        </w:r>
        <w:r>
          <w:fldChar w:fldCharType="end"/>
        </w:r>
      </w:hyperlink>
    </w:p>
    <w:p>
      <w:pPr>
        <w:pStyle w:val="TOC2"/>
        <w:tabs>
          <w:tab w:val="right" w:leader="dot" w:pos="8306"/>
        </w:tabs>
      </w:pPr>
      <w:hyperlink w:anchor="_Toc8664" w:history="1">
        <w:r>
          <w:rPr>
            <w:rFonts w:ascii="仿宋" w:eastAsia="仿宋" w:hAnsi="仿宋" w:cs="仿宋" w:hint="eastAsia"/>
            <w:lang w:eastAsia="zh-CN"/>
          </w:rPr>
          <w:t>(二)、土建工程建设指标</w:t>
        </w:r>
        <w:r>
          <w:tab/>
        </w:r>
        <w:r>
          <w:fldChar w:fldCharType="begin"/>
        </w:r>
        <w:r>
          <w:instrText xml:space="preserve"> PAGEREF _Toc8664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94"/>
      <w:r>
        <w:rPr>
          <w:rFonts w:ascii="仿宋" w:eastAsia="仿宋" w:hAnsi="仿宋" w:cs="仿宋" w:hint="eastAsia"/>
          <w:sz w:val="28"/>
          <w:lang w:eastAsia="zh-CN"/>
        </w:rPr>
        <w:t>一、钨酸项目文档管理</w:t>
      </w:r>
      <w:bookmarkEnd w:id="2"/>
    </w:p>
    <w:p>
      <w:pPr>
        <w:pStyle w:val="Heading2"/>
        <w:rPr>
          <w:rFonts w:ascii="仿宋" w:eastAsia="仿宋" w:hAnsi="仿宋" w:cs="仿宋" w:hint="eastAsia"/>
          <w:lang w:eastAsia="zh-CN"/>
        </w:rPr>
      </w:pPr>
      <w:bookmarkStart w:id="3" w:name="_Toc2850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钨酸项目高度重视文档的质量和准确性，以支持钨酸项目的各项活动和决策。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文档的编制始于钨酸项目计划的初期，我们制定了详细的文档编制计划，明确了每个文档的内容、格式和编写责任人。在钨酸项目启动阶段，我们首先编制了钨酸项目章程，明确定义了钨酸项目的目标、范围、风险等关键要素。随后，钨酸项目团队根据计划陆续编制了需求文档、设计文档、测试文档等各类文档，确保钨酸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钨酸项目管理中的重要环节，旨在确保钨酸项目文档符合质量标准和钨酸项目需求。在钨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除了内部审查，我们还进行了外部审查，邀请钨酸项目相关利益方和专业领域的专家对文档进行独立审查。这有助于获取更全面、客观的反馈，确保钨酸项目文档不仅符合内部标准，也满足外部需求。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钨酸项目在文档编制与审查方面建立了严格的管理机制，通过规范的流程和多维度的审查，确保钨酸项目文档的质量、准确性和可靠性，为钨酸项目的顺利推进提供了有力支持。</w:t>
      </w:r>
    </w:p>
    <w:p>
      <w:pPr>
        <w:pStyle w:val="Heading2"/>
        <w:ind w:firstLine="560" w:firstLineChars="200"/>
        <w:rPr>
          <w:rFonts w:ascii="仿宋" w:eastAsia="仿宋" w:hAnsi="仿宋" w:cs="仿宋" w:hint="eastAsia"/>
          <w:sz w:val="28"/>
          <w:lang w:eastAsia="zh-CN"/>
        </w:rPr>
      </w:pPr>
      <w:bookmarkStart w:id="4" w:name="_Toc2594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在钨酸项目中，我们致力于优化文档发布与分发过程，以确保信息的高效传递和团队间协作的顺畅进行。以下是我们采取的关键优化策略：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我们通过多渠道发布文档，包括电子邮件、钨酸项目管理平台、内部网站等，以满足不同团队成员的偏好和需求。多渠道发布确保了信息的全面覆盖。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我们采用了精细的权限控制，确保只有授权人员可以访问敏感信息。这种安全措施保护了钨酸项目文档的机密性，防止了未经授权的信息泄露。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04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文档存档与归档是钨酸项目生命周期中一个至关重要的环节，直接关系到钨酸项目信息的长期保存和历史记录的完整性。在钨酸项目中，我们实施了一系列有效的文档存档与归档管理策略：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557"/>
      <w:r>
        <w:rPr>
          <w:rFonts w:ascii="仿宋" w:eastAsia="仿宋" w:hAnsi="仿宋" w:cs="仿宋" w:hint="eastAsia"/>
          <w:sz w:val="28"/>
          <w:lang w:eastAsia="zh-CN"/>
        </w:rPr>
        <w:t>二、钨酸项目概论</w:t>
      </w:r>
      <w:bookmarkEnd w:id="6"/>
    </w:p>
    <w:p>
      <w:pPr>
        <w:pStyle w:val="Heading2"/>
        <w:rPr>
          <w:rFonts w:ascii="仿宋" w:eastAsia="仿宋" w:hAnsi="仿宋" w:cs="仿宋" w:hint="eastAsia"/>
          <w:lang w:eastAsia="zh-CN"/>
        </w:rPr>
      </w:pPr>
      <w:bookmarkStart w:id="7" w:name="_Toc124"/>
      <w:r>
        <w:rPr>
          <w:rFonts w:ascii="仿宋" w:eastAsia="仿宋" w:hAnsi="仿宋" w:cs="仿宋" w:hint="eastAsia"/>
          <w:lang w:eastAsia="zh-CN"/>
        </w:rPr>
        <w:t>(一)、钨酸项目概况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钨酸项目的起源追溯至对市场的深入洞察。市场的不断演变与变革为钨酸项目提供了难得的机遇。当前市场存在的需求缺口和变革的大环境共同构成了钨酸项目的背景。这个钨酸项目旨在充分利用市场机遇，填补行业中尚未满足的需求，为客户提供全新的解决方案。市场的变革和需求的增长使得这个钨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钨酸项目名称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钨酸项目正式命名为钨酸。这个名称不仅仅是一个标识，更代表了钨酸项目的核心理念和愿景。它蕴含着钨酸项目所要解决问题的关键字，具有强烈的表达和辨识度，为钨酸项目树立了鲜明的品牌形象。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钨酸项目目标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的核心目标是提供一种全新、高效的解决方案，满足客户日益增长的需求。钨酸项目追求的不仅仅是满足市场需求，更是在市场中获得卓越的竞争优势。通过不断提升产品或服务的质量和创新水平，钨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钨酸项目范围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全面涵盖了产品研发、制造、市场推广和售后服务，确保从产品设计到最终用户体验的全方位关注。这一全面的钨酸项目范围是为了确保钨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钨酸项目时间表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钨酸项目计划在未来18个月内完成，包括研发、测试、市场试点和正式推出等不同阶段。这个时间表的合理设计是为了确保钨酸项目各个阶段的顺利推进，以便按时交付高质量的成果。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钨酸项目预算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钨酸项目总预算估算为XX百万美元，主要分配在研发、市场推广、人员培训和运营等方面。这一充足的预算为钨酸项目提供了充足的资源，确保钨酸项目在各个方面都能取得优异的表现。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钨酸项目风险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钨酸项目可能面临的风险包括市场接受度低、技术难题、竞争激烈等。钨酸项目团队已经制定了相应的风险应对计划，通过前瞻性的风险管理，确保钨酸项目在面对不确定性时能够迅速做出应对。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钨酸项目团队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钨酸项目汇聚了一支经验丰富、多领域专业素养的核心团队，确保钨酸项目在各个方面都能拥有高水平的执行力。团队的协同作战是钨酸项目成功的关键因素之一。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钨酸项目背景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钨酸项目的背景根植于市场对更高效、创新产品的渴望，同时也受到科技发展对行业格局的深刻改变的影响。这为钨酸项目提供了广阔的发展空间和市场需求。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钨酸项目现状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截至目前，钨酸项目已完成市场调研和技术验证，取得了初步的成功。这为钨酸项目在未来的发展奠定了坚实的基础，为更远大的目标打下了坚实的基石。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6325"/>
      <w:r>
        <w:rPr>
          <w:rFonts w:ascii="仿宋" w:eastAsia="仿宋" w:hAnsi="仿宋" w:cs="仿宋" w:hint="eastAsia"/>
          <w:sz w:val="28"/>
          <w:lang w:eastAsia="zh-CN"/>
        </w:rPr>
        <w:t>(二)、钨酸项目目标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keyword》钨酸项目首要业务目标是在市场中占据有利地位，实现产品/服务的成功推广和销售。通过不断提升产品质量、创新性，钨酸项目追求成为行业中的领导者，赢得更多客户的青睐。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在科技迅速发展的时代，钨酸项目着眼于技术创新。通过持续的研发和技术升级，钨酸项目旨在推出更具创新性的产品或服务，以满足市场对新鲜、先进解决方案的需求。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为了建立可持续的客户关系，钨酸项目设定了客户满意度目标。通过提供卓越的产品质量和优质的客户服务，钨酸项目追求赢得客户的信任和忠诚度，确保他们的满意度达到行业领先水平。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钨酸项目注重社会责任和可持续发展。通过实施环保、社会责任钨酸项目，钨酸项目致力于在经济发展的同时保护环境，促进社会公平，实现可持续经营。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钨酸项目的团队是实现目标的核心驱动力。因此，钨酸项目设定了团队发展目标，包括提升团队成员的专业技能、培养领导力，以及搭建协同高效的团队工作氛围。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6256"/>
      <w:r>
        <w:rPr>
          <w:rFonts w:ascii="仿宋" w:eastAsia="仿宋" w:hAnsi="仿宋" w:cs="仿宋" w:hint="eastAsia"/>
          <w:sz w:val="28"/>
          <w:lang w:eastAsia="zh-CN"/>
        </w:rPr>
        <w:t>(三)、钨酸项目提出的理由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钨酸项目提出的理由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的提出源于对市场机遇的深刻洞察。当前市场中存在的需求缺口和行业发展趋势表明，有巨大的商业机会等待被开发。通过准确捕捉市场机遇，钨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的理念基于对技术创新的信仰。通过持续的研发和技术投入，钨酸项目有望推出更具创新性的产品或服务。在科技飞速发展的当下，钨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的提出是为了增强企业的行业竞争力。通过提升产品或服务的质量和独特性，钨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响应了消费者需求的变化。随着社会和科技的不断发展，消费者对产品和服务的需求也在发生变化。通过深入了解并及时回应消费者的新需求，钨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钨酸项目的提出是企业战略发展规划的一部分。在面对日益激烈的市场竞争和不断变化的商业环境中，钨酸项目作为企业战略的一环，旨在为企业开辟新的增长领域，巩固企业在行业中的地位。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钨酸项目的提出不仅仅是基于商业考量，还注重社会责任。通过推出环保、社会责任等方面的钨酸项目，钨酸企业可以在社会中树立积极形象，为社会做出积极贡献，实现经济效益和社会效益的双赢。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钨酸项目的提出反映了对利益相关者期望的关注。包括客户、员工、投资者等利益相关者在企业发展中都有着各自的期望，钨酸项目力求在满足这些期望的同时，取得更大的共赢。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7292"/>
      <w:r>
        <w:rPr>
          <w:rFonts w:ascii="仿宋" w:eastAsia="仿宋" w:hAnsi="仿宋" w:cs="仿宋" w:hint="eastAsia"/>
          <w:sz w:val="28"/>
          <w:lang w:eastAsia="zh-CN"/>
        </w:rPr>
        <w:t>(四)、钨酸项目意义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在实施钨酸项目的过程中，我们不仅仅是在追逐商业成功，更是为企业和社会的多个层面创造了深远的意义。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的首要意义在于提升企业的市场竞争力。通过持续的创新和对产品质量的高标准要求，钨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钨酸项目的推进将促使行业技术水平的提升。通过引入先进技术和创新性解决方案，钨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在社会层面，钨酸项目不仅创造了大量就业机会，提高了就业水平，还注重社会责任和环保。通过参与社会公益事业和推动环保钨酸项目，钨酸项目为社会贡献了一份力量，体现了企业对社会的积极回馈。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综合而言，钨酸项目意义重大，不仅推动了企业的发展，也为行业和社会的进步贡献了积极力量。这是一个全面而深刻的影响，将在未来产生可持续的正面效应。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0929"/>
      <w:r>
        <w:rPr>
          <w:rFonts w:ascii="仿宋" w:eastAsia="仿宋" w:hAnsi="仿宋" w:cs="仿宋" w:hint="eastAsia"/>
          <w:sz w:val="28"/>
          <w:lang w:eastAsia="zh-CN"/>
        </w:rPr>
        <w:t>(五)、钨酸项目背景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在当今迅猛发展的商业环境中，钨酸项目的动因根植于对多方面因素的审慎考量。这个钨酸项目的提出并非孤立的决策，而是对企业所处背景深入思考的产物。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市场的不断演变是钨酸项目背后的首要原因。科技的迅速发展和全球市场的快速变化使得企业必须灵活应对。钨酸项目应运而生，旨在通过创新性的解决方案迎合市场的多变需求，赢得竞争中的先机。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竞争的激烈程度也是钨酸项目背景中不可忽视的一环。企业需要在激烈竞争中脱颖而出，为此，钨酸项目致力于打破常规，提供独特的价值主张，以吸引客户并确保市场份额的增长。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技术的迅速发展为企业带来了机遇与挑战。作为钨酸项目启动的背景之一，对新兴技术的应用将有助于提升企业的技术水平，使其在不断演进的商业环境中保持竞争优势。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此外，社会对企业责任的期望也在逐渐升高。钨酸项目充分融入了社会责任的理念，通过可持续经营和社会公益钨酸项目，企图为社会贡献一份力量，在商业成功的同时关注社会价值。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9541"/>
      <w:r>
        <w:rPr>
          <w:rFonts w:ascii="仿宋" w:eastAsia="仿宋" w:hAnsi="仿宋" w:cs="仿宋" w:hint="eastAsia"/>
          <w:sz w:val="28"/>
          <w:lang w:eastAsia="zh-CN"/>
        </w:rPr>
        <w:t>三、钨酸项目建设背景及必要性分析</w:t>
      </w:r>
      <w:bookmarkEnd w:id="12"/>
    </w:p>
    <w:p>
      <w:pPr>
        <w:pStyle w:val="Heading2"/>
        <w:rPr>
          <w:rFonts w:ascii="仿宋" w:eastAsia="仿宋" w:hAnsi="仿宋" w:cs="仿宋" w:hint="eastAsia"/>
          <w:lang w:eastAsia="zh-CN"/>
        </w:rPr>
      </w:pPr>
      <w:bookmarkStart w:id="13" w:name="_Toc14831"/>
      <w:r>
        <w:rPr>
          <w:rFonts w:ascii="仿宋" w:eastAsia="仿宋" w:hAnsi="仿宋" w:cs="仿宋" w:hint="eastAsia"/>
          <w:lang w:eastAsia="zh-CN"/>
        </w:rPr>
        <w:t>(一)、钨酸项目背景分析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钨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我们的背景分析将深入挖掘当前行业的发展趋势，通过对竞争态势的全面审视，找到钨酸项目在这个潮流中的定位。同时，我们将关注行业内涌现的新兴机遇，以便钨酸项目更好地融入行业发展的潮流中。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钨酸项目提供了强大的发展动力。我们将聚焦于行业内最新的技术发展趋势，包括但不限于人工智能、大数据分析、物联网等领域。通过深度的技术研究，我们将确保钨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钨酸项目发展的源泉。我们将投入更多的精力对市场需求进行深入剖析，超越表面的需求，深入挖掘潜在的市场痛点和机遇。通过对市场需求的细致了解，钨酸项目将更有针对性地设计解决方案，满足市场的多样化需求，从而更好地促进钨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钨酸项目战略至关重要。我们将对竞争态势进行更为深入的分析，包括但不限于市场份额、产品特点、客户满意度等多个维度。通过深度的竞争分析，钨酸项目将能够更准确地把握市场脉搏，制定具有竞争力的钨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钨酸项目的发展具有直接的影响。我们将进行更为全面的法规和政策分析，了解行业发展中的潜在法律风险和合规挑战。通过充分了解和遵守相关法规，钨酸项目将确保在法律框架内合法合规运营，为钨酸项目的稳健发展提供有力支持。</w:t>
      </w:r>
    </w:p>
    <w:p>
      <w:pPr>
        <w:pStyle w:val="Heading2"/>
        <w:ind w:firstLine="560" w:firstLineChars="200"/>
        <w:rPr>
          <w:rFonts w:ascii="仿宋" w:eastAsia="仿宋" w:hAnsi="仿宋" w:cs="仿宋" w:hint="eastAsia"/>
          <w:sz w:val="28"/>
          <w:lang w:eastAsia="zh-CN"/>
        </w:rPr>
      </w:pPr>
      <w:bookmarkStart w:id="14" w:name="_Toc29481"/>
      <w:r>
        <w:rPr>
          <w:rFonts w:ascii="仿宋" w:eastAsia="仿宋" w:hAnsi="仿宋" w:cs="仿宋" w:hint="eastAsia"/>
          <w:sz w:val="28"/>
          <w:lang w:eastAsia="zh-CN"/>
        </w:rPr>
        <w:t>(二)、钨酸项目建设必要性分析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建设的迫切性源于对行业发展趋势的深刻洞察。我们正处于一个行业变革的时代，科技创新、数字化转型成为企业发展的关键动力。钨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钨酸项目建设不仅仅是为了跟上潮流，更是为了通过技术创新推动企业的持续发展。通过引入先进的技术和解决方案，钨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钨酸项目的建设成为必然选择，通过提高产品质量、拓展服务领域，从而在竞争中获得更多的机会。钨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钨酸项目建设的必要性体现在对客户需求更精准的满足。通过钨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钨酸项目建设的背后是对企业持续创新的追求。只有通过不断创新，企业才能在竞争中立于不败之地。钨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0966"/>
      <w:r>
        <w:rPr>
          <w:rFonts w:ascii="仿宋" w:eastAsia="仿宋" w:hAnsi="仿宋" w:cs="仿宋" w:hint="eastAsia"/>
          <w:sz w:val="28"/>
          <w:lang w:eastAsia="zh-CN"/>
        </w:rPr>
        <w:t>四、钨酸项目危机管理</w:t>
      </w:r>
      <w:bookmarkEnd w:id="15"/>
    </w:p>
    <w:p>
      <w:pPr>
        <w:pStyle w:val="Heading2"/>
        <w:rPr>
          <w:rFonts w:ascii="仿宋" w:eastAsia="仿宋" w:hAnsi="仿宋" w:cs="仿宋" w:hint="eastAsia"/>
          <w:lang w:eastAsia="zh-CN"/>
        </w:rPr>
      </w:pPr>
      <w:bookmarkStart w:id="16" w:name="_Toc1731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钨酸项目危机管理中，危机预警与识别是确保钨酸项目稳健运行的核心步骤。通过建立全面的监测机制，钨酸项目团队旨在及时发现和理解潜在的风险和危机因素，以便采取及时的预防和应对措施，确保钨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首先，通过深入的风险评估，钨酸项目团队全面分析了整个钨酸项目和各个阶段可能存在的威胁。这包括准确评估每个潜在风险的发生概率和可能影响的程度，为后续危机预警提供了有力支持。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钨酸项目团队着重于明确定义钨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钨酸项目进展的持续监控，团队能够及时发现潜在问题并作出迅速反应。钨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在这一阶段，团队的专业素养和反应速度将发挥至关重要的作用，以确保潜在危机能够在初期得到有效的处理，最大程度地减轻负面影响。通过危机预警与识别，钨酸项目得以更有序、可控地推进。</w:t>
      </w:r>
    </w:p>
    <w:p>
      <w:pPr>
        <w:pStyle w:val="Heading2"/>
        <w:ind w:firstLine="560" w:firstLineChars="200"/>
        <w:rPr>
          <w:rFonts w:ascii="仿宋" w:eastAsia="仿宋" w:hAnsi="仿宋" w:cs="仿宋" w:hint="eastAsia"/>
          <w:sz w:val="28"/>
          <w:lang w:eastAsia="zh-CN"/>
        </w:rPr>
      </w:pPr>
      <w:bookmarkStart w:id="17" w:name="_Toc3200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在危机发生时，钨酸项目团队立即行动，成立了应急小组。该小组的任务是迅速制定并实施紧急应对措施，以最小化潜在损失。以下是采取的主要措施：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https://d.book118.com/286113230053010041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F9029B"/>
    <w:rsid w:val="4AF90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113230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2024-01-17T19:23:00Z</dcterms:created>
  <dcterms:modified xsi:type="dcterms:W3CDTF">2024-01-17T19:24:05Z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8D25F71B9D5D4F7C80A292D4D7923731_11</vt:lpwstr>
  </property>
  <property fmtid="{D5CDD505-2E9C-101B-9397-08002B2CF9AE}" pid="3" name="KSOProductBuildVer">
    <vt:lpwstr>2052-12.1.0.16120</vt:lpwstr>
  </property>
</Properties>
</file>