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D22" w:rsidRPr="00EA4D22" w:rsidP="00EA4D2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A4D22">
        <w:rPr>
          <w:rFonts w:ascii="微软雅黑" w:eastAsia="微软雅黑" w:hAnsi="微软雅黑" w:hint="eastAsia"/>
          <w:b/>
          <w:bCs/>
          <w:sz w:val="28"/>
        </w:rPr>
        <w:t>安徽省六安市霍邱县正华外语学校</w:t>
      </w:r>
      <w:r w:rsidRPr="00EA4D22">
        <w:rPr>
          <w:rFonts w:ascii="微软雅黑" w:eastAsia="微软雅黑" w:hAnsi="微软雅黑"/>
          <w:b/>
          <w:bCs/>
          <w:sz w:val="28"/>
        </w:rPr>
        <w:t>2024届化学高一第二学期期末考试试题</w:t>
      </w:r>
    </w:p>
    <w:p w:rsidR="005C4FC8" w:rsidRPr="005C4FC8" w:rsidP="002371FF">
      <w:pPr>
        <w:jc w:val="left"/>
        <w:rPr>
          <w:rFonts w:ascii="宋体" w:hAnsi="宋体"/>
          <w:b/>
          <w:bCs/>
        </w:rPr>
      </w:pPr>
      <w:r w:rsidRPr="005C4FC8">
        <w:rPr>
          <w:rFonts w:ascii="宋体" w:hAnsi="宋体" w:hint="eastAsia"/>
          <w:b/>
          <w:bCs/>
        </w:rPr>
        <w:t>注意事项：</w:t>
      </w:r>
    </w:p>
    <w:p w:rsidR="005C4FC8" w:rsidRPr="005C4FC8" w:rsidP="002371FF">
      <w:pPr>
        <w:jc w:val="left"/>
        <w:rPr>
          <w:rFonts w:ascii="宋体" w:hAnsi="宋体" w:hint="eastAsia"/>
          <w:b/>
          <w:bCs/>
        </w:rPr>
      </w:pPr>
      <w:r w:rsidRPr="005C4FC8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5C4FC8" w:rsidRPr="005C4FC8" w:rsidP="002371FF">
      <w:pPr>
        <w:jc w:val="left"/>
        <w:rPr>
          <w:rFonts w:ascii="宋体" w:hAnsi="宋体" w:hint="eastAsia"/>
          <w:b/>
          <w:bCs/>
        </w:rPr>
      </w:pPr>
      <w:r w:rsidRPr="005C4FC8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5C4FC8" w:rsidRPr="005C4FC8" w:rsidP="002371FF">
      <w:pPr>
        <w:jc w:val="left"/>
        <w:rPr>
          <w:rFonts w:ascii="宋体" w:hAnsi="宋体"/>
          <w:b/>
          <w:bCs/>
        </w:rPr>
      </w:pPr>
      <w:r w:rsidRPr="005C4FC8">
        <w:rPr>
          <w:rFonts w:ascii="宋体" w:hAnsi="宋体" w:hint="eastAsia"/>
          <w:b/>
          <w:bCs/>
        </w:rPr>
        <w:t>3．考试结束后，将本试卷和答题卡一并交回。</w:t>
      </w:r>
    </w:p>
    <w:p w:rsidR="005C4FC8" w:rsidRPr="005C4FC8" w:rsidP="005C4FC8">
      <w:pPr>
        <w:jc w:val="center"/>
        <w:rPr>
          <w:rFonts w:ascii="宋体" w:hAnsi="宋体"/>
          <w:b/>
        </w:rPr>
      </w:pPr>
    </w:p>
    <w:p w:rsidR="005C4FC8" w:rsidRPr="005C4FC8" w:rsidP="005C4FC8">
      <w:pPr>
        <w:jc w:val="left"/>
        <w:rPr>
          <w:rFonts w:ascii="宋体" w:hAnsi="宋体"/>
          <w:b/>
        </w:rPr>
      </w:pPr>
      <w:r w:rsidRPr="005C4FC8">
        <w:rPr>
          <w:rFonts w:ascii="宋体" w:hAnsi="宋体"/>
          <w:b/>
        </w:rPr>
        <w:t>一、选择题(共包括22个小题。每小题均只有一个符合题意的选项）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1、</w:t>
      </w:r>
      <w:r w:rsidRPr="005C4FC8">
        <w:rPr>
          <w:rFonts w:ascii="宋体" w:hAnsi="宋体" w:cs="宋体"/>
          <w:b/>
        </w:rPr>
        <w:t>一次性餐具中，目前最具有发展前景的是：（   ）</w:t>
      </w:r>
    </w:p>
    <w:p w:rsidR="005C4FC8" w:rsidRPr="005C4FC8" w:rsidP="00237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淀粉餐具</w:t>
      </w:r>
      <w:r w:rsidRPr="005C4FC8">
        <w:rPr>
          <w:b/>
        </w:rPr>
        <w:tab/>
        <w:t>B．</w:t>
      </w:r>
      <w:r w:rsidRPr="005C4FC8">
        <w:rPr>
          <w:rFonts w:ascii="宋体" w:hAnsi="宋体" w:cs="宋体"/>
          <w:b/>
        </w:rPr>
        <w:t>纸木餐具</w:t>
      </w:r>
      <w:r w:rsidRPr="005C4FC8">
        <w:rPr>
          <w:b/>
        </w:rPr>
        <w:tab/>
        <w:t>C．</w:t>
      </w:r>
      <w:r w:rsidRPr="005C4FC8">
        <w:rPr>
          <w:rFonts w:ascii="宋体" w:hAnsi="宋体" w:cs="宋体"/>
          <w:b/>
        </w:rPr>
        <w:t>塑料餐具</w:t>
      </w:r>
      <w:r w:rsidRPr="005C4FC8">
        <w:rPr>
          <w:b/>
        </w:rPr>
        <w:tab/>
        <w:t>D．</w:t>
      </w:r>
      <w:r w:rsidRPr="005C4FC8">
        <w:rPr>
          <w:rFonts w:ascii="宋体" w:hAnsi="宋体" w:cs="宋体"/>
          <w:b/>
        </w:rPr>
        <w:t>瓷器餐具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2、</w:t>
      </w:r>
      <w:r w:rsidRPr="005C4FC8">
        <w:rPr>
          <w:rFonts w:ascii="宋体" w:hAnsi="宋体" w:cs="宋体"/>
          <w:b/>
        </w:rPr>
        <w:t>下列说法中错误的是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化学反应必然伴随发生能量变化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化学反应中的能量变化主要是由化学键变化引起的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化学反应中的能量变化通常表现为热量的变化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人体运动消耗的能量与化学反应无关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3、</w:t>
      </w:r>
      <w:r w:rsidRPr="005C4FC8">
        <w:rPr>
          <w:rFonts w:ascii="宋体" w:hAnsi="宋体" w:cs="宋体"/>
          <w:b/>
        </w:rPr>
        <w:t>N</w:t>
      </w:r>
      <w:r w:rsidRPr="005C4FC8">
        <w:rPr>
          <w:rFonts w:ascii="宋体" w:hAnsi="宋体" w:cs="宋体"/>
          <w:b/>
          <w:vertAlign w:val="subscript"/>
        </w:rPr>
        <w:t>A</w:t>
      </w:r>
      <w:r w:rsidRPr="005C4FC8">
        <w:rPr>
          <w:rFonts w:ascii="宋体" w:hAnsi="宋体" w:cs="宋体"/>
          <w:b/>
        </w:rPr>
        <w:t>为阿伏加德罗常数的值。下列说法正确的是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常温常压下，0.2gH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中含有的氢原子数为0.2N</w:t>
      </w:r>
      <w:r w:rsidRPr="005C4FC8">
        <w:rPr>
          <w:rFonts w:ascii="宋体" w:hAnsi="宋体" w:cs="宋体"/>
          <w:b/>
          <w:vertAlign w:val="subscript"/>
        </w:rPr>
        <w:t>A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标准状况下，2.24 LH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O中含有的水分子数为0.1N</w:t>
      </w:r>
      <w:r w:rsidRPr="005C4FC8">
        <w:rPr>
          <w:rFonts w:ascii="宋体" w:hAnsi="宋体" w:cs="宋体"/>
          <w:b/>
          <w:vertAlign w:val="subscript"/>
        </w:rPr>
        <w:t>A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1L0.1mol/LNa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CO</w:t>
      </w:r>
      <w:r w:rsidRPr="005C4FC8">
        <w:rPr>
          <w:rFonts w:ascii="宋体" w:hAnsi="宋体" w:cs="宋体"/>
          <w:b/>
          <w:vertAlign w:val="subscript"/>
        </w:rPr>
        <w:t>3</w:t>
      </w:r>
      <w:r w:rsidRPr="005C4FC8">
        <w:rPr>
          <w:rFonts w:ascii="宋体" w:hAnsi="宋体" w:cs="宋体"/>
          <w:b/>
        </w:rPr>
        <w:t>溶液中含有的钠离子数为0.1N</w:t>
      </w:r>
      <w:r w:rsidRPr="005C4FC8">
        <w:rPr>
          <w:rFonts w:ascii="宋体" w:hAnsi="宋体" w:cs="宋体"/>
          <w:b/>
          <w:vertAlign w:val="subscript"/>
        </w:rPr>
        <w:t>A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点燃条件下，56g铁丝与足量氯气反应,转移的电子数为0.2N</w:t>
      </w:r>
      <w:r w:rsidRPr="005C4FC8">
        <w:rPr>
          <w:rFonts w:ascii="宋体" w:hAnsi="宋体" w:cs="宋体"/>
          <w:b/>
          <w:vertAlign w:val="subscript"/>
        </w:rPr>
        <w:t>A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4、</w:t>
      </w:r>
      <w:r w:rsidRPr="005C4FC8">
        <w:rPr>
          <w:rFonts w:ascii="宋体" w:hAnsi="宋体" w:cs="宋体"/>
          <w:b/>
        </w:rPr>
        <w:t>将等质量的四块铜片在酒精灯上加热后,分别插入下列溶液中,放置片刻后铜片质量与加热前相同的是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石灰水</w:t>
      </w: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盐酸</w:t>
      </w: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乙醇</w:t>
      </w: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硝酸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rFonts w:ascii="宋体" w:hAnsi="宋体"/>
          <w:b/>
        </w:rPr>
        <w:t>5、</w:t>
      </w:r>
      <w:r w:rsidRPr="005C4FC8">
        <w:rPr>
          <w:b/>
        </w:rPr>
        <w:t>下列表示物质结构的化学用语或模型正确的是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A．苯分子的比例模型：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42.75pt;height:42pt;visibility:visible" filled="f" stroked="f">
            <v:imagedata r:id="rId5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B．CO</w:t>
      </w:r>
      <w:r w:rsidRPr="005C4FC8">
        <w:rPr>
          <w:b/>
          <w:vertAlign w:val="subscript"/>
        </w:rPr>
        <w:t>2</w:t>
      </w:r>
      <w:r w:rsidRPr="005C4FC8">
        <w:rPr>
          <w:b/>
        </w:rPr>
        <w:t>的电子式：</w:t>
      </w:r>
      <w:r>
        <w:rPr>
          <w:b/>
          <w:noProof/>
        </w:rPr>
        <w:pict>
          <v:shape id="_x0000_i1026" type="#_x0000_t75" alt="figure" style="width:69pt;height:30.75pt;visibility:visible" filled="f" stroked="f">
            <v:imagedata r:id="rId6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C．Cl</w:t>
      </w:r>
      <w:r w:rsidRPr="005C4FC8">
        <w:rPr>
          <w:b/>
          <w:vertAlign w:val="superscript"/>
        </w:rPr>
        <w:t>－</w:t>
      </w:r>
      <w:r w:rsidRPr="005C4FC8">
        <w:rPr>
          <w:b/>
        </w:rPr>
        <w:t>离子的结构示意图：</w:t>
      </w:r>
      <w:r>
        <w:rPr>
          <w:b/>
          <w:noProof/>
        </w:rPr>
        <w:pict>
          <v:shape id="_x0000_i1027" type="#_x0000_t75" alt="figure" style="width:46.5pt;height:41.25pt;visibility:visible" filled="f" stroked="f">
            <v:imagedata r:id="rId7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D．乙烯的结构式：CH</w:t>
      </w:r>
      <w:r w:rsidRPr="005C4FC8">
        <w:rPr>
          <w:b/>
          <w:vertAlign w:val="subscript"/>
        </w:rPr>
        <w:t>2</w:t>
      </w:r>
      <w:r w:rsidRPr="005C4FC8">
        <w:rPr>
          <w:b/>
        </w:rPr>
        <w:t>=CH</w:t>
      </w:r>
      <w:r w:rsidRPr="005C4FC8">
        <w:rPr>
          <w:b/>
          <w:vertAlign w:val="subscript"/>
        </w:rPr>
        <w:t>2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C4FC8">
        <w:rPr>
          <w:rFonts w:ascii="宋体" w:hAnsi="宋体"/>
          <w:b/>
        </w:rPr>
        <w:t>6、</w:t>
      </w:r>
      <w:r w:rsidRPr="005C4FC8">
        <w:rPr>
          <w:rFonts w:ascii="宋体" w:hAnsi="宋体" w:cs="宋体"/>
          <w:b/>
        </w:rPr>
        <w:t>如图是温度和压强对反应</w:t>
      </w:r>
      <w:r w:rsidRPr="005C4FC8">
        <w:rPr>
          <w:rFonts w:eastAsia="Times New Roman"/>
          <w:b/>
        </w:rPr>
        <w:t>X</w:t>
      </w:r>
      <w:r w:rsidRPr="005C4FC8">
        <w:rPr>
          <w:rFonts w:ascii="宋体" w:hAnsi="宋体" w:cs="宋体"/>
          <w:b/>
        </w:rPr>
        <w:t>＋</w:t>
      </w:r>
      <w:r w:rsidRPr="005C4FC8">
        <w:rPr>
          <w:rFonts w:eastAsia="Times New Roman"/>
          <w:b/>
        </w:rPr>
        <w:t>Y</w:t>
      </w:r>
      <w:r>
        <w:rPr>
          <w:b/>
          <w:noProof/>
        </w:rPr>
        <w:pict>
          <v:shape id="_x0000_i1028" type="#_x0000_t75" alt="figure" style="width:42.75pt;height:12.75pt;visibility:visible" filled="f" stroked="f">
            <v:imagedata r:id="rId8" o:title="figure"/>
          </v:shape>
        </w:pict>
      </w:r>
      <w:r w:rsidRPr="005C4FC8">
        <w:rPr>
          <w:rFonts w:eastAsia="Times New Roman"/>
          <w:b/>
        </w:rPr>
        <w:t>2Z</w:t>
      </w:r>
      <w:r w:rsidRPr="005C4FC8">
        <w:rPr>
          <w:rFonts w:ascii="宋体" w:hAnsi="宋体" w:cs="宋体"/>
          <w:b/>
        </w:rPr>
        <w:t>影响的示意图。图中横坐标表示温度，纵坐标表示平衡混合气体中</w:t>
      </w:r>
      <w:r w:rsidRPr="005C4FC8">
        <w:rPr>
          <w:rFonts w:eastAsia="Times New Roman"/>
          <w:b/>
        </w:rPr>
        <w:t>Z</w:t>
      </w:r>
      <w:r w:rsidRPr="005C4FC8">
        <w:rPr>
          <w:rFonts w:ascii="宋体" w:hAnsi="宋体" w:cs="宋体"/>
          <w:b/>
        </w:rPr>
        <w:t>的体积分数。下列叙述正确的是（</w:t>
      </w:r>
      <w:r w:rsidRPr="005C4FC8">
        <w:rPr>
          <w:rFonts w:eastAsia="Times New Roman"/>
          <w:b/>
        </w:rPr>
        <w:t xml:space="preserve">    </w:t>
      </w:r>
      <w:r w:rsidRPr="005C4FC8">
        <w:rPr>
          <w:rFonts w:ascii="宋体" w:hAnsi="宋体" w:cs="宋体"/>
          <w:b/>
        </w:rPr>
        <w:t>）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9" type="#_x0000_t75" alt="figure" style="width:114pt;height:93.7pt;visibility:visible" filled="f" stroked="f">
            <v:imagedata r:id="rId9" o:title="figure"/>
          </v:shape>
        </w:pic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上述可逆反应的正反应为放热反应</w:t>
      </w:r>
      <w:r w:rsidRPr="005C4FC8">
        <w:rPr>
          <w:b/>
        </w:rPr>
        <w:tab/>
        <w:t>B．</w:t>
      </w:r>
      <w:r w:rsidRPr="005C4FC8">
        <w:rPr>
          <w:rFonts w:eastAsia="Times New Roman"/>
          <w:b/>
        </w:rPr>
        <w:t>X</w:t>
      </w:r>
      <w:r w:rsidRPr="005C4FC8">
        <w:rPr>
          <w:rFonts w:ascii="宋体" w:hAnsi="宋体" w:cs="宋体"/>
          <w:b/>
        </w:rPr>
        <w:t>、</w:t>
      </w:r>
      <w:r w:rsidRPr="005C4FC8">
        <w:rPr>
          <w:rFonts w:eastAsia="Times New Roman"/>
          <w:b/>
        </w:rPr>
        <w:t>Y</w:t>
      </w:r>
      <w:r w:rsidRPr="005C4FC8">
        <w:rPr>
          <w:rFonts w:ascii="宋体" w:hAnsi="宋体" w:cs="宋体"/>
          <w:b/>
        </w:rPr>
        <w:t>、</w:t>
      </w:r>
      <w:r w:rsidRPr="005C4FC8">
        <w:rPr>
          <w:rFonts w:eastAsia="Times New Roman"/>
          <w:b/>
        </w:rPr>
        <w:t>Z</w:t>
      </w:r>
      <w:r w:rsidRPr="005C4FC8">
        <w:rPr>
          <w:rFonts w:ascii="宋体" w:hAnsi="宋体" w:cs="宋体"/>
          <w:b/>
        </w:rPr>
        <w:t>均为气态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C．</w:t>
      </w:r>
      <w:r w:rsidRPr="005C4FC8">
        <w:rPr>
          <w:rFonts w:eastAsia="Times New Roman"/>
          <w:b/>
        </w:rPr>
        <w:t>X</w:t>
      </w:r>
      <w:r w:rsidRPr="005C4FC8">
        <w:rPr>
          <w:rFonts w:ascii="宋体" w:hAnsi="宋体" w:cs="宋体"/>
          <w:b/>
        </w:rPr>
        <w:t>和</w:t>
      </w:r>
      <w:r w:rsidRPr="005C4FC8">
        <w:rPr>
          <w:rFonts w:eastAsia="Times New Roman"/>
          <w:b/>
        </w:rPr>
        <w:t>Y</w:t>
      </w:r>
      <w:r w:rsidRPr="005C4FC8">
        <w:rPr>
          <w:rFonts w:ascii="宋体" w:hAnsi="宋体" w:cs="宋体"/>
          <w:b/>
        </w:rPr>
        <w:t>中最多只有一种为气态，</w:t>
      </w:r>
      <w:r w:rsidRPr="005C4FC8">
        <w:rPr>
          <w:rFonts w:eastAsia="Times New Roman"/>
          <w:b/>
        </w:rPr>
        <w:t>Z</w:t>
      </w:r>
      <w:r w:rsidRPr="005C4FC8">
        <w:rPr>
          <w:rFonts w:ascii="宋体" w:hAnsi="宋体" w:cs="宋体"/>
          <w:b/>
        </w:rPr>
        <w:t>为气态</w:t>
      </w:r>
      <w:r w:rsidRPr="005C4FC8">
        <w:rPr>
          <w:b/>
        </w:rPr>
        <w:tab/>
        <w:t>D．</w:t>
      </w:r>
      <w:r w:rsidRPr="005C4FC8">
        <w:rPr>
          <w:rFonts w:ascii="宋体" w:hAnsi="宋体" w:cs="宋体"/>
          <w:b/>
        </w:rPr>
        <w:t>上述反应的逆反应的</w:t>
      </w:r>
      <w:r w:rsidRPr="005C4FC8">
        <w:rPr>
          <w:rFonts w:eastAsia="Times New Roman"/>
          <w:b/>
        </w:rPr>
        <w:t>ΔH</w:t>
      </w:r>
      <w:r w:rsidRPr="005C4FC8">
        <w:rPr>
          <w:rFonts w:ascii="宋体" w:hAnsi="宋体" w:cs="宋体"/>
          <w:b/>
        </w:rPr>
        <w:t>＞</w:t>
      </w:r>
      <w:r w:rsidRPr="005C4FC8">
        <w:rPr>
          <w:rFonts w:eastAsia="Times New Roman"/>
          <w:b/>
        </w:rPr>
        <w:t>0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7、</w:t>
      </w:r>
      <w:r w:rsidRPr="005C4FC8">
        <w:rPr>
          <w:rFonts w:ascii="宋体" w:hAnsi="宋体" w:cs="宋体"/>
          <w:b/>
        </w:rPr>
        <w:t>我国“神舟11号”宇宙飞船的运载火箭的推进剂引燃后发生剧烈反应，产生大量高温气体从火箭尾部喷出。引燃后的高温气体成分有CO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、H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O、N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、NO等，这些气体均为无色，但在卫星发射现场看到火箭喷射出大量“红烟”，产生“红烟”的原因是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“红烟”是Fe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</w:t>
      </w:r>
      <w:r w:rsidRPr="005C4FC8">
        <w:rPr>
          <w:rFonts w:ascii="宋体" w:hAnsi="宋体" w:cs="宋体"/>
          <w:b/>
          <w:vertAlign w:val="subscript"/>
        </w:rPr>
        <w:t>3</w:t>
      </w:r>
      <w:r w:rsidRPr="005C4FC8">
        <w:rPr>
          <w:b/>
        </w:rPr>
        <w:t xml:space="preserve">    B．</w:t>
      </w:r>
      <w:r w:rsidRPr="005C4FC8">
        <w:rPr>
          <w:rFonts w:ascii="宋体" w:hAnsi="宋体" w:cs="宋体"/>
          <w:b/>
        </w:rPr>
        <w:t>NO与H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O反应生成NO</w:t>
      </w:r>
      <w:r w:rsidRPr="005C4FC8">
        <w:rPr>
          <w:rFonts w:ascii="宋体" w:hAnsi="宋体" w:cs="宋体"/>
          <w:b/>
          <w:vertAlign w:val="subscript"/>
        </w:rPr>
        <w:t>2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CO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与NO反应生成NO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b/>
        </w:rPr>
        <w:t xml:space="preserve">    D．</w:t>
      </w:r>
      <w:r w:rsidRPr="005C4FC8">
        <w:rPr>
          <w:rFonts w:ascii="宋体" w:hAnsi="宋体" w:cs="宋体"/>
          <w:b/>
        </w:rPr>
        <w:t>NO遇空气生成NO</w:t>
      </w:r>
      <w:r w:rsidRPr="005C4FC8">
        <w:rPr>
          <w:rFonts w:ascii="宋体" w:hAnsi="宋体" w:cs="宋体"/>
          <w:b/>
          <w:vertAlign w:val="subscript"/>
        </w:rPr>
        <w:t>2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8、</w:t>
      </w:r>
      <w:r w:rsidRPr="005C4FC8">
        <w:rPr>
          <w:rFonts w:ascii="宋体" w:hAnsi="宋体" w:cs="宋体"/>
          <w:b/>
        </w:rPr>
        <w:t>已知相同条件下，物质具有的能量越低，物质越稳定。常温常压时，红磷比白磷稳定，在下列反应中：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 w:cs="宋体"/>
          <w:b/>
        </w:rPr>
        <w:t>①4P(白磷，s)+5O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(g) = 2P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</w:t>
      </w:r>
      <w:r w:rsidRPr="005C4FC8">
        <w:rPr>
          <w:rFonts w:ascii="宋体" w:hAnsi="宋体" w:cs="宋体"/>
          <w:b/>
          <w:vertAlign w:val="subscript"/>
        </w:rPr>
        <w:t>5</w:t>
      </w:r>
      <w:r w:rsidRPr="005C4FC8">
        <w:rPr>
          <w:rFonts w:ascii="宋体" w:hAnsi="宋体" w:cs="宋体"/>
          <w:b/>
        </w:rPr>
        <w:t>(s)   △H= -a kJ/mol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 w:cs="宋体"/>
          <w:b/>
        </w:rPr>
        <w:t>②4P(红磷，s)+5O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(g) = 2P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</w:t>
      </w:r>
      <w:r w:rsidRPr="005C4FC8">
        <w:rPr>
          <w:rFonts w:ascii="宋体" w:hAnsi="宋体" w:cs="宋体"/>
          <w:b/>
          <w:vertAlign w:val="subscript"/>
        </w:rPr>
        <w:t>5</w:t>
      </w:r>
      <w:r w:rsidRPr="005C4FC8">
        <w:rPr>
          <w:rFonts w:ascii="宋体" w:hAnsi="宋体" w:cs="宋体"/>
          <w:b/>
        </w:rPr>
        <w:t>(s)   △H= -bkJ/mol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 w:cs="宋体"/>
          <w:b/>
        </w:rPr>
        <w:t>若a、b均大于零，则a和b的关系为(△H小于零，代表反应放热)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a&lt;b</w:t>
      </w: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a=b</w:t>
      </w: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a&gt;b</w:t>
      </w: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无法确定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9、</w:t>
      </w:r>
      <w:r w:rsidRPr="005C4FC8">
        <w:rPr>
          <w:rFonts w:ascii="宋体" w:hAnsi="宋体" w:cs="宋体"/>
          <w:b/>
        </w:rPr>
        <w:t>中国化学家研究出一种新型复合光催化剂（</w:t>
      </w:r>
      <w:r w:rsidRPr="005C4FC8">
        <w:rPr>
          <w:rFonts w:eastAsia="Times New Roman"/>
          <w:b/>
        </w:rPr>
        <w:t>C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N</w:t>
      </w:r>
      <w:r w:rsidRPr="005C4FC8">
        <w:rPr>
          <w:rFonts w:eastAsia="Times New Roman"/>
          <w:b/>
          <w:vertAlign w:val="subscript"/>
        </w:rPr>
        <w:t>4</w:t>
      </w:r>
      <w:r w:rsidRPr="005C4FC8">
        <w:rPr>
          <w:rFonts w:eastAsia="Times New Roman"/>
          <w:b/>
        </w:rPr>
        <w:t>/CQDs</w:t>
      </w:r>
      <w:r w:rsidRPr="005C4FC8">
        <w:rPr>
          <w:rFonts w:ascii="宋体" w:hAnsi="宋体" w:cs="宋体"/>
          <w:b/>
        </w:rPr>
        <w:t>），能利用太阳光高效分解水，原理如下图所示。下列说法</w:t>
      </w:r>
      <w:r w:rsidRPr="005C4FC8">
        <w:rPr>
          <w:rFonts w:ascii="宋体" w:hAnsi="宋体" w:cs="宋体"/>
          <w:b/>
          <w:em w:val="dot"/>
        </w:rPr>
        <w:t>不正确</w:t>
      </w:r>
      <w:r w:rsidRPr="005C4FC8">
        <w:rPr>
          <w:rFonts w:ascii="宋体" w:hAnsi="宋体" w:cs="宋体"/>
          <w:b/>
        </w:rPr>
        <w:t>的是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0" type="#_x0000_t75" alt="figure" style="width:389.75pt;height:162.05pt;visibility:visible" filled="f" stroked="f">
            <v:imagedata r:id="rId10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通过该催化反应，实现了太阳能向化学能的转化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反应</w:t>
      </w:r>
      <w:r w:rsidRPr="005C4FC8">
        <w:rPr>
          <w:rFonts w:eastAsia="Times New Roman"/>
          <w:b/>
        </w:rPr>
        <w:t>I</w:t>
      </w:r>
      <w:r w:rsidRPr="005C4FC8">
        <w:rPr>
          <w:rFonts w:ascii="宋体" w:hAnsi="宋体" w:cs="宋体"/>
          <w:b/>
        </w:rPr>
        <w:t>中涉及到非极性键的断裂和极性键的形成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反应</w:t>
      </w:r>
      <w:r w:rsidRPr="005C4FC8">
        <w:rPr>
          <w:rFonts w:eastAsia="Times New Roman"/>
          <w:b/>
        </w:rPr>
        <w:t>II</w:t>
      </w:r>
      <w:r w:rsidRPr="005C4FC8">
        <w:rPr>
          <w:rFonts w:ascii="宋体" w:hAnsi="宋体" w:cs="宋体"/>
          <w:b/>
        </w:rPr>
        <w:t>为：</w:t>
      </w:r>
      <w:r w:rsidRPr="005C4FC8">
        <w:rPr>
          <w:rFonts w:eastAsia="Times New Roman"/>
          <w:b/>
        </w:rPr>
        <w:t>2H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</w:t>
      </w:r>
      <w:r w:rsidRPr="005C4FC8">
        <w:rPr>
          <w:rFonts w:eastAsia="Times New Roman"/>
          <w:b/>
          <w:vertAlign w:val="subscript"/>
        </w:rPr>
        <w:t xml:space="preserve">2 </w:t>
      </w:r>
      <w:r>
        <w:rPr>
          <w:b/>
        </w:rPr>
        <w:object>
          <v:shape id="_x0000_i1031" type="#_x0000_t75" alt="eqId2402e33123474c06bae55e5e8661f3a6" style="width:63pt;height:20.25pt" o:oleicon="f" o:ole="" o:preferrelative="t" stroked="f">
            <v:imagedata r:id="rId11" o:title="eqId2402e33123474c06bae55e5e8661f3a6"/>
          </v:shape>
          <o:OLEObject Type="Embed" ProgID="Equation.DSMT4" ShapeID="_x0000_i1031" DrawAspect="Content" ObjectID="_1651496810" r:id="rId12"/>
        </w:object>
      </w:r>
      <w:r w:rsidRPr="005C4FC8">
        <w:rPr>
          <w:rFonts w:eastAsia="Times New Roman"/>
          <w:b/>
        </w:rPr>
        <w:t>2H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 + 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↑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总反应为：</w:t>
      </w:r>
      <w:r w:rsidRPr="005C4FC8">
        <w:rPr>
          <w:rFonts w:eastAsia="Times New Roman"/>
          <w:b/>
        </w:rPr>
        <w:t>2H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</w:t>
      </w:r>
      <w:r>
        <w:rPr>
          <w:b/>
        </w:rPr>
        <w:object>
          <v:shape id="_x0000_i1032" type="#_x0000_t75" alt="eqId5a044397ea3d429094cec330ad0bd92f" style="width:89.25pt;height:21.75pt" o:oleicon="f" o:ole="" o:preferrelative="t" stroked="f">
            <v:imagedata r:id="rId13" o:title="eqId5a044397ea3d429094cec330ad0bd92f"/>
          </v:shape>
          <o:OLEObject Type="Embed" ProgID="Equation.DSMT4" ShapeID="_x0000_i1032" DrawAspect="Content" ObjectID="_1651496811" r:id="rId14"/>
        </w:object>
      </w:r>
      <w:r w:rsidRPr="005C4FC8">
        <w:rPr>
          <w:rFonts w:eastAsia="Times New Roman"/>
          <w:b/>
        </w:rPr>
        <w:t>2H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↑+ 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↑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rFonts w:ascii="宋体" w:hAnsi="宋体"/>
          <w:b/>
        </w:rPr>
        <w:t>10、</w:t>
      </w:r>
      <w:r w:rsidRPr="005C4FC8">
        <w:rPr>
          <w:b/>
        </w:rPr>
        <w:t>如图所示装置，电流表G发生偏转，同时X极逐渐变粗，Y极逐渐变细，Z是电解质溶液，则X,Y,Z应是下列各组中的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3" type="#_x0000_t75" alt="figure" style="width:90pt;height:1in;visibility:visible" filled="f" stroked="f">
            <v:imagedata r:id="rId15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A．X是Zn，Y是Cu，Z为稀H</w:t>
      </w:r>
      <w:r w:rsidRPr="005C4FC8">
        <w:rPr>
          <w:b/>
          <w:vertAlign w:val="subscript"/>
        </w:rPr>
        <w:t>2</w:t>
      </w:r>
      <w:r w:rsidRPr="005C4FC8">
        <w:rPr>
          <w:b/>
        </w:rPr>
        <w:t>SO</w:t>
      </w:r>
      <w:r w:rsidRPr="005C4FC8">
        <w:rPr>
          <w:b/>
          <w:vertAlign w:val="subscript"/>
        </w:rPr>
        <w:t>4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B．X是Cu，Y是Zn，Z为稀H</w:t>
      </w:r>
      <w:r w:rsidRPr="005C4FC8">
        <w:rPr>
          <w:b/>
          <w:vertAlign w:val="subscript"/>
        </w:rPr>
        <w:t>2</w:t>
      </w:r>
      <w:r w:rsidRPr="005C4FC8">
        <w:rPr>
          <w:b/>
        </w:rPr>
        <w:t>SO</w:t>
      </w:r>
      <w:r w:rsidRPr="005C4FC8">
        <w:rPr>
          <w:b/>
          <w:vertAlign w:val="subscript"/>
        </w:rPr>
        <w:t>4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C．X是Fe，Y是Ag，Z为稀AgNO</w:t>
      </w:r>
      <w:r w:rsidRPr="005C4FC8">
        <w:rPr>
          <w:b/>
          <w:vertAlign w:val="subscript"/>
        </w:rPr>
        <w:t>3</w:t>
      </w:r>
      <w:r w:rsidRPr="005C4FC8">
        <w:rPr>
          <w:b/>
        </w:rPr>
        <w:t>溶液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D．X是Ag，Y是Fe，Z为稀AgNO</w:t>
      </w:r>
      <w:r w:rsidRPr="005C4FC8">
        <w:rPr>
          <w:b/>
          <w:vertAlign w:val="subscript"/>
        </w:rPr>
        <w:t>3</w:t>
      </w:r>
      <w:r w:rsidRPr="005C4FC8">
        <w:rPr>
          <w:b/>
        </w:rPr>
        <w:t>溶液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11、</w:t>
      </w:r>
      <w:r w:rsidRPr="005C4FC8">
        <w:rPr>
          <w:rFonts w:ascii="宋体" w:hAnsi="宋体" w:cs="宋体"/>
          <w:b/>
        </w:rPr>
        <w:t>示意图或图示能够直观形象地呈现化学知识，下列示意图或图示正确的是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01"/>
        <w:gridCol w:w="2310"/>
        <w:gridCol w:w="1613"/>
        <w:gridCol w:w="2043"/>
        <w:gridCol w:w="1562"/>
      </w:tblGrid>
      <w:tr w:rsidTr="002371FF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选项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</w:tr>
      <w:tr w:rsidTr="002371F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图式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4" type="#_x0000_t75" style="width:114.8pt;height:27.75pt;visibility:visible" filled="f" stroked="f">
                  <v:imagedata r:id="rId16" o:title=""/>
                </v:shape>
              </w:pi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5" type="#_x0000_t75" style="width:39pt;height:36pt;visibility:visible" filled="f" stroked="f">
                  <v:imagedata r:id="rId17" o:title=""/>
                </v:shape>
              </w:pi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6" type="#_x0000_t75" style="width:21pt;height:18pt;visibility:visible" filled="f" stroked="f">
                  <v:imagedata r:id="rId18" o:title=""/>
                </v:shape>
              </w:pi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H-Cl-O</w:t>
            </w:r>
          </w:p>
        </w:tc>
      </w:tr>
      <w:tr w:rsidTr="002371FF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表示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CaCl</w:t>
            </w: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的电子式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Na</w:t>
            </w: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perscript"/>
                <w:lang w:val="en-US" w:eastAsia="zh-CN" w:bidi="ar-SA"/>
              </w:rPr>
              <w:t>+</w:t>
            </w: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的结构示意图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中子数为14的碳原子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C4FC8" w:rsidRPr="005C4FC8" w:rsidP="002371FF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5C4FC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次氯酸的结构式</w:t>
            </w:r>
          </w:p>
        </w:tc>
      </w:tr>
    </w:tbl>
    <w:p w:rsidR="005C4FC8" w:rsidRPr="005C4FC8" w:rsidP="00237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A</w:t>
      </w:r>
      <w:r w:rsidRPr="005C4FC8">
        <w:rPr>
          <w:b/>
        </w:rPr>
        <w:tab/>
        <w:t>B．</w:t>
      </w:r>
      <w:r w:rsidRPr="005C4FC8">
        <w:rPr>
          <w:rFonts w:ascii="宋体" w:hAnsi="宋体" w:cs="宋体"/>
          <w:b/>
        </w:rPr>
        <w:t>B</w:t>
      </w:r>
      <w:r w:rsidRPr="005C4FC8">
        <w:rPr>
          <w:b/>
        </w:rPr>
        <w:tab/>
        <w:t>C．</w:t>
      </w:r>
      <w:r w:rsidRPr="005C4FC8">
        <w:rPr>
          <w:rFonts w:ascii="宋体" w:hAnsi="宋体" w:cs="宋体"/>
          <w:b/>
        </w:rPr>
        <w:t>C</w:t>
      </w:r>
      <w:r w:rsidRPr="005C4FC8">
        <w:rPr>
          <w:b/>
        </w:rPr>
        <w:tab/>
        <w:t>D．</w:t>
      </w:r>
      <w:r w:rsidRPr="005C4FC8">
        <w:rPr>
          <w:rFonts w:ascii="宋体" w:hAnsi="宋体" w:cs="宋体"/>
          <w:b/>
        </w:rPr>
        <w:t>D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12、</w:t>
      </w:r>
      <w:r w:rsidRPr="005C4FC8">
        <w:rPr>
          <w:rFonts w:ascii="宋体" w:hAnsi="宋体" w:cs="宋体"/>
          <w:b/>
        </w:rPr>
        <w:t>下列反应速率4NH</w:t>
      </w:r>
      <w:r w:rsidRPr="005C4FC8">
        <w:rPr>
          <w:rFonts w:ascii="宋体" w:hAnsi="宋体" w:cs="宋体"/>
          <w:b/>
          <w:vertAlign w:val="subscript"/>
        </w:rPr>
        <w:t>3</w:t>
      </w:r>
      <w:r w:rsidRPr="005C4FC8">
        <w:rPr>
          <w:rFonts w:ascii="宋体" w:hAnsi="宋体" w:cs="宋体"/>
          <w:b/>
        </w:rPr>
        <w:t>+5O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=4NO+6H</w:t>
      </w:r>
      <w:r w:rsidRPr="005C4FC8">
        <w:rPr>
          <w:rFonts w:ascii="宋体" w:hAnsi="宋体" w:cs="宋体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O关系正确是（   ）</w: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A．</w:t>
      </w:r>
      <w:r>
        <w:rPr>
          <w:b/>
          <w:noProof/>
        </w:rPr>
        <w:pict>
          <v:shape id="_x0000_i1037" type="#_x0000_t75" style="width:62.25pt;height:30.75pt;visibility:visible" filled="f" stroked="f">
            <v:imagedata r:id="rId19" o:title=""/>
          </v:shape>
        </w:pict>
      </w:r>
      <w:r w:rsidRPr="005C4FC8">
        <w:rPr>
          <w:b/>
        </w:rPr>
        <w:t xml:space="preserve">    B．</w:t>
      </w:r>
      <w:r>
        <w:rPr>
          <w:b/>
          <w:noProof/>
        </w:rPr>
        <w:pict>
          <v:shape id="_x0000_i1038" type="#_x0000_t75" style="width:60.75pt;height:30.75pt;visibility:visible" filled="f" stroked="f">
            <v:imagedata r:id="rId20" o:title="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C．</w:t>
      </w:r>
      <w:r>
        <w:rPr>
          <w:b/>
          <w:noProof/>
        </w:rPr>
        <w:pict>
          <v:shape id="_x0000_i1039" type="#_x0000_t75" style="width:66.75pt;height:30.75pt;visibility:visible" filled="f" stroked="f">
            <v:imagedata r:id="rId21" o:title=""/>
          </v:shape>
        </w:pict>
      </w:r>
      <w:r w:rsidRPr="005C4FC8">
        <w:rPr>
          <w:b/>
        </w:rPr>
        <w:t xml:space="preserve">    D．</w:t>
      </w:r>
      <w:r>
        <w:rPr>
          <w:b/>
          <w:noProof/>
        </w:rPr>
        <w:pict>
          <v:shape id="_x0000_i1040" type="#_x0000_t75" style="width:57.75pt;height:30.75pt;visibility:visible" filled="f" stroked="f">
            <v:imagedata r:id="rId22" o:title="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rFonts w:ascii="宋体" w:hAnsi="宋体"/>
          <w:b/>
        </w:rPr>
        <w:t>13、</w:t>
      </w:r>
      <w:r w:rsidRPr="005C4FC8">
        <w:rPr>
          <w:rFonts w:ascii="宋体" w:hAnsi="宋体" w:cs="宋体"/>
          <w:b/>
        </w:rPr>
        <w:t>已知：</w:t>
      </w:r>
      <w:r w:rsidRPr="005C4FC8">
        <w:rPr>
          <w:rFonts w:eastAsia="Times New Roman"/>
          <w:b/>
        </w:rPr>
        <w:t>①4NH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(g)+5O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(g)=4NO(g)+6H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O(g)△H</w:t>
      </w:r>
      <w:r w:rsidRPr="005C4FC8">
        <w:rPr>
          <w:rFonts w:eastAsia="Times New Roman"/>
          <w:b/>
          <w:vertAlign w:val="subscript"/>
        </w:rPr>
        <w:t>1</w:t>
      </w:r>
      <w:r w:rsidRPr="005C4FC8">
        <w:rPr>
          <w:rFonts w:eastAsia="Times New Roman"/>
          <w:b/>
        </w:rPr>
        <w:t>=-akJ·mol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rFonts w:eastAsia="Times New Roman"/>
          <w:b/>
        </w:rPr>
        <w:t>②4NH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(g)+3O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(g)=2N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(g)+6H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O(g)△H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=-bkJ·mol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rFonts w:eastAsia="Times New Roman"/>
          <w:b/>
        </w:rPr>
        <w:t>③H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(g)+1/2O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(g)=H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O(g)△H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=-ckJ·mol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rFonts w:eastAsia="Times New Roman"/>
          <w:b/>
        </w:rPr>
        <w:t>④H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(g)+1/2O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(g)=H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O(l)△H</w:t>
      </w:r>
      <w:r w:rsidRPr="005C4FC8">
        <w:rPr>
          <w:rFonts w:eastAsia="Times New Roman"/>
          <w:b/>
          <w:vertAlign w:val="subscript"/>
        </w:rPr>
        <w:t>4</w:t>
      </w:r>
      <w:r w:rsidRPr="005C4FC8">
        <w:rPr>
          <w:rFonts w:eastAsia="Times New Roman"/>
          <w:b/>
        </w:rPr>
        <w:t>=-dkJ·mol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rFonts w:ascii="宋体" w:hAnsi="宋体" w:cs="宋体"/>
          <w:b/>
        </w:rPr>
        <w:t>下列叙述正确的是（</w:t>
      </w:r>
      <w:r w:rsidRPr="005C4FC8">
        <w:rPr>
          <w:rFonts w:eastAsia="Times New Roman"/>
          <w:b/>
        </w:rPr>
        <w:t xml:space="preserve">    ）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由上述热化学方程式可知</w:t>
      </w:r>
      <w:r w:rsidRPr="005C4FC8">
        <w:rPr>
          <w:rFonts w:eastAsia="Times New Roman"/>
          <w:b/>
        </w:rPr>
        <w:t>△H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＜△H</w:t>
      </w:r>
      <w:r w:rsidRPr="005C4FC8">
        <w:rPr>
          <w:rFonts w:eastAsia="Times New Roman"/>
          <w:b/>
          <w:vertAlign w:val="subscript"/>
        </w:rPr>
        <w:t>4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B．</w:t>
      </w:r>
      <w:r w:rsidRPr="005C4FC8">
        <w:rPr>
          <w:rFonts w:eastAsia="Times New Roman"/>
          <w:b/>
        </w:rPr>
        <w:t>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ascii="宋体" w:hAnsi="宋体" w:cs="宋体"/>
          <w:b/>
        </w:rPr>
        <w:t>的燃烧热为</w:t>
      </w:r>
      <w:r w:rsidRPr="005C4FC8">
        <w:rPr>
          <w:rFonts w:eastAsia="Times New Roman"/>
          <w:b/>
        </w:rPr>
        <w:t>dkJ·mol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C．</w:t>
      </w:r>
      <w:r w:rsidRPr="005C4FC8">
        <w:rPr>
          <w:rFonts w:eastAsia="Times New Roman"/>
          <w:b/>
        </w:rPr>
        <w:t>4NH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(g)+4O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(g)=2NO(g)+N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(g)+6H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O(g)△H=(-a-b)kJ·mol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C4FC8">
        <w:rPr>
          <w:b/>
        </w:rPr>
        <w:t>D．</w:t>
      </w:r>
      <w:r w:rsidRPr="005C4FC8">
        <w:rPr>
          <w:rFonts w:eastAsia="Times New Roman"/>
          <w:b/>
        </w:rPr>
        <w:t>4NH</w:t>
      </w:r>
      <w:r w:rsidRPr="005C4FC8">
        <w:rPr>
          <w:rFonts w:eastAsia="Times New Roman"/>
          <w:b/>
          <w:vertAlign w:val="subscript"/>
        </w:rPr>
        <w:t>3</w:t>
      </w:r>
      <w:r w:rsidRPr="005C4FC8">
        <w:rPr>
          <w:rFonts w:eastAsia="Times New Roman"/>
          <w:b/>
        </w:rPr>
        <w:t>(g)</w:t>
      </w:r>
      <w:r>
        <w:rPr>
          <w:b/>
          <w:noProof/>
        </w:rPr>
        <w:pict>
          <v:shape id="_x0000_i1041" type="#_x0000_t75" alt="figure" style="width:22.5pt;height:6.75pt;visibility:visible" filled="f" stroked="f">
            <v:imagedata r:id="rId23" o:title="figure"/>
          </v:shape>
        </w:pict>
      </w:r>
      <w:r w:rsidRPr="005C4FC8">
        <w:rPr>
          <w:rFonts w:eastAsia="Times New Roman"/>
          <w:b/>
        </w:rPr>
        <w:t>2N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(g)+6H</w:t>
      </w:r>
      <w:r w:rsidRPr="005C4FC8">
        <w:rPr>
          <w:rFonts w:eastAsia="Times New Roman"/>
          <w:b/>
          <w:vertAlign w:val="subscript"/>
        </w:rPr>
        <w:t>2</w:t>
      </w:r>
      <w:r w:rsidRPr="005C4FC8">
        <w:rPr>
          <w:rFonts w:eastAsia="Times New Roman"/>
          <w:b/>
        </w:rPr>
        <w:t>(g)△H=(6d-b)kJ·mol</w:t>
      </w:r>
      <w:r w:rsidRPr="005C4FC8">
        <w:rPr>
          <w:rFonts w:eastAsia="Times New Roman"/>
          <w:b/>
          <w:vertAlign w:val="superscript"/>
        </w:rPr>
        <w:t>-1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14、</w:t>
      </w:r>
      <w:r w:rsidRPr="005C4FC8">
        <w:rPr>
          <w:rFonts w:ascii="宋体" w:hAnsi="宋体" w:cs="宋体"/>
          <w:b/>
        </w:rPr>
        <w:t>科学家发现一种只有四个中子构成的粒子，这种粒子被称为</w:t>
      </w:r>
      <w:r w:rsidRPr="005C4FC8">
        <w:rPr>
          <w:rFonts w:eastAsia="Times New Roman"/>
          <w:b/>
        </w:rPr>
        <w:t>“</w:t>
      </w:r>
      <w:r w:rsidRPr="005C4FC8">
        <w:rPr>
          <w:rFonts w:ascii="宋体" w:hAnsi="宋体" w:cs="宋体"/>
          <w:b/>
        </w:rPr>
        <w:t>四中子</w:t>
      </w:r>
      <w:r w:rsidRPr="005C4FC8">
        <w:rPr>
          <w:rFonts w:eastAsia="Times New Roman"/>
          <w:b/>
        </w:rPr>
        <w:t>”</w:t>
      </w:r>
      <w:r w:rsidRPr="005C4FC8">
        <w:rPr>
          <w:rFonts w:ascii="宋体" w:hAnsi="宋体" w:cs="宋体"/>
          <w:b/>
        </w:rPr>
        <w:t>，也有人称之为</w:t>
      </w:r>
      <w:r w:rsidRPr="005C4FC8">
        <w:rPr>
          <w:rFonts w:eastAsia="Times New Roman"/>
          <w:b/>
        </w:rPr>
        <w:t>“</w:t>
      </w:r>
      <w:r w:rsidRPr="005C4FC8">
        <w:rPr>
          <w:rFonts w:ascii="宋体" w:hAnsi="宋体" w:cs="宋体"/>
          <w:b/>
        </w:rPr>
        <w:t>零号元素</w:t>
      </w:r>
      <w:r w:rsidRPr="005C4FC8">
        <w:rPr>
          <w:rFonts w:eastAsia="Times New Roman"/>
          <w:b/>
        </w:rPr>
        <w:t>”</w:t>
      </w:r>
      <w:r w:rsidRPr="005C4FC8">
        <w:rPr>
          <w:rFonts w:ascii="宋体" w:hAnsi="宋体" w:cs="宋体"/>
          <w:b/>
        </w:rPr>
        <w:t>。下列关于</w:t>
      </w:r>
      <w:r w:rsidRPr="005C4FC8">
        <w:rPr>
          <w:rFonts w:eastAsia="Times New Roman"/>
          <w:b/>
        </w:rPr>
        <w:t>“</w:t>
      </w:r>
      <w:r w:rsidRPr="005C4FC8">
        <w:rPr>
          <w:rFonts w:ascii="宋体" w:hAnsi="宋体" w:cs="宋体"/>
          <w:b/>
        </w:rPr>
        <w:t>四中子</w:t>
      </w:r>
      <w:r w:rsidRPr="005C4FC8">
        <w:rPr>
          <w:rFonts w:eastAsia="Times New Roman"/>
          <w:b/>
        </w:rPr>
        <w:t>”</w:t>
      </w:r>
      <w:r w:rsidRPr="005C4FC8">
        <w:rPr>
          <w:rFonts w:ascii="宋体" w:hAnsi="宋体" w:cs="宋体"/>
          <w:b/>
        </w:rPr>
        <w:t>粒子的说法不正确的是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该粒子不显电性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B．</w:t>
      </w:r>
      <w:r w:rsidRPr="005C4FC8">
        <w:rPr>
          <w:rFonts w:ascii="宋体" w:hAnsi="宋体" w:cs="宋体"/>
          <w:b/>
        </w:rPr>
        <w:t>在周期表中与氢元素在同一周期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该粒子质量比氢原子大</w:t>
      </w:r>
    </w:p>
    <w:p w:rsidR="005C4FC8" w:rsidRPr="005C4FC8" w:rsidP="002371F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D．</w:t>
      </w:r>
      <w:r w:rsidRPr="005C4FC8">
        <w:rPr>
          <w:rFonts w:ascii="宋体" w:hAnsi="宋体" w:cs="宋体"/>
          <w:b/>
        </w:rPr>
        <w:t>该粒子质量数为</w:t>
      </w:r>
      <w:r w:rsidRPr="005C4FC8">
        <w:rPr>
          <w:rFonts w:eastAsia="Times New Roman"/>
          <w:b/>
        </w:rPr>
        <w:t>4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15、</w:t>
      </w:r>
      <w:r w:rsidRPr="005C4FC8">
        <w:rPr>
          <w:rFonts w:ascii="宋体" w:hAnsi="宋体" w:cs="宋体"/>
          <w:b/>
        </w:rPr>
        <w:t>将少量的</w:t>
      </w:r>
      <w:r w:rsidRPr="005C4FC8">
        <w:rPr>
          <w:rFonts w:eastAsia="Times New Roman"/>
          <w:b/>
        </w:rPr>
        <w:t>A</w:t>
      </w:r>
      <w:r w:rsidRPr="005C4FC8">
        <w:rPr>
          <w:rFonts w:ascii="宋体" w:hAnsi="宋体" w:cs="宋体"/>
          <w:b/>
        </w:rPr>
        <w:t>、</w:t>
      </w:r>
      <w:r w:rsidRPr="005C4FC8">
        <w:rPr>
          <w:rFonts w:eastAsia="Times New Roman"/>
          <w:b/>
        </w:rPr>
        <w:t>B</w:t>
      </w:r>
      <w:r w:rsidRPr="005C4FC8">
        <w:rPr>
          <w:rFonts w:ascii="宋体" w:hAnsi="宋体" w:cs="宋体"/>
          <w:b/>
        </w:rPr>
        <w:t>两份锌粉装入试管中，分别加入足量的等浓度、等体积的稀硫酸中，同时向装</w:t>
      </w:r>
      <w:r w:rsidRPr="005C4FC8">
        <w:rPr>
          <w:rFonts w:eastAsia="Times New Roman"/>
          <w:b/>
        </w:rPr>
        <w:t>A</w:t>
      </w:r>
      <w:r w:rsidRPr="005C4FC8">
        <w:rPr>
          <w:rFonts w:ascii="宋体" w:hAnsi="宋体" w:cs="宋体"/>
          <w:b/>
        </w:rPr>
        <w:t>的试管中加入少量</w:t>
      </w:r>
      <w:r w:rsidRPr="005C4FC8">
        <w:rPr>
          <w:rFonts w:eastAsia="Times New Roman"/>
          <w:b/>
        </w:rPr>
        <w:t>CuSO</w:t>
      </w:r>
      <w:r w:rsidRPr="005C4FC8">
        <w:rPr>
          <w:rFonts w:eastAsia="Times New Roman"/>
          <w:b/>
          <w:vertAlign w:val="subscript"/>
        </w:rPr>
        <w:t>4</w:t>
      </w:r>
      <w:r w:rsidRPr="005C4FC8">
        <w:rPr>
          <w:rFonts w:ascii="宋体" w:hAnsi="宋体" w:cs="宋体"/>
          <w:b/>
        </w:rPr>
        <w:t>溶液。如下图表示产生氢气的体积</w:t>
      </w:r>
      <w:r w:rsidRPr="005C4FC8">
        <w:rPr>
          <w:rFonts w:eastAsia="Times New Roman"/>
          <w:b/>
          <w:i/>
        </w:rPr>
        <w:t>V</w:t>
      </w:r>
      <w:r w:rsidRPr="005C4FC8">
        <w:rPr>
          <w:rFonts w:ascii="宋体" w:hAnsi="宋体" w:cs="宋体"/>
          <w:b/>
        </w:rPr>
        <w:t>与时间</w:t>
      </w:r>
      <w:r w:rsidRPr="005C4FC8">
        <w:rPr>
          <w:rFonts w:eastAsia="Times New Roman"/>
          <w:b/>
          <w:i/>
        </w:rPr>
        <w:t>t</w:t>
      </w:r>
      <w:r w:rsidRPr="005C4FC8">
        <w:rPr>
          <w:rFonts w:ascii="宋体" w:hAnsi="宋体" w:cs="宋体"/>
          <w:b/>
        </w:rPr>
        <w:t>的关系，其中正确的是（</w:t>
      </w:r>
      <w:r w:rsidRPr="005C4FC8">
        <w:rPr>
          <w:rFonts w:eastAsia="Times New Roman"/>
          <w:b/>
        </w:rPr>
        <w:t xml:space="preserve">    </w:t>
      </w:r>
      <w:r w:rsidRPr="005C4FC8">
        <w:rPr>
          <w:rFonts w:ascii="宋体" w:hAnsi="宋体" w:cs="宋体"/>
          <w:b/>
        </w:rPr>
        <w:t>）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A．</w:t>
      </w:r>
      <w:r>
        <w:rPr>
          <w:b/>
          <w:noProof/>
        </w:rPr>
        <w:pict>
          <v:shape id="_x0000_i1042" type="#_x0000_t75" alt="figure" style="width:73.55pt;height:69pt;visibility:visible" filled="f" stroked="f">
            <v:imagedata r:id="rId24" o:title="figure"/>
          </v:shape>
        </w:pict>
      </w:r>
      <w:r w:rsidRPr="005C4FC8">
        <w:rPr>
          <w:b/>
        </w:rPr>
        <w:tab/>
        <w:t>B．</w:t>
      </w:r>
      <w:r>
        <w:rPr>
          <w:b/>
          <w:noProof/>
        </w:rPr>
        <w:pict>
          <v:shape id="_x0000_i1043" type="#_x0000_t75" alt="figure" style="width:73.55pt;height:69pt;visibility:visible" filled="f" stroked="f">
            <v:imagedata r:id="rId25" o:title="figure"/>
          </v:shape>
        </w:pic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C4FC8">
        <w:rPr>
          <w:b/>
        </w:rPr>
        <w:t>C．</w:t>
      </w:r>
      <w:r>
        <w:rPr>
          <w:b/>
          <w:noProof/>
        </w:rPr>
        <w:pict>
          <v:shape id="_x0000_i1044" type="#_x0000_t75" alt="figure" style="width:83.3pt;height:69pt;visibility:visible" filled="f" stroked="f">
            <v:imagedata r:id="rId26" o:title="figure"/>
          </v:shape>
        </w:pict>
      </w:r>
      <w:r w:rsidRPr="005C4FC8">
        <w:rPr>
          <w:b/>
        </w:rPr>
        <w:tab/>
        <w:t>D．</w:t>
      </w:r>
      <w:r>
        <w:rPr>
          <w:b/>
          <w:noProof/>
        </w:rPr>
        <w:pict>
          <v:shape id="_x0000_i1045" type="#_x0000_t75" alt="figure" style="width:73.55pt;height:69pt;visibility:visible" filled="f" stroked="f">
            <v:imagedata r:id="rId27" o:title="figure"/>
          </v:shape>
        </w:pic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16、</w:t>
      </w:r>
      <w:r w:rsidRPr="005C4FC8">
        <w:rPr>
          <w:rFonts w:ascii="宋体" w:hAnsi="宋体" w:cs="宋体"/>
          <w:b/>
        </w:rPr>
        <w:t>在一定条件下发生反应</w:t>
      </w:r>
      <w:r w:rsidRPr="005C4FC8">
        <w:rPr>
          <w:rFonts w:eastAsia="Times New Roman"/>
          <w:b/>
        </w:rPr>
        <w:t xml:space="preserve"> 3A(g)+2B(g)</w:t>
      </w:r>
      <w:r>
        <w:rPr>
          <w:b/>
          <w:noProof/>
        </w:rPr>
        <w:pict>
          <v:shape id="_x0000_i1046" type="#_x0000_t75" alt="figure" style="width:24pt;height:24.75pt;visibility:visible" filled="f" stroked="f">
            <v:imagedata r:id="rId28" o:title="figure"/>
          </v:shape>
        </w:pict>
      </w:r>
      <w:r w:rsidRPr="005C4FC8">
        <w:rPr>
          <w:rFonts w:eastAsia="Times New Roman"/>
          <w:b/>
        </w:rPr>
        <w:t>zC(g)+2D(g)</w:t>
      </w:r>
      <w:r w:rsidRPr="005C4FC8">
        <w:rPr>
          <w:rFonts w:ascii="宋体" w:hAnsi="宋体" w:cs="宋体"/>
          <w:b/>
        </w:rPr>
        <w:t>。在</w:t>
      </w:r>
      <w:r w:rsidRPr="005C4FC8">
        <w:rPr>
          <w:rFonts w:eastAsia="Times New Roman"/>
          <w:b/>
        </w:rPr>
        <w:t>2L</w:t>
      </w:r>
      <w:r w:rsidRPr="005C4FC8">
        <w:rPr>
          <w:rFonts w:ascii="宋体" w:hAnsi="宋体" w:cs="宋体"/>
          <w:b/>
        </w:rPr>
        <w:t>的密闭容器中把</w:t>
      </w:r>
      <w:r w:rsidRPr="005C4FC8">
        <w:rPr>
          <w:rFonts w:eastAsia="Times New Roman"/>
          <w:b/>
        </w:rPr>
        <w:t>4molA</w:t>
      </w:r>
      <w:r w:rsidRPr="005C4FC8">
        <w:rPr>
          <w:rFonts w:ascii="宋体" w:hAnsi="宋体" w:cs="宋体"/>
          <w:b/>
        </w:rPr>
        <w:t>和</w:t>
      </w:r>
      <w:r w:rsidRPr="005C4FC8">
        <w:rPr>
          <w:rFonts w:eastAsia="Times New Roman"/>
          <w:b/>
        </w:rPr>
        <w:t>2molB</w:t>
      </w:r>
      <w:r w:rsidRPr="005C4FC8">
        <w:rPr>
          <w:rFonts w:ascii="宋体" w:hAnsi="宋体" w:cs="宋体"/>
          <w:b/>
        </w:rPr>
        <w:t>混合，</w:t>
      </w:r>
      <w:r w:rsidRPr="005C4FC8">
        <w:rPr>
          <w:rFonts w:eastAsia="Times New Roman"/>
          <w:b/>
        </w:rPr>
        <w:t>2min</w:t>
      </w:r>
      <w:r w:rsidRPr="005C4FC8">
        <w:rPr>
          <w:rFonts w:ascii="宋体" w:hAnsi="宋体" w:cs="宋体"/>
          <w:b/>
        </w:rPr>
        <w:t>后反应达到平衡时生成</w:t>
      </w:r>
      <w:r w:rsidRPr="005C4FC8">
        <w:rPr>
          <w:rFonts w:eastAsia="Times New Roman"/>
          <w:b/>
        </w:rPr>
        <w:t>1.6 mol C</w:t>
      </w:r>
      <w:r w:rsidRPr="005C4FC8">
        <w:rPr>
          <w:rFonts w:ascii="宋体" w:hAnsi="宋体" w:cs="宋体"/>
          <w:b/>
        </w:rPr>
        <w:t>，又测得</w:t>
      </w:r>
      <w:r w:rsidRPr="005C4FC8">
        <w:rPr>
          <w:rFonts w:eastAsia="Times New Roman"/>
          <w:b/>
        </w:rPr>
        <w:t>D</w:t>
      </w:r>
      <w:r w:rsidRPr="005C4FC8">
        <w:rPr>
          <w:rFonts w:ascii="宋体" w:hAnsi="宋体" w:cs="宋体"/>
          <w:b/>
        </w:rPr>
        <w:t>的反应速率</w:t>
      </w:r>
      <w:r w:rsidRPr="005C4FC8">
        <w:rPr>
          <w:rFonts w:eastAsia="Times New Roman"/>
          <w:b/>
        </w:rPr>
        <w:t>v(D)= 0.2 mol</w:t>
      </w:r>
      <w:r w:rsidRPr="005C4FC8">
        <w:rPr>
          <w:rFonts w:eastAsia="Times New Roman"/>
          <w:b/>
          <w:vertAlign w:val="superscript"/>
        </w:rPr>
        <w:t>.</w:t>
      </w:r>
      <w:r w:rsidRPr="005C4FC8">
        <w:rPr>
          <w:rFonts w:eastAsia="Times New Roman"/>
          <w:b/>
        </w:rPr>
        <w:t>L</w:t>
      </w:r>
      <w:r w:rsidRPr="005C4FC8">
        <w:rPr>
          <w:rFonts w:eastAsia="Times New Roman"/>
          <w:b/>
          <w:vertAlign w:val="superscript"/>
        </w:rPr>
        <w:t>-1</w:t>
      </w:r>
      <w:r w:rsidRPr="005C4FC8">
        <w:rPr>
          <w:rFonts w:eastAsia="Times New Roman"/>
          <w:b/>
        </w:rPr>
        <w:t>•min</w:t>
      </w:r>
      <w:r w:rsidRPr="005C4FC8">
        <w:rPr>
          <w:rFonts w:eastAsia="Times New Roman"/>
          <w:b/>
          <w:vertAlign w:val="superscript"/>
        </w:rPr>
        <w:t>-1</w:t>
      </w:r>
      <w:r w:rsidRPr="005C4FC8">
        <w:rPr>
          <w:rFonts w:ascii="宋体" w:hAnsi="宋体" w:cs="宋体"/>
          <w:b/>
        </w:rPr>
        <w:t>。则下列说法不正确的是（</w:t>
      </w:r>
      <w:r w:rsidRPr="005C4FC8">
        <w:rPr>
          <w:rFonts w:eastAsia="Times New Roman"/>
          <w:b/>
        </w:rPr>
        <w:t xml:space="preserve">    </w:t>
      </w:r>
      <w:r w:rsidRPr="005C4FC8">
        <w:rPr>
          <w:rFonts w:ascii="宋体" w:hAnsi="宋体" w:cs="宋体"/>
          <w:b/>
        </w:rPr>
        <w:t>）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5C4FC8">
        <w:rPr>
          <w:b/>
        </w:rPr>
        <w:t>A．</w:t>
      </w:r>
      <w:r w:rsidRPr="005C4FC8">
        <w:rPr>
          <w:rFonts w:eastAsia="Times New Roman"/>
          <w:b/>
        </w:rPr>
        <w:t>z=4</w:t>
      </w:r>
      <w:r w:rsidRPr="005C4FC8">
        <w:rPr>
          <w:b/>
        </w:rPr>
        <w:tab/>
        <w:t>B．</w:t>
      </w:r>
      <w:r w:rsidRPr="005C4FC8">
        <w:rPr>
          <w:rFonts w:eastAsia="Times New Roman"/>
          <w:b/>
        </w:rPr>
        <w:t>B</w:t>
      </w:r>
      <w:r w:rsidRPr="005C4FC8">
        <w:rPr>
          <w:rFonts w:ascii="宋体" w:hAnsi="宋体" w:cs="宋体"/>
          <w:b/>
        </w:rPr>
        <w:t>的转化率是</w:t>
      </w:r>
      <w:r w:rsidRPr="005C4FC8">
        <w:rPr>
          <w:rFonts w:eastAsia="Times New Roman"/>
          <w:b/>
        </w:rPr>
        <w:t>40%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eastAsia="Times New Roman"/>
          <w:b/>
        </w:rPr>
        <w:t>A</w:t>
      </w:r>
      <w:r w:rsidRPr="005C4FC8">
        <w:rPr>
          <w:rFonts w:ascii="宋体" w:hAnsi="宋体" w:cs="宋体"/>
          <w:b/>
        </w:rPr>
        <w:t>的平衡浓度是</w:t>
      </w:r>
      <w:r w:rsidRPr="005C4FC8">
        <w:rPr>
          <w:rFonts w:eastAsia="Times New Roman"/>
          <w:b/>
        </w:rPr>
        <w:t>1.4mol</w:t>
      </w:r>
      <w:r w:rsidRPr="005C4FC8">
        <w:rPr>
          <w:rFonts w:eastAsia="Times New Roman"/>
          <w:b/>
          <w:vertAlign w:val="superscript"/>
        </w:rPr>
        <w:t>.</w:t>
      </w:r>
      <w:r w:rsidRPr="005C4FC8">
        <w:rPr>
          <w:rFonts w:eastAsia="Times New Roman"/>
          <w:b/>
        </w:rPr>
        <w:t>L</w:t>
      </w:r>
      <w:r w:rsidRPr="005C4FC8">
        <w:rPr>
          <w:rFonts w:eastAsia="Times New Roman"/>
          <w:b/>
          <w:vertAlign w:val="superscript"/>
        </w:rPr>
        <w:t>-1</w:t>
      </w:r>
      <w:r w:rsidRPr="005C4FC8">
        <w:rPr>
          <w:b/>
        </w:rPr>
        <w:tab/>
        <w:t>D．</w:t>
      </w:r>
      <w:r w:rsidRPr="005C4FC8">
        <w:rPr>
          <w:rFonts w:ascii="宋体" w:hAnsi="宋体" w:cs="宋体"/>
          <w:b/>
        </w:rPr>
        <w:t>平衡时气体压强是原来的</w:t>
      </w:r>
      <w:r>
        <w:rPr>
          <w:b/>
        </w:rPr>
        <w:object>
          <v:shape id="_x0000_i1047" type="#_x0000_t75" alt="eqId64c33ceb7a234ef4b7630a4efae01f90" style="width:15.75pt;height:31.5pt" o:oleicon="f" o:ole="" o:preferrelative="t" stroked="f">
            <v:imagedata r:id="rId29" o:title=""/>
          </v:shape>
          <o:OLEObject Type="Embed" ProgID="Equation.DSMT4" ShapeID="_x0000_i1047" DrawAspect="Content" ObjectID="_1651497284" r:id="rId30"/>
        </w:objec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17、</w:t>
      </w:r>
      <w:r w:rsidRPr="005C4FC8">
        <w:rPr>
          <w:rFonts w:ascii="宋体" w:hAnsi="宋体" w:cs="宋体"/>
          <w:b/>
        </w:rPr>
        <w:t>能使干燥的红色石蕊试纸变蓝色的物质是</w:t>
      </w:r>
    </w:p>
    <w:p w:rsidR="005C4FC8" w:rsidRPr="005C4FC8" w:rsidP="00237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氨气</w:t>
      </w:r>
      <w:r w:rsidRPr="005C4FC8">
        <w:rPr>
          <w:b/>
        </w:rPr>
        <w:tab/>
        <w:t>B．</w:t>
      </w:r>
      <w:r w:rsidRPr="005C4FC8">
        <w:rPr>
          <w:rFonts w:ascii="宋体" w:hAnsi="宋体" w:cs="宋体"/>
          <w:b/>
        </w:rPr>
        <w:t>液氨</w:t>
      </w:r>
      <w:r w:rsidRPr="005C4FC8">
        <w:rPr>
          <w:b/>
        </w:rPr>
        <w:tab/>
        <w:t>C．</w:t>
      </w:r>
      <w:r w:rsidRPr="005C4FC8">
        <w:rPr>
          <w:rFonts w:ascii="宋体" w:hAnsi="宋体" w:cs="宋体"/>
          <w:b/>
        </w:rPr>
        <w:t>氨水</w:t>
      </w:r>
      <w:r w:rsidRPr="005C4FC8">
        <w:rPr>
          <w:b/>
        </w:rPr>
        <w:tab/>
        <w:t>D．</w:t>
      </w:r>
      <w:r w:rsidRPr="005C4FC8">
        <w:rPr>
          <w:rFonts w:eastAsia="Times New Roman"/>
          <w:b/>
        </w:rPr>
        <w:t>NH</w:t>
      </w:r>
      <w:r w:rsidRPr="005C4FC8">
        <w:rPr>
          <w:rFonts w:eastAsia="Times New Roman"/>
          <w:b/>
          <w:vertAlign w:val="subscript"/>
        </w:rPr>
        <w:t>4</w:t>
      </w:r>
      <w:r w:rsidRPr="005C4FC8">
        <w:rPr>
          <w:rFonts w:eastAsia="Times New Roman"/>
          <w:b/>
        </w:rPr>
        <w:t>Cl</w:t>
      </w:r>
      <w:r w:rsidRPr="005C4FC8">
        <w:rPr>
          <w:rFonts w:ascii="宋体" w:hAnsi="宋体" w:cs="宋体"/>
          <w:b/>
        </w:rPr>
        <w:t>溶液</w:t>
      </w:r>
    </w:p>
    <w:p w:rsidR="005C4FC8" w:rsidRPr="005C4FC8" w:rsidP="002371FF">
      <w:pPr>
        <w:spacing w:line="360" w:lineRule="auto"/>
        <w:jc w:val="left"/>
        <w:textAlignment w:val="center"/>
        <w:rPr>
          <w:b/>
          <w:sz w:val="23"/>
        </w:rPr>
      </w:pPr>
      <w:r w:rsidRPr="005C4FC8">
        <w:rPr>
          <w:rFonts w:ascii="宋体" w:hAnsi="宋体"/>
          <w:b/>
        </w:rPr>
        <w:t>18、</w:t>
      </w:r>
      <w:r w:rsidRPr="005C4FC8">
        <w:rPr>
          <w:rFonts w:ascii="宋体" w:hAnsi="宋体" w:cs="宋体"/>
          <w:b/>
          <w:sz w:val="23"/>
        </w:rPr>
        <w:t>下列说法正确的是</w:t>
      </w:r>
      <w:r w:rsidRPr="005C4FC8">
        <w:rPr>
          <w:b/>
          <w:sz w:val="23"/>
        </w:rPr>
        <w:t xml:space="preserve">    </w:t>
      </w:r>
      <w:r w:rsidRPr="005C4FC8">
        <w:rPr>
          <w:rFonts w:ascii="宋体" w:hAnsi="宋体" w:cs="宋体"/>
          <w:b/>
          <w:sz w:val="23"/>
        </w:rPr>
        <w:t>（  ）</w:t>
      </w:r>
      <w:r w:rsidRPr="005C4FC8">
        <w:rPr>
          <w:b/>
          <w:sz w:val="23"/>
        </w:rPr>
        <w:t xml:space="preserve">            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  <w:sz w:val="23"/>
        </w:rPr>
      </w:pPr>
      <w:r w:rsidRPr="005C4FC8">
        <w:rPr>
          <w:rFonts w:ascii="宋体" w:hAnsi="宋体" w:cs="宋体"/>
          <w:b/>
          <w:sz w:val="23"/>
        </w:rPr>
        <w:t>①离子化合物含离子键，也可能含极性键或非极性键   ②</w:t>
      </w:r>
      <w:r w:rsidRPr="005C4FC8">
        <w:rPr>
          <w:rFonts w:ascii="Time New Romans" w:eastAsia="Time New Romans" w:hAnsi="Time New Romans" w:cs="Time New Romans"/>
          <w:b/>
          <w:sz w:val="23"/>
        </w:rPr>
        <w:t>H</w:t>
      </w:r>
      <w:r w:rsidRPr="005C4FC8">
        <w:rPr>
          <w:rFonts w:ascii="宋体" w:hAnsi="宋体" w:cs="宋体"/>
          <w:b/>
          <w:sz w:val="23"/>
          <w:vertAlign w:val="subscript"/>
        </w:rPr>
        <w:t>2</w:t>
      </w:r>
      <w:r w:rsidRPr="005C4FC8">
        <w:rPr>
          <w:rFonts w:ascii="Time New Romans" w:eastAsia="Time New Romans" w:hAnsi="Time New Romans" w:cs="Time New Romans"/>
          <w:b/>
          <w:sz w:val="23"/>
        </w:rPr>
        <w:t>SO</w:t>
      </w:r>
      <w:r w:rsidRPr="005C4FC8">
        <w:rPr>
          <w:rFonts w:ascii="宋体" w:hAnsi="宋体" w:cs="宋体"/>
          <w:b/>
          <w:sz w:val="23"/>
          <w:vertAlign w:val="subscript"/>
        </w:rPr>
        <w:t>3</w:t>
      </w:r>
      <w:r w:rsidRPr="005C4FC8">
        <w:rPr>
          <w:rFonts w:ascii="宋体" w:hAnsi="宋体" w:cs="宋体"/>
          <w:b/>
          <w:sz w:val="23"/>
        </w:rPr>
        <w:t>的酸性＞</w:t>
      </w:r>
      <w:r w:rsidRPr="005C4FC8">
        <w:rPr>
          <w:rFonts w:ascii="Time New Romans" w:eastAsia="Time New Romans" w:hAnsi="Time New Romans" w:cs="Time New Romans"/>
          <w:b/>
          <w:sz w:val="23"/>
        </w:rPr>
        <w:t>H</w:t>
      </w:r>
      <w:r w:rsidRPr="005C4FC8">
        <w:rPr>
          <w:rFonts w:ascii="宋体" w:hAnsi="宋体" w:cs="宋体"/>
          <w:b/>
          <w:sz w:val="23"/>
          <w:vertAlign w:val="subscript"/>
        </w:rPr>
        <w:t>2</w:t>
      </w:r>
      <w:r w:rsidRPr="005C4FC8">
        <w:rPr>
          <w:rFonts w:ascii="Time New Romans" w:eastAsia="Time New Romans" w:hAnsi="Time New Romans" w:cs="Time New Romans"/>
          <w:b/>
          <w:sz w:val="23"/>
        </w:rPr>
        <w:t>CO</w:t>
      </w:r>
      <w:r w:rsidRPr="005C4FC8">
        <w:rPr>
          <w:rFonts w:ascii="宋体" w:hAnsi="宋体" w:cs="宋体"/>
          <w:b/>
          <w:sz w:val="23"/>
          <w:vertAlign w:val="subscript"/>
        </w:rPr>
        <w:t>3</w:t>
      </w:r>
      <w:r w:rsidRPr="005C4FC8">
        <w:rPr>
          <w:rFonts w:ascii="宋体" w:hAnsi="宋体" w:cs="宋体"/>
          <w:b/>
          <w:sz w:val="23"/>
        </w:rPr>
        <w:t>的酸性，所以非金属性</w:t>
      </w:r>
      <w:r w:rsidRPr="005C4FC8">
        <w:rPr>
          <w:rFonts w:ascii="Time New Romans" w:eastAsia="Time New Romans" w:hAnsi="Time New Romans" w:cs="Time New Romans"/>
          <w:b/>
          <w:sz w:val="23"/>
        </w:rPr>
        <w:t>S</w:t>
      </w:r>
      <w:r w:rsidRPr="005C4FC8">
        <w:rPr>
          <w:rFonts w:ascii="宋体" w:hAnsi="宋体" w:cs="宋体"/>
          <w:b/>
          <w:sz w:val="23"/>
        </w:rPr>
        <w:t>＞</w:t>
      </w:r>
      <w:r w:rsidRPr="005C4FC8">
        <w:rPr>
          <w:rFonts w:ascii="Time New Romans" w:eastAsia="Time New Romans" w:hAnsi="Time New Romans" w:cs="Time New Romans"/>
          <w:b/>
          <w:sz w:val="23"/>
        </w:rPr>
        <w:t xml:space="preserve">C  </w:t>
      </w:r>
      <w:r w:rsidRPr="005C4FC8">
        <w:rPr>
          <w:rFonts w:ascii="宋体" w:hAnsi="宋体" w:cs="宋体"/>
          <w:b/>
          <w:sz w:val="23"/>
        </w:rPr>
        <w:t>③含金属元素的化合物不一定是离子化合物  ④由非金属元素组成的化合物一定是共价化合物  ⑤熔融状态能导电的化合物是离子化合物  ⑥由分子组成的物质中一定存在共价键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  <w:sz w:val="23"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  <w:sz w:val="23"/>
        </w:rPr>
        <w:t>①③⑤</w:t>
      </w:r>
      <w:r w:rsidRPr="005C4FC8">
        <w:rPr>
          <w:b/>
        </w:rPr>
        <w:t xml:space="preserve">    B．</w:t>
      </w:r>
      <w:r w:rsidRPr="005C4FC8">
        <w:rPr>
          <w:rFonts w:ascii="宋体" w:hAnsi="宋体" w:cs="宋体"/>
          <w:b/>
          <w:sz w:val="23"/>
        </w:rPr>
        <w:t>②④⑥</w:t>
      </w:r>
      <w:r w:rsidRPr="005C4FC8">
        <w:rPr>
          <w:b/>
        </w:rPr>
        <w:t xml:space="preserve">    C．</w:t>
      </w:r>
      <w:r w:rsidRPr="005C4FC8">
        <w:rPr>
          <w:rFonts w:ascii="宋体" w:hAnsi="宋体" w:cs="宋体"/>
          <w:b/>
          <w:sz w:val="23"/>
        </w:rPr>
        <w:t>①②③⑤</w:t>
      </w:r>
      <w:r w:rsidRPr="005C4FC8">
        <w:rPr>
          <w:b/>
        </w:rPr>
        <w:t xml:space="preserve">    D．</w:t>
      </w:r>
      <w:r w:rsidRPr="005C4FC8">
        <w:rPr>
          <w:rFonts w:ascii="宋体" w:hAnsi="宋体" w:cs="宋体"/>
          <w:b/>
          <w:sz w:val="23"/>
        </w:rPr>
        <w:t>①③⑤⑥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19、</w:t>
      </w:r>
      <w:r w:rsidRPr="005C4FC8">
        <w:rPr>
          <w:rFonts w:ascii="宋体" w:hAnsi="宋体" w:cs="宋体"/>
          <w:b/>
        </w:rPr>
        <w:t>不能作为判断硫、氯两种元素非金属性强弱的依据是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A．</w:t>
      </w:r>
      <w:r w:rsidRPr="005C4FC8">
        <w:rPr>
          <w:rFonts w:ascii="宋体" w:hAnsi="宋体" w:cs="宋体"/>
          <w:b/>
        </w:rPr>
        <w:t>单质氧化性的强弱</w:t>
      </w:r>
      <w:r w:rsidRPr="005C4FC8">
        <w:rPr>
          <w:b/>
        </w:rPr>
        <w:tab/>
        <w:t>B．</w:t>
      </w:r>
      <w:r w:rsidRPr="005C4FC8">
        <w:rPr>
          <w:rFonts w:ascii="宋体" w:hAnsi="宋体" w:cs="宋体"/>
          <w:b/>
        </w:rPr>
        <w:t>最高价氧化物对应的水化物酸性的强弱</w:t>
      </w:r>
    </w:p>
    <w:p w:rsidR="005C4FC8" w:rsidRPr="005C4FC8" w:rsidP="002371F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b/>
        </w:rPr>
        <w:t>C．</w:t>
      </w:r>
      <w:r w:rsidRPr="005C4FC8">
        <w:rPr>
          <w:rFonts w:ascii="宋体" w:hAnsi="宋体" w:cs="宋体"/>
          <w:b/>
        </w:rPr>
        <w:t>单质与氢气化合的难易</w:t>
      </w:r>
      <w:r w:rsidRPr="005C4FC8">
        <w:rPr>
          <w:b/>
        </w:rPr>
        <w:tab/>
        <w:t>D．</w:t>
      </w:r>
      <w:r w:rsidRPr="005C4FC8">
        <w:rPr>
          <w:rFonts w:ascii="宋体" w:hAnsi="宋体" w:cs="宋体"/>
          <w:b/>
        </w:rPr>
        <w:t>单质沸点的高低</w:t>
      </w:r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C4FC8">
        <w:rPr>
          <w:rFonts w:ascii="宋体" w:hAnsi="宋体"/>
          <w:b/>
        </w:rPr>
        <w:t>20、</w:t>
      </w:r>
      <w:r w:rsidRPr="005C4FC8">
        <w:rPr>
          <w:rFonts w:ascii="宋体" w:hAnsi="宋体" w:cs="宋体"/>
          <w:b/>
        </w:rPr>
        <w:t>要保证身体健康，营养均衡非常重要，下列有关营养物质的说法正确的是</w:t>
      </w:r>
      <w:r w:rsidRPr="005C4FC8">
        <w:rPr>
          <w:rFonts w:ascii="宋体" w:hAnsi="宋体" w:cs="宋体"/>
          <w:b/>
        </w:rPr>
        <w:br/>
      </w:r>
      <w:r w:rsidRPr="005C4FC8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https://d.book118.com/286114120201010055</w:t>
        </w:r>
      </w:hyperlink>
    </w:p>
    <w:p w:rsidR="005C4FC8" w:rsidRPr="005C4FC8" w:rsidP="002371F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 New Rom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371FF"/>
    <w:rsid w:val="002B7D81"/>
    <w:rsid w:val="002C7E62"/>
    <w:rsid w:val="003D3C46"/>
    <w:rsid w:val="00464523"/>
    <w:rsid w:val="005C4FC8"/>
    <w:rsid w:val="00622F25"/>
    <w:rsid w:val="006B2EBA"/>
    <w:rsid w:val="00850032"/>
    <w:rsid w:val="008D2EAE"/>
    <w:rsid w:val="008F1F6E"/>
    <w:rsid w:val="008F55F2"/>
    <w:rsid w:val="00911EF2"/>
    <w:rsid w:val="00A12C77"/>
    <w:rsid w:val="00AB50F5"/>
    <w:rsid w:val="00B2056B"/>
    <w:rsid w:val="00C57401"/>
    <w:rsid w:val="00EA4D22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wmf" /><Relationship Id="rId12" Type="http://schemas.openxmlformats.org/officeDocument/2006/relationships/oleObject" Target="embeddings/oleObject1.bin" /><Relationship Id="rId13" Type="http://schemas.openxmlformats.org/officeDocument/2006/relationships/image" Target="media/image8.wmf" /><Relationship Id="rId14" Type="http://schemas.openxmlformats.org/officeDocument/2006/relationships/oleObject" Target="embeddings/oleObject2.bin" /><Relationship Id="rId15" Type="http://schemas.openxmlformats.org/officeDocument/2006/relationships/image" Target="media/image9.jpe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png" /><Relationship Id="rId23" Type="http://schemas.openxmlformats.org/officeDocument/2006/relationships/image" Target="media/image17.png" /><Relationship Id="rId24" Type="http://schemas.openxmlformats.org/officeDocument/2006/relationships/image" Target="media/image18.png" /><Relationship Id="rId25" Type="http://schemas.openxmlformats.org/officeDocument/2006/relationships/image" Target="media/image19.png" /><Relationship Id="rId26" Type="http://schemas.openxmlformats.org/officeDocument/2006/relationships/image" Target="media/image20.png" /><Relationship Id="rId27" Type="http://schemas.openxmlformats.org/officeDocument/2006/relationships/image" Target="media/image21.png" /><Relationship Id="rId28" Type="http://schemas.openxmlformats.org/officeDocument/2006/relationships/image" Target="media/image22.png" /><Relationship Id="rId29" Type="http://schemas.openxmlformats.org/officeDocument/2006/relationships/image" Target="media/image2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3.bin" /><Relationship Id="rId31" Type="http://schemas.openxmlformats.org/officeDocument/2006/relationships/hyperlink" Target="https://d.book118.com/286114120201010055" TargetMode="External" /><Relationship Id="rId32" Type="http://schemas.openxmlformats.org/officeDocument/2006/relationships/theme" Target="theme/theme1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image" Target="media/image2.jpeg" /><Relationship Id="rId7" Type="http://schemas.openxmlformats.org/officeDocument/2006/relationships/image" Target="media/image3.jpe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2904</Words>
  <Characters>16555</Characters>
  <Application>Microsoft Office Word</Application>
  <DocSecurity>0</DocSecurity>
  <Lines>137</Lines>
  <Paragraphs>38</Paragraphs>
  <ScaleCrop>false</ScaleCrop>
  <Company>zxxk.com</Company>
  <LinksUpToDate>false</LinksUpToDate>
  <CharactersWithSpaces>19421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2022-05-12T01:29:00Z</dcterms:created>
  <dcterms:modified xsi:type="dcterms:W3CDTF">2023-05-04T10:05:00Z</dcterms:modified>
</cp:coreProperties>
</file>