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改装客车项目策划方案报告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43" w:history="1">
        <w:r>
          <w:rPr>
            <w:rFonts w:ascii="仿宋" w:eastAsia="仿宋" w:hAnsi="仿宋" w:cs="仿宋" w:hint="eastAsia"/>
            <w:lang w:eastAsia="zh-CN"/>
          </w:rPr>
          <w:t>前言</w:t>
        </w:r>
        <w:r>
          <w:tab/>
        </w:r>
        <w:r>
          <w:fldChar w:fldCharType="begin"/>
        </w:r>
        <w:r>
          <w:instrText xml:space="preserve"> PAGEREF _Toc12243 \h </w:instrText>
        </w:r>
        <w:r>
          <w:fldChar w:fldCharType="separate"/>
        </w:r>
        <w:r>
          <w:t>4</w:t>
        </w:r>
        <w:r>
          <w:fldChar w:fldCharType="end"/>
        </w:r>
      </w:hyperlink>
    </w:p>
    <w:p>
      <w:pPr>
        <w:pStyle w:val="TOC1"/>
        <w:tabs>
          <w:tab w:val="right" w:leader="dot" w:pos="8306"/>
        </w:tabs>
      </w:pPr>
      <w:hyperlink w:anchor="_Toc26393" w:history="1">
        <w:r>
          <w:rPr>
            <w:rFonts w:ascii="仿宋" w:eastAsia="仿宋" w:hAnsi="仿宋" w:cs="仿宋" w:hint="eastAsia"/>
            <w:lang w:eastAsia="zh-CN"/>
          </w:rPr>
          <w:t>一、改装客车项目危机管理</w:t>
        </w:r>
        <w:r>
          <w:tab/>
        </w:r>
        <w:r>
          <w:fldChar w:fldCharType="begin"/>
        </w:r>
        <w:r>
          <w:instrText xml:space="preserve"> PAGEREF _Toc26393 \h </w:instrText>
        </w:r>
        <w:r>
          <w:fldChar w:fldCharType="separate"/>
        </w:r>
        <w:r>
          <w:t>4</w:t>
        </w:r>
        <w:r>
          <w:fldChar w:fldCharType="end"/>
        </w:r>
      </w:hyperlink>
    </w:p>
    <w:p>
      <w:pPr>
        <w:pStyle w:val="TOC2"/>
        <w:tabs>
          <w:tab w:val="right" w:leader="dot" w:pos="8306"/>
        </w:tabs>
      </w:pPr>
      <w:hyperlink w:anchor="_Toc31898" w:history="1">
        <w:r>
          <w:rPr>
            <w:rFonts w:ascii="仿宋" w:eastAsia="仿宋" w:hAnsi="仿宋" w:cs="仿宋" w:hint="eastAsia"/>
            <w:lang w:eastAsia="zh-CN"/>
          </w:rPr>
          <w:t>(一)、危机预警与识别</w:t>
        </w:r>
        <w:r>
          <w:tab/>
        </w:r>
        <w:r>
          <w:fldChar w:fldCharType="begin"/>
        </w:r>
        <w:r>
          <w:instrText xml:space="preserve"> PAGEREF _Toc31898 \h </w:instrText>
        </w:r>
        <w:r>
          <w:fldChar w:fldCharType="separate"/>
        </w:r>
        <w:r>
          <w:t>4</w:t>
        </w:r>
        <w:r>
          <w:fldChar w:fldCharType="end"/>
        </w:r>
      </w:hyperlink>
    </w:p>
    <w:p>
      <w:pPr>
        <w:pStyle w:val="TOC2"/>
        <w:tabs>
          <w:tab w:val="right" w:leader="dot" w:pos="8306"/>
        </w:tabs>
      </w:pPr>
      <w:hyperlink w:anchor="_Toc23052" w:history="1">
        <w:r>
          <w:rPr>
            <w:rFonts w:ascii="仿宋" w:eastAsia="仿宋" w:hAnsi="仿宋" w:cs="仿宋" w:hint="eastAsia"/>
            <w:lang w:eastAsia="zh-CN"/>
          </w:rPr>
          <w:t>(二)、危机应对与恢复</w:t>
        </w:r>
        <w:r>
          <w:tab/>
        </w:r>
        <w:r>
          <w:fldChar w:fldCharType="begin"/>
        </w:r>
        <w:r>
          <w:instrText xml:space="preserve"> PAGEREF _Toc23052 \h </w:instrText>
        </w:r>
        <w:r>
          <w:fldChar w:fldCharType="separate"/>
        </w:r>
        <w:r>
          <w:t>5</w:t>
        </w:r>
        <w:r>
          <w:fldChar w:fldCharType="end"/>
        </w:r>
      </w:hyperlink>
    </w:p>
    <w:p>
      <w:pPr>
        <w:pStyle w:val="TOC1"/>
        <w:tabs>
          <w:tab w:val="right" w:leader="dot" w:pos="8306"/>
        </w:tabs>
      </w:pPr>
      <w:hyperlink w:anchor="_Toc14340" w:history="1">
        <w:r>
          <w:rPr>
            <w:rFonts w:ascii="仿宋" w:eastAsia="仿宋" w:hAnsi="仿宋" w:cs="仿宋" w:hint="eastAsia"/>
            <w:lang w:eastAsia="zh-CN"/>
          </w:rPr>
          <w:t>二、环境和生态影响分析</w:t>
        </w:r>
        <w:r>
          <w:tab/>
        </w:r>
        <w:r>
          <w:fldChar w:fldCharType="begin"/>
        </w:r>
        <w:r>
          <w:instrText xml:space="preserve"> PAGEREF _Toc14340 \h </w:instrText>
        </w:r>
        <w:r>
          <w:fldChar w:fldCharType="separate"/>
        </w:r>
        <w:r>
          <w:t>6</w:t>
        </w:r>
        <w:r>
          <w:fldChar w:fldCharType="end"/>
        </w:r>
      </w:hyperlink>
    </w:p>
    <w:p>
      <w:pPr>
        <w:pStyle w:val="TOC2"/>
        <w:tabs>
          <w:tab w:val="right" w:leader="dot" w:pos="8306"/>
        </w:tabs>
      </w:pPr>
      <w:hyperlink w:anchor="_Toc2724" w:history="1">
        <w:r>
          <w:rPr>
            <w:rFonts w:ascii="仿宋" w:eastAsia="仿宋" w:hAnsi="仿宋" w:cs="仿宋" w:hint="eastAsia"/>
            <w:lang w:eastAsia="zh-CN"/>
          </w:rPr>
          <w:t>(一)、环境和生态现状</w:t>
        </w:r>
        <w:r>
          <w:tab/>
        </w:r>
        <w:r>
          <w:fldChar w:fldCharType="begin"/>
        </w:r>
        <w:r>
          <w:instrText xml:space="preserve"> PAGEREF _Toc2724 \h </w:instrText>
        </w:r>
        <w:r>
          <w:fldChar w:fldCharType="separate"/>
        </w:r>
        <w:r>
          <w:t>6</w:t>
        </w:r>
        <w:r>
          <w:fldChar w:fldCharType="end"/>
        </w:r>
      </w:hyperlink>
    </w:p>
    <w:p>
      <w:pPr>
        <w:pStyle w:val="TOC2"/>
        <w:tabs>
          <w:tab w:val="right" w:leader="dot" w:pos="8306"/>
        </w:tabs>
      </w:pPr>
      <w:hyperlink w:anchor="_Toc7899" w:history="1">
        <w:r>
          <w:rPr>
            <w:rFonts w:ascii="仿宋" w:eastAsia="仿宋" w:hAnsi="仿宋" w:cs="仿宋" w:hint="eastAsia"/>
            <w:lang w:eastAsia="zh-CN"/>
          </w:rPr>
          <w:t>(二)、生态环境影响分析</w:t>
        </w:r>
        <w:r>
          <w:tab/>
        </w:r>
        <w:r>
          <w:fldChar w:fldCharType="begin"/>
        </w:r>
        <w:r>
          <w:instrText xml:space="preserve"> PAGEREF _Toc7899 \h </w:instrText>
        </w:r>
        <w:r>
          <w:fldChar w:fldCharType="separate"/>
        </w:r>
        <w:r>
          <w:t>7</w:t>
        </w:r>
        <w:r>
          <w:fldChar w:fldCharType="end"/>
        </w:r>
      </w:hyperlink>
    </w:p>
    <w:p>
      <w:pPr>
        <w:pStyle w:val="TOC2"/>
        <w:tabs>
          <w:tab w:val="right" w:leader="dot" w:pos="8306"/>
        </w:tabs>
      </w:pPr>
      <w:hyperlink w:anchor="_Toc2276" w:history="1">
        <w:r>
          <w:rPr>
            <w:rFonts w:ascii="仿宋" w:eastAsia="仿宋" w:hAnsi="仿宋" w:cs="仿宋" w:hint="eastAsia"/>
            <w:lang w:eastAsia="zh-CN"/>
          </w:rPr>
          <w:t>(三)、生态环境保护措施</w:t>
        </w:r>
        <w:r>
          <w:tab/>
        </w:r>
        <w:r>
          <w:fldChar w:fldCharType="begin"/>
        </w:r>
        <w:r>
          <w:instrText xml:space="preserve"> PAGEREF _Toc2276 \h </w:instrText>
        </w:r>
        <w:r>
          <w:fldChar w:fldCharType="separate"/>
        </w:r>
        <w:r>
          <w:t>8</w:t>
        </w:r>
        <w:r>
          <w:fldChar w:fldCharType="end"/>
        </w:r>
      </w:hyperlink>
    </w:p>
    <w:p>
      <w:pPr>
        <w:pStyle w:val="TOC2"/>
        <w:tabs>
          <w:tab w:val="right" w:leader="dot" w:pos="8306"/>
        </w:tabs>
      </w:pPr>
      <w:hyperlink w:anchor="_Toc13806" w:history="1">
        <w:r>
          <w:rPr>
            <w:rFonts w:ascii="仿宋" w:eastAsia="仿宋" w:hAnsi="仿宋" w:cs="仿宋" w:hint="eastAsia"/>
            <w:lang w:eastAsia="zh-CN"/>
          </w:rPr>
          <w:t>(四)、四地质灾害影响分析</w:t>
        </w:r>
        <w:r>
          <w:tab/>
        </w:r>
        <w:r>
          <w:fldChar w:fldCharType="begin"/>
        </w:r>
        <w:r>
          <w:instrText xml:space="preserve"> PAGEREF _Toc13806 \h </w:instrText>
        </w:r>
        <w:r>
          <w:fldChar w:fldCharType="separate"/>
        </w:r>
        <w:r>
          <w:t>10</w:t>
        </w:r>
        <w:r>
          <w:fldChar w:fldCharType="end"/>
        </w:r>
      </w:hyperlink>
    </w:p>
    <w:p>
      <w:pPr>
        <w:pStyle w:val="TOC2"/>
        <w:tabs>
          <w:tab w:val="right" w:leader="dot" w:pos="8306"/>
        </w:tabs>
      </w:pPr>
      <w:hyperlink w:anchor="_Toc4048" w:history="1">
        <w:r>
          <w:rPr>
            <w:rFonts w:ascii="仿宋" w:eastAsia="仿宋" w:hAnsi="仿宋" w:cs="仿宋" w:hint="eastAsia"/>
            <w:lang w:eastAsia="zh-CN"/>
          </w:rPr>
          <w:t>(五)、五特殊环境影响</w:t>
        </w:r>
        <w:r>
          <w:tab/>
        </w:r>
        <w:r>
          <w:fldChar w:fldCharType="begin"/>
        </w:r>
        <w:r>
          <w:instrText xml:space="preserve"> PAGEREF _Toc4048 \h </w:instrText>
        </w:r>
        <w:r>
          <w:fldChar w:fldCharType="separate"/>
        </w:r>
        <w:r>
          <w:t>11</w:t>
        </w:r>
        <w:r>
          <w:fldChar w:fldCharType="end"/>
        </w:r>
      </w:hyperlink>
    </w:p>
    <w:p>
      <w:pPr>
        <w:pStyle w:val="TOC1"/>
        <w:tabs>
          <w:tab w:val="right" w:leader="dot" w:pos="8306"/>
        </w:tabs>
      </w:pPr>
      <w:hyperlink w:anchor="_Toc14302" w:history="1">
        <w:r>
          <w:rPr>
            <w:rFonts w:ascii="仿宋" w:eastAsia="仿宋" w:hAnsi="仿宋" w:cs="仿宋" w:hint="eastAsia"/>
            <w:lang w:eastAsia="zh-CN"/>
          </w:rPr>
          <w:t>三、项目概要</w:t>
        </w:r>
        <w:r>
          <w:tab/>
        </w:r>
        <w:r>
          <w:fldChar w:fldCharType="begin"/>
        </w:r>
        <w:r>
          <w:instrText xml:space="preserve"> PAGEREF _Toc14302 \h </w:instrText>
        </w:r>
        <w:r>
          <w:fldChar w:fldCharType="separate"/>
        </w:r>
        <w:r>
          <w:t>12</w:t>
        </w:r>
        <w:r>
          <w:fldChar w:fldCharType="end"/>
        </w:r>
      </w:hyperlink>
    </w:p>
    <w:p>
      <w:pPr>
        <w:pStyle w:val="TOC2"/>
        <w:tabs>
          <w:tab w:val="right" w:leader="dot" w:pos="8306"/>
        </w:tabs>
      </w:pPr>
      <w:hyperlink w:anchor="_Toc21636" w:history="1">
        <w:r>
          <w:rPr>
            <w:rFonts w:ascii="仿宋" w:eastAsia="仿宋" w:hAnsi="仿宋" w:cs="仿宋" w:hint="eastAsia"/>
            <w:lang w:eastAsia="zh-CN"/>
          </w:rPr>
          <w:t>(一)、项目名称及建设性质</w:t>
        </w:r>
        <w:r>
          <w:tab/>
        </w:r>
        <w:r>
          <w:fldChar w:fldCharType="begin"/>
        </w:r>
        <w:r>
          <w:instrText xml:space="preserve"> PAGEREF _Toc21636 \h </w:instrText>
        </w:r>
        <w:r>
          <w:fldChar w:fldCharType="separate"/>
        </w:r>
        <w:r>
          <w:t>12</w:t>
        </w:r>
        <w:r>
          <w:fldChar w:fldCharType="end"/>
        </w:r>
      </w:hyperlink>
    </w:p>
    <w:p>
      <w:pPr>
        <w:pStyle w:val="TOC2"/>
        <w:tabs>
          <w:tab w:val="right" w:leader="dot" w:pos="8306"/>
        </w:tabs>
      </w:pPr>
      <w:hyperlink w:anchor="_Toc24141" w:history="1">
        <w:r>
          <w:rPr>
            <w:rFonts w:ascii="仿宋" w:eastAsia="仿宋" w:hAnsi="仿宋" w:cs="仿宋" w:hint="eastAsia"/>
            <w:lang w:eastAsia="zh-CN"/>
          </w:rPr>
          <w:t>(二)、项目主办方</w:t>
        </w:r>
        <w:r>
          <w:tab/>
        </w:r>
        <w:r>
          <w:fldChar w:fldCharType="begin"/>
        </w:r>
        <w:r>
          <w:instrText xml:space="preserve"> PAGEREF _Toc24141 \h </w:instrText>
        </w:r>
        <w:r>
          <w:fldChar w:fldCharType="separate"/>
        </w:r>
        <w:r>
          <w:t>12</w:t>
        </w:r>
        <w:r>
          <w:fldChar w:fldCharType="end"/>
        </w:r>
      </w:hyperlink>
    </w:p>
    <w:p>
      <w:pPr>
        <w:pStyle w:val="TOC2"/>
        <w:tabs>
          <w:tab w:val="right" w:leader="dot" w:pos="8306"/>
        </w:tabs>
      </w:pPr>
      <w:hyperlink w:anchor="_Toc1844" w:history="1">
        <w:r>
          <w:rPr>
            <w:rFonts w:ascii="仿宋" w:eastAsia="仿宋" w:hAnsi="仿宋" w:cs="仿宋" w:hint="eastAsia"/>
            <w:lang w:eastAsia="zh-CN"/>
          </w:rPr>
          <w:t>(三)、改装客车项目定位及建设原因</w:t>
        </w:r>
        <w:r>
          <w:tab/>
        </w:r>
        <w:r>
          <w:fldChar w:fldCharType="begin"/>
        </w:r>
        <w:r>
          <w:instrText xml:space="preserve"> PAGEREF _Toc1844 \h </w:instrText>
        </w:r>
        <w:r>
          <w:fldChar w:fldCharType="separate"/>
        </w:r>
        <w:r>
          <w:t>13</w:t>
        </w:r>
        <w:r>
          <w:fldChar w:fldCharType="end"/>
        </w:r>
      </w:hyperlink>
    </w:p>
    <w:p>
      <w:pPr>
        <w:pStyle w:val="TOC2"/>
        <w:tabs>
          <w:tab w:val="right" w:leader="dot" w:pos="8306"/>
        </w:tabs>
      </w:pPr>
      <w:hyperlink w:anchor="_Toc18798" w:history="1">
        <w:r>
          <w:rPr>
            <w:rFonts w:ascii="仿宋" w:eastAsia="仿宋" w:hAnsi="仿宋" w:cs="仿宋" w:hint="eastAsia"/>
            <w:lang w:eastAsia="zh-CN"/>
          </w:rPr>
          <w:t>(四)、改装客车项目选址及背景</w:t>
        </w:r>
        <w:r>
          <w:tab/>
        </w:r>
        <w:r>
          <w:fldChar w:fldCharType="begin"/>
        </w:r>
        <w:r>
          <w:instrText xml:space="preserve"> PAGEREF _Toc18798 \h </w:instrText>
        </w:r>
        <w:r>
          <w:fldChar w:fldCharType="separate"/>
        </w:r>
        <w:r>
          <w:t>14</w:t>
        </w:r>
        <w:r>
          <w:fldChar w:fldCharType="end"/>
        </w:r>
      </w:hyperlink>
    </w:p>
    <w:p>
      <w:pPr>
        <w:pStyle w:val="TOC2"/>
        <w:tabs>
          <w:tab w:val="right" w:leader="dot" w:pos="8306"/>
        </w:tabs>
      </w:pPr>
      <w:hyperlink w:anchor="_Toc23777" w:history="1">
        <w:r>
          <w:rPr>
            <w:rFonts w:ascii="仿宋" w:eastAsia="仿宋" w:hAnsi="仿宋" w:cs="仿宋" w:hint="eastAsia"/>
            <w:lang w:eastAsia="zh-CN"/>
          </w:rPr>
          <w:t>(五)、改装客车项目生产规模概述</w:t>
        </w:r>
        <w:r>
          <w:tab/>
        </w:r>
        <w:r>
          <w:fldChar w:fldCharType="begin"/>
        </w:r>
        <w:r>
          <w:instrText xml:space="preserve"> PAGEREF _Toc23777 \h </w:instrText>
        </w:r>
        <w:r>
          <w:fldChar w:fldCharType="separate"/>
        </w:r>
        <w:r>
          <w:t>14</w:t>
        </w:r>
        <w:r>
          <w:fldChar w:fldCharType="end"/>
        </w:r>
      </w:hyperlink>
    </w:p>
    <w:p>
      <w:pPr>
        <w:pStyle w:val="TOC2"/>
        <w:tabs>
          <w:tab w:val="right" w:leader="dot" w:pos="8306"/>
        </w:tabs>
      </w:pPr>
      <w:hyperlink w:anchor="_Toc8531" w:history="1">
        <w:r>
          <w:rPr>
            <w:rFonts w:ascii="仿宋" w:eastAsia="仿宋" w:hAnsi="仿宋" w:cs="仿宋" w:hint="eastAsia"/>
            <w:lang w:eastAsia="zh-CN"/>
          </w:rPr>
          <w:t>(六)、建筑规模与设计要点</w:t>
        </w:r>
        <w:r>
          <w:tab/>
        </w:r>
        <w:r>
          <w:fldChar w:fldCharType="begin"/>
        </w:r>
        <w:r>
          <w:instrText xml:space="preserve"> PAGEREF _Toc8531 \h </w:instrText>
        </w:r>
        <w:r>
          <w:fldChar w:fldCharType="separate"/>
        </w:r>
        <w:r>
          <w:t>14</w:t>
        </w:r>
        <w:r>
          <w:fldChar w:fldCharType="end"/>
        </w:r>
      </w:hyperlink>
    </w:p>
    <w:p>
      <w:pPr>
        <w:pStyle w:val="TOC2"/>
        <w:tabs>
          <w:tab w:val="right" w:leader="dot" w:pos="8306"/>
        </w:tabs>
      </w:pPr>
      <w:hyperlink w:anchor="_Toc28683" w:history="1">
        <w:r>
          <w:rPr>
            <w:rFonts w:ascii="仿宋" w:eastAsia="仿宋" w:hAnsi="仿宋" w:cs="仿宋" w:hint="eastAsia"/>
            <w:lang w:eastAsia="zh-CN"/>
          </w:rPr>
          <w:t>(七)、环境影响考察</w:t>
        </w:r>
        <w:r>
          <w:tab/>
        </w:r>
        <w:r>
          <w:fldChar w:fldCharType="begin"/>
        </w:r>
        <w:r>
          <w:instrText xml:space="preserve"> PAGEREF _Toc28683 \h </w:instrText>
        </w:r>
        <w:r>
          <w:fldChar w:fldCharType="separate"/>
        </w:r>
        <w:r>
          <w:t>15</w:t>
        </w:r>
        <w:r>
          <w:fldChar w:fldCharType="end"/>
        </w:r>
      </w:hyperlink>
    </w:p>
    <w:p>
      <w:pPr>
        <w:pStyle w:val="TOC2"/>
        <w:tabs>
          <w:tab w:val="right" w:leader="dot" w:pos="8306"/>
        </w:tabs>
      </w:pPr>
      <w:hyperlink w:anchor="_Toc9833" w:history="1">
        <w:r>
          <w:rPr>
            <w:rFonts w:ascii="仿宋" w:eastAsia="仿宋" w:hAnsi="仿宋" w:cs="仿宋" w:hint="eastAsia"/>
            <w:lang w:eastAsia="zh-CN"/>
          </w:rPr>
          <w:t>(八)、项目总投资与资金结构</w:t>
        </w:r>
        <w:r>
          <w:tab/>
        </w:r>
        <w:r>
          <w:fldChar w:fldCharType="begin"/>
        </w:r>
        <w:r>
          <w:instrText xml:space="preserve"> PAGEREF _Toc9833 \h </w:instrText>
        </w:r>
        <w:r>
          <w:fldChar w:fldCharType="separate"/>
        </w:r>
        <w:r>
          <w:t>16</w:t>
        </w:r>
        <w:r>
          <w:fldChar w:fldCharType="end"/>
        </w:r>
      </w:hyperlink>
    </w:p>
    <w:p>
      <w:pPr>
        <w:pStyle w:val="TOC2"/>
        <w:tabs>
          <w:tab w:val="right" w:leader="dot" w:pos="8306"/>
        </w:tabs>
      </w:pPr>
      <w:hyperlink w:anchor="_Toc30636" w:history="1">
        <w:r>
          <w:rPr>
            <w:rFonts w:ascii="仿宋" w:eastAsia="仿宋" w:hAnsi="仿宋" w:cs="仿宋" w:hint="eastAsia"/>
            <w:lang w:eastAsia="zh-CN"/>
          </w:rPr>
          <w:t>(九)、资金筹措方案概述</w:t>
        </w:r>
        <w:r>
          <w:tab/>
        </w:r>
        <w:r>
          <w:fldChar w:fldCharType="begin"/>
        </w:r>
        <w:r>
          <w:instrText xml:space="preserve"> PAGEREF _Toc30636 \h </w:instrText>
        </w:r>
        <w:r>
          <w:fldChar w:fldCharType="separate"/>
        </w:r>
        <w:r>
          <w:t>16</w:t>
        </w:r>
        <w:r>
          <w:fldChar w:fldCharType="end"/>
        </w:r>
      </w:hyperlink>
    </w:p>
    <w:p>
      <w:pPr>
        <w:pStyle w:val="TOC2"/>
        <w:tabs>
          <w:tab w:val="right" w:leader="dot" w:pos="8306"/>
        </w:tabs>
      </w:pPr>
      <w:hyperlink w:anchor="_Toc21243" w:history="1">
        <w:r>
          <w:rPr>
            <w:rFonts w:ascii="仿宋" w:eastAsia="仿宋" w:hAnsi="仿宋" w:cs="仿宋" w:hint="eastAsia"/>
            <w:lang w:eastAsia="zh-CN"/>
          </w:rPr>
          <w:t>(十)、改装客车项目经济效益预期规划</w:t>
        </w:r>
        <w:r>
          <w:tab/>
        </w:r>
        <w:r>
          <w:fldChar w:fldCharType="begin"/>
        </w:r>
        <w:r>
          <w:instrText xml:space="preserve"> PAGEREF _Toc21243 \h </w:instrText>
        </w:r>
        <w:r>
          <w:fldChar w:fldCharType="separate"/>
        </w:r>
        <w:r>
          <w:t>17</w:t>
        </w:r>
        <w:r>
          <w:fldChar w:fldCharType="end"/>
        </w:r>
      </w:hyperlink>
    </w:p>
    <w:p>
      <w:pPr>
        <w:pStyle w:val="TOC2"/>
        <w:tabs>
          <w:tab w:val="right" w:leader="dot" w:pos="8306"/>
        </w:tabs>
      </w:pPr>
      <w:hyperlink w:anchor="_Toc3896" w:history="1">
        <w:r>
          <w:rPr>
            <w:rFonts w:ascii="仿宋" w:eastAsia="仿宋" w:hAnsi="仿宋" w:cs="仿宋" w:hint="eastAsia"/>
            <w:lang w:eastAsia="zh-CN"/>
          </w:rPr>
          <w:t>(十一)、改装客车项目建设进度计划</w:t>
        </w:r>
        <w:r>
          <w:tab/>
        </w:r>
        <w:r>
          <w:fldChar w:fldCharType="begin"/>
        </w:r>
        <w:r>
          <w:instrText xml:space="preserve"> PAGEREF _Toc3896 \h </w:instrText>
        </w:r>
        <w:r>
          <w:fldChar w:fldCharType="separate"/>
        </w:r>
        <w:r>
          <w:t>17</w:t>
        </w:r>
        <w:r>
          <w:fldChar w:fldCharType="end"/>
        </w:r>
      </w:hyperlink>
    </w:p>
    <w:p>
      <w:pPr>
        <w:pStyle w:val="TOC1"/>
        <w:tabs>
          <w:tab w:val="right" w:leader="dot" w:pos="8306"/>
        </w:tabs>
      </w:pPr>
      <w:hyperlink w:anchor="_Toc32185" w:history="1">
        <w:r>
          <w:rPr>
            <w:rFonts w:ascii="仿宋" w:eastAsia="仿宋" w:hAnsi="仿宋" w:cs="仿宋" w:hint="eastAsia"/>
            <w:lang w:eastAsia="zh-CN"/>
          </w:rPr>
          <w:t>四、制度建设与员工手册</w:t>
        </w:r>
        <w:r>
          <w:tab/>
        </w:r>
        <w:r>
          <w:fldChar w:fldCharType="begin"/>
        </w:r>
        <w:r>
          <w:instrText xml:space="preserve"> PAGEREF _Toc32185 \h </w:instrText>
        </w:r>
        <w:r>
          <w:fldChar w:fldCharType="separate"/>
        </w:r>
        <w:r>
          <w:t>18</w:t>
        </w:r>
        <w:r>
          <w:fldChar w:fldCharType="end"/>
        </w:r>
      </w:hyperlink>
    </w:p>
    <w:p>
      <w:pPr>
        <w:pStyle w:val="TOC2"/>
        <w:tabs>
          <w:tab w:val="right" w:leader="dot" w:pos="8306"/>
        </w:tabs>
      </w:pPr>
      <w:hyperlink w:anchor="_Toc24442" w:history="1">
        <w:r>
          <w:rPr>
            <w:rFonts w:ascii="仿宋" w:eastAsia="仿宋" w:hAnsi="仿宋" w:cs="仿宋" w:hint="eastAsia"/>
            <w:lang w:eastAsia="zh-CN"/>
          </w:rPr>
          <w:t>(一)、公司制度体系规划</w:t>
        </w:r>
        <w:r>
          <w:tab/>
        </w:r>
        <w:r>
          <w:fldChar w:fldCharType="begin"/>
        </w:r>
        <w:r>
          <w:instrText xml:space="preserve"> PAGEREF _Toc24442 \h </w:instrText>
        </w:r>
        <w:r>
          <w:fldChar w:fldCharType="separate"/>
        </w:r>
        <w:r>
          <w:t>18</w:t>
        </w:r>
        <w:r>
          <w:fldChar w:fldCharType="end"/>
        </w:r>
      </w:hyperlink>
    </w:p>
    <w:p>
      <w:pPr>
        <w:pStyle w:val="TOC2"/>
        <w:tabs>
          <w:tab w:val="right" w:leader="dot" w:pos="8306"/>
        </w:tabs>
      </w:pPr>
      <w:hyperlink w:anchor="_Toc11674" w:history="1">
        <w:r>
          <w:rPr>
            <w:rFonts w:ascii="仿宋" w:eastAsia="仿宋" w:hAnsi="仿宋" w:cs="仿宋" w:hint="eastAsia"/>
            <w:lang w:eastAsia="zh-CN"/>
          </w:rPr>
          <w:t>(二)、员工手册编制与更新</w:t>
        </w:r>
        <w:r>
          <w:tab/>
        </w:r>
        <w:r>
          <w:fldChar w:fldCharType="begin"/>
        </w:r>
        <w:r>
          <w:instrText xml:space="preserve"> PAGEREF _Toc11674 \h </w:instrText>
        </w:r>
        <w:r>
          <w:fldChar w:fldCharType="separate"/>
        </w:r>
        <w:r>
          <w:t>18</w:t>
        </w:r>
        <w:r>
          <w:fldChar w:fldCharType="end"/>
        </w:r>
      </w:hyperlink>
    </w:p>
    <w:p>
      <w:pPr>
        <w:pStyle w:val="TOC2"/>
        <w:tabs>
          <w:tab w:val="right" w:leader="dot" w:pos="8306"/>
        </w:tabs>
      </w:pPr>
      <w:hyperlink w:anchor="_Toc14215" w:history="1">
        <w:r>
          <w:rPr>
            <w:rFonts w:ascii="仿宋" w:eastAsia="仿宋" w:hAnsi="仿宋" w:cs="仿宋" w:hint="eastAsia"/>
            <w:lang w:eastAsia="zh-CN"/>
          </w:rPr>
          <w:t>(三)、制度宣导与培训</w:t>
        </w:r>
        <w:r>
          <w:tab/>
        </w:r>
        <w:r>
          <w:fldChar w:fldCharType="begin"/>
        </w:r>
        <w:r>
          <w:instrText xml:space="preserve"> PAGEREF _Toc14215 \h </w:instrText>
        </w:r>
        <w:r>
          <w:fldChar w:fldCharType="separate"/>
        </w:r>
        <w:r>
          <w:t>20</w:t>
        </w:r>
        <w:r>
          <w:fldChar w:fldCharType="end"/>
        </w:r>
      </w:hyperlink>
    </w:p>
    <w:p>
      <w:pPr>
        <w:pStyle w:val="TOC2"/>
        <w:tabs>
          <w:tab w:val="right" w:leader="dot" w:pos="8306"/>
        </w:tabs>
      </w:pPr>
      <w:hyperlink w:anchor="_Toc4486" w:history="1">
        <w:r>
          <w:rPr>
            <w:rFonts w:ascii="仿宋" w:eastAsia="仿宋" w:hAnsi="仿宋" w:cs="仿宋" w:hint="eastAsia"/>
            <w:lang w:eastAsia="zh-CN"/>
          </w:rPr>
          <w:t>(四)、制度执行与监督</w:t>
        </w:r>
        <w:r>
          <w:tab/>
        </w:r>
        <w:r>
          <w:fldChar w:fldCharType="begin"/>
        </w:r>
        <w:r>
          <w:instrText xml:space="preserve"> PAGEREF _Toc4486 \h </w:instrText>
        </w:r>
        <w:r>
          <w:fldChar w:fldCharType="separate"/>
        </w:r>
        <w:r>
          <w:t>22</w:t>
        </w:r>
        <w:r>
          <w:fldChar w:fldCharType="end"/>
        </w:r>
      </w:hyperlink>
    </w:p>
    <w:p>
      <w:pPr>
        <w:pStyle w:val="TOC2"/>
        <w:tabs>
          <w:tab w:val="right" w:leader="dot" w:pos="8306"/>
        </w:tabs>
      </w:pPr>
      <w:hyperlink w:anchor="_Toc24097" w:history="1">
        <w:r>
          <w:rPr>
            <w:rFonts w:ascii="仿宋" w:eastAsia="仿宋" w:hAnsi="仿宋" w:cs="仿宋" w:hint="eastAsia"/>
            <w:lang w:eastAsia="zh-CN"/>
          </w:rPr>
          <w:t>(五)、制度评估与改进</w:t>
        </w:r>
        <w:r>
          <w:tab/>
        </w:r>
        <w:r>
          <w:fldChar w:fldCharType="begin"/>
        </w:r>
        <w:r>
          <w:instrText xml:space="preserve"> PAGEREF _Toc24097 \h </w:instrText>
        </w:r>
        <w:r>
          <w:fldChar w:fldCharType="separate"/>
        </w:r>
        <w:r>
          <w:t>23</w:t>
        </w:r>
        <w:r>
          <w:fldChar w:fldCharType="end"/>
        </w:r>
      </w:hyperlink>
    </w:p>
    <w:p>
      <w:pPr>
        <w:pStyle w:val="TOC1"/>
        <w:tabs>
          <w:tab w:val="right" w:leader="dot" w:pos="8306"/>
        </w:tabs>
      </w:pPr>
      <w:hyperlink w:anchor="_Toc25270" w:history="1">
        <w:r>
          <w:rPr>
            <w:rFonts w:ascii="仿宋" w:eastAsia="仿宋" w:hAnsi="仿宋" w:cs="仿宋" w:hint="eastAsia"/>
            <w:lang w:eastAsia="zh-CN"/>
          </w:rPr>
          <w:t>五、改装客车项目概论</w:t>
        </w:r>
        <w:r>
          <w:tab/>
        </w:r>
        <w:r>
          <w:fldChar w:fldCharType="begin"/>
        </w:r>
        <w:r>
          <w:instrText xml:space="preserve"> PAGEREF _Toc25270 \h </w:instrText>
        </w:r>
        <w:r>
          <w:fldChar w:fldCharType="separate"/>
        </w:r>
        <w:r>
          <w:t>24</w:t>
        </w:r>
        <w:r>
          <w:fldChar w:fldCharType="end"/>
        </w:r>
      </w:hyperlink>
    </w:p>
    <w:p>
      <w:pPr>
        <w:pStyle w:val="TOC2"/>
        <w:tabs>
          <w:tab w:val="right" w:leader="dot" w:pos="8306"/>
        </w:tabs>
      </w:pPr>
      <w:hyperlink w:anchor="_Toc26422" w:history="1">
        <w:r>
          <w:rPr>
            <w:rFonts w:ascii="仿宋" w:eastAsia="仿宋" w:hAnsi="仿宋" w:cs="仿宋" w:hint="eastAsia"/>
            <w:lang w:eastAsia="zh-CN"/>
          </w:rPr>
          <w:t>(一)、创新计划及改装客车项目性质</w:t>
        </w:r>
        <w:r>
          <w:tab/>
        </w:r>
        <w:r>
          <w:fldChar w:fldCharType="begin"/>
        </w:r>
        <w:r>
          <w:instrText xml:space="preserve"> PAGEREF _Toc26422 \h </w:instrText>
        </w:r>
        <w:r>
          <w:fldChar w:fldCharType="separate"/>
        </w:r>
        <w:r>
          <w:t>24</w:t>
        </w:r>
        <w:r>
          <w:fldChar w:fldCharType="end"/>
        </w:r>
      </w:hyperlink>
    </w:p>
    <w:p>
      <w:pPr>
        <w:pStyle w:val="TOC2"/>
        <w:tabs>
          <w:tab w:val="right" w:leader="dot" w:pos="8306"/>
        </w:tabs>
      </w:pPr>
      <w:hyperlink w:anchor="_Toc28330" w:history="1">
        <w:r>
          <w:rPr>
            <w:rFonts w:ascii="仿宋" w:eastAsia="仿宋" w:hAnsi="仿宋" w:cs="仿宋" w:hint="eastAsia"/>
            <w:lang w:eastAsia="zh-CN"/>
          </w:rPr>
          <w:t>(二)、主管单位与改装客车项目执行方</w:t>
        </w:r>
        <w:r>
          <w:tab/>
        </w:r>
        <w:r>
          <w:fldChar w:fldCharType="begin"/>
        </w:r>
        <w:r>
          <w:instrText xml:space="preserve"> PAGEREF _Toc28330 \h </w:instrText>
        </w:r>
        <w:r>
          <w:fldChar w:fldCharType="separate"/>
        </w:r>
        <w:r>
          <w:t>25</w:t>
        </w:r>
        <w:r>
          <w:fldChar w:fldCharType="end"/>
        </w:r>
      </w:hyperlink>
    </w:p>
    <w:p>
      <w:pPr>
        <w:pStyle w:val="TOC2"/>
        <w:tabs>
          <w:tab w:val="right" w:leader="dot" w:pos="8306"/>
        </w:tabs>
      </w:pPr>
      <w:hyperlink w:anchor="_Toc30309" w:history="1">
        <w:r>
          <w:rPr>
            <w:rFonts w:ascii="仿宋" w:eastAsia="仿宋" w:hAnsi="仿宋" w:cs="仿宋" w:hint="eastAsia"/>
            <w:lang w:eastAsia="zh-CN"/>
          </w:rPr>
          <w:t>(三)、战略协作伙伴</w:t>
        </w:r>
        <w:r>
          <w:tab/>
        </w:r>
        <w:r>
          <w:fldChar w:fldCharType="begin"/>
        </w:r>
        <w:r>
          <w:instrText xml:space="preserve"> PAGEREF _Toc30309 \h </w:instrText>
        </w:r>
        <w:r>
          <w:fldChar w:fldCharType="separate"/>
        </w:r>
        <w:r>
          <w:t>26</w:t>
        </w:r>
        <w:r>
          <w:fldChar w:fldCharType="end"/>
        </w:r>
      </w:hyperlink>
    </w:p>
    <w:p>
      <w:pPr>
        <w:pStyle w:val="TOC2"/>
        <w:tabs>
          <w:tab w:val="right" w:leader="dot" w:pos="8306"/>
        </w:tabs>
      </w:pPr>
      <w:hyperlink w:anchor="_Toc11804" w:history="1">
        <w:r>
          <w:rPr>
            <w:rFonts w:ascii="仿宋" w:eastAsia="仿宋" w:hAnsi="仿宋" w:cs="仿宋" w:hint="eastAsia"/>
            <w:lang w:eastAsia="zh-CN"/>
          </w:rPr>
          <w:t>(四)、改装客车项目提出背景和合理性</w:t>
        </w:r>
        <w:r>
          <w:tab/>
        </w:r>
        <w:r>
          <w:fldChar w:fldCharType="begin"/>
        </w:r>
        <w:r>
          <w:instrText xml:space="preserve"> PAGEREF _Toc11804 \h </w:instrText>
        </w:r>
        <w:r>
          <w:fldChar w:fldCharType="separate"/>
        </w:r>
        <w:r>
          <w:t>27</w:t>
        </w:r>
        <w:r>
          <w:fldChar w:fldCharType="end"/>
        </w:r>
      </w:hyperlink>
    </w:p>
    <w:p>
      <w:pPr>
        <w:pStyle w:val="TOC2"/>
        <w:tabs>
          <w:tab w:val="right" w:leader="dot" w:pos="8306"/>
        </w:tabs>
      </w:pPr>
      <w:hyperlink w:anchor="_Toc24244" w:history="1">
        <w:r>
          <w:rPr>
            <w:rFonts w:ascii="仿宋" w:eastAsia="仿宋" w:hAnsi="仿宋" w:cs="仿宋" w:hint="eastAsia"/>
            <w:lang w:eastAsia="zh-CN"/>
          </w:rPr>
          <w:t>(五)、改装客车项目选址和土地综合评估</w:t>
        </w:r>
        <w:r>
          <w:tab/>
        </w:r>
        <w:r>
          <w:fldChar w:fldCharType="begin"/>
        </w:r>
        <w:r>
          <w:instrText xml:space="preserve"> PAGEREF _Toc24244 \h </w:instrText>
        </w:r>
        <w:r>
          <w:fldChar w:fldCharType="separate"/>
        </w:r>
        <w:r>
          <w:t>28</w:t>
        </w:r>
        <w:r>
          <w:fldChar w:fldCharType="end"/>
        </w:r>
      </w:hyperlink>
    </w:p>
    <w:p>
      <w:pPr>
        <w:pStyle w:val="TOC2"/>
        <w:tabs>
          <w:tab w:val="right" w:leader="dot" w:pos="8306"/>
        </w:tabs>
      </w:pPr>
      <w:hyperlink w:anchor="_Toc14438" w:history="1">
        <w:r>
          <w:rPr>
            <w:rFonts w:ascii="仿宋" w:eastAsia="仿宋" w:hAnsi="仿宋" w:cs="仿宋" w:hint="eastAsia"/>
            <w:lang w:eastAsia="zh-CN"/>
          </w:rPr>
          <w:t>(六)、土木工程建设目标</w:t>
        </w:r>
        <w:r>
          <w:tab/>
        </w:r>
        <w:r>
          <w:fldChar w:fldCharType="begin"/>
        </w:r>
        <w:r>
          <w:instrText xml:space="preserve"> PAGEREF _Toc14438 \h </w:instrText>
        </w:r>
        <w:r>
          <w:fldChar w:fldCharType="separate"/>
        </w:r>
        <w:r>
          <w:t>29</w:t>
        </w:r>
        <w:r>
          <w:fldChar w:fldCharType="end"/>
        </w:r>
      </w:hyperlink>
    </w:p>
    <w:p>
      <w:pPr>
        <w:pStyle w:val="TOC2"/>
        <w:tabs>
          <w:tab w:val="right" w:leader="dot" w:pos="8306"/>
        </w:tabs>
      </w:pPr>
      <w:hyperlink w:anchor="_Toc20692" w:history="1">
        <w:r>
          <w:rPr>
            <w:rFonts w:ascii="仿宋" w:eastAsia="仿宋" w:hAnsi="仿宋" w:cs="仿宋" w:hint="eastAsia"/>
            <w:lang w:eastAsia="zh-CN"/>
          </w:rPr>
          <w:t>(七)、设备采购计划</w:t>
        </w:r>
        <w:r>
          <w:tab/>
        </w:r>
        <w:r>
          <w:fldChar w:fldCharType="begin"/>
        </w:r>
        <w:r>
          <w:instrText xml:space="preserve"> PAGEREF _Toc20692 \h </w:instrText>
        </w:r>
        <w:r>
          <w:fldChar w:fldCharType="separate"/>
        </w:r>
        <w:r>
          <w:t>29</w:t>
        </w:r>
        <w:r>
          <w:fldChar w:fldCharType="end"/>
        </w:r>
      </w:hyperlink>
    </w:p>
    <w:p>
      <w:pPr>
        <w:pStyle w:val="TOC2"/>
        <w:tabs>
          <w:tab w:val="right" w:leader="dot" w:pos="8306"/>
        </w:tabs>
      </w:pPr>
      <w:hyperlink w:anchor="_Toc7981" w:history="1">
        <w:r>
          <w:rPr>
            <w:rFonts w:ascii="仿宋" w:eastAsia="仿宋" w:hAnsi="仿宋" w:cs="仿宋" w:hint="eastAsia"/>
            <w:lang w:eastAsia="zh-CN"/>
          </w:rPr>
          <w:t>(八)、产品规划与开发方案</w:t>
        </w:r>
        <w:r>
          <w:tab/>
        </w:r>
        <w:r>
          <w:fldChar w:fldCharType="begin"/>
        </w:r>
        <w:r>
          <w:instrText xml:space="preserve"> PAGEREF _Toc7981 \h </w:instrText>
        </w:r>
        <w:r>
          <w:fldChar w:fldCharType="separate"/>
        </w:r>
        <w:r>
          <w:t>29</w:t>
        </w:r>
        <w:r>
          <w:fldChar w:fldCharType="end"/>
        </w:r>
      </w:hyperlink>
    </w:p>
    <w:p>
      <w:pPr>
        <w:pStyle w:val="TOC2"/>
        <w:tabs>
          <w:tab w:val="right" w:leader="dot" w:pos="8306"/>
        </w:tabs>
      </w:pPr>
      <w:hyperlink w:anchor="_Toc5288" w:history="1">
        <w:r>
          <w:rPr>
            <w:rFonts w:ascii="仿宋" w:eastAsia="仿宋" w:hAnsi="仿宋" w:cs="仿宋" w:hint="eastAsia"/>
            <w:lang w:eastAsia="zh-CN"/>
          </w:rPr>
          <w:t>(九)、原材料供应保障</w:t>
        </w:r>
        <w:r>
          <w:tab/>
        </w:r>
        <w:r>
          <w:fldChar w:fldCharType="begin"/>
        </w:r>
        <w:r>
          <w:instrText xml:space="preserve"> PAGEREF _Toc5288 \h </w:instrText>
        </w:r>
        <w:r>
          <w:fldChar w:fldCharType="separate"/>
        </w:r>
        <w:r>
          <w:t>30</w:t>
        </w:r>
        <w:r>
          <w:fldChar w:fldCharType="end"/>
        </w:r>
      </w:hyperlink>
    </w:p>
    <w:p>
      <w:pPr>
        <w:pStyle w:val="TOC2"/>
        <w:tabs>
          <w:tab w:val="right" w:leader="dot" w:pos="8306"/>
        </w:tabs>
      </w:pPr>
      <w:hyperlink w:anchor="_Toc23635" w:history="1">
        <w:r>
          <w:rPr>
            <w:rFonts w:ascii="仿宋" w:eastAsia="仿宋" w:hAnsi="仿宋" w:cs="仿宋" w:hint="eastAsia"/>
            <w:lang w:eastAsia="zh-CN"/>
          </w:rPr>
          <w:t>(十)、改装客车项目能源消耗分析</w:t>
        </w:r>
        <w:r>
          <w:tab/>
        </w:r>
        <w:r>
          <w:fldChar w:fldCharType="begin"/>
        </w:r>
        <w:r>
          <w:instrText xml:space="preserve"> PAGEREF _Toc23635 \h </w:instrText>
        </w:r>
        <w:r>
          <w:fldChar w:fldCharType="separate"/>
        </w:r>
        <w:r>
          <w:t>31</w:t>
        </w:r>
        <w:r>
          <w:fldChar w:fldCharType="end"/>
        </w:r>
      </w:hyperlink>
    </w:p>
    <w:p>
      <w:pPr>
        <w:pStyle w:val="TOC2"/>
        <w:tabs>
          <w:tab w:val="right" w:leader="dot" w:pos="8306"/>
        </w:tabs>
      </w:pPr>
      <w:hyperlink w:anchor="_Toc28654" w:history="1">
        <w:r>
          <w:rPr>
            <w:rFonts w:ascii="仿宋" w:eastAsia="仿宋" w:hAnsi="仿宋" w:cs="仿宋" w:hint="eastAsia"/>
            <w:lang w:eastAsia="zh-CN"/>
          </w:rPr>
          <w:t>(十一)、环境保护</w:t>
        </w:r>
        <w:r>
          <w:tab/>
        </w:r>
        <w:r>
          <w:fldChar w:fldCharType="begin"/>
        </w:r>
        <w:r>
          <w:instrText xml:space="preserve"> PAGEREF _Toc28654 \h </w:instrText>
        </w:r>
        <w:r>
          <w:fldChar w:fldCharType="separate"/>
        </w:r>
        <w:r>
          <w:t>32</w:t>
        </w:r>
        <w:r>
          <w:fldChar w:fldCharType="end"/>
        </w:r>
      </w:hyperlink>
    </w:p>
    <w:p>
      <w:pPr>
        <w:pStyle w:val="TOC2"/>
        <w:tabs>
          <w:tab w:val="right" w:leader="dot" w:pos="8306"/>
        </w:tabs>
      </w:pPr>
      <w:hyperlink w:anchor="_Toc3193" w:history="1">
        <w:r>
          <w:rPr>
            <w:rFonts w:ascii="仿宋" w:eastAsia="仿宋" w:hAnsi="仿宋" w:cs="仿宋" w:hint="eastAsia"/>
            <w:lang w:eastAsia="zh-CN"/>
          </w:rPr>
          <w:t>(十二)、改装客车项目进度规划与执行</w:t>
        </w:r>
        <w:r>
          <w:tab/>
        </w:r>
        <w:r>
          <w:fldChar w:fldCharType="begin"/>
        </w:r>
        <w:r>
          <w:instrText xml:space="preserve"> PAGEREF _Toc3193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61" w:history="1">
        <w:r>
          <w:rPr>
            <w:rFonts w:ascii="仿宋" w:eastAsia="仿宋" w:hAnsi="仿宋" w:cs="仿宋" w:hint="eastAsia"/>
            <w:lang w:eastAsia="zh-CN"/>
          </w:rPr>
          <w:t>(十三)、经济效益分析与投资预估</w:t>
        </w:r>
        <w:r>
          <w:tab/>
        </w:r>
        <w:r>
          <w:fldChar w:fldCharType="begin"/>
        </w:r>
        <w:r>
          <w:instrText xml:space="preserve"> PAGEREF _Toc11061 \h </w:instrText>
        </w:r>
        <w:r>
          <w:fldChar w:fldCharType="separate"/>
        </w:r>
        <w:r>
          <w:t>33</w:t>
        </w:r>
        <w:r>
          <w:fldChar w:fldCharType="end"/>
        </w:r>
      </w:hyperlink>
    </w:p>
    <w:p>
      <w:pPr>
        <w:pStyle w:val="TOC2"/>
        <w:tabs>
          <w:tab w:val="right" w:leader="dot" w:pos="8306"/>
        </w:tabs>
      </w:pPr>
      <w:hyperlink w:anchor="_Toc17051" w:history="1">
        <w:r>
          <w:rPr>
            <w:rFonts w:ascii="仿宋" w:eastAsia="仿宋" w:hAnsi="仿宋" w:cs="仿宋" w:hint="eastAsia"/>
            <w:lang w:eastAsia="zh-CN"/>
          </w:rPr>
          <w:t>(十四)、报告详解与解释</w:t>
        </w:r>
        <w:r>
          <w:tab/>
        </w:r>
        <w:r>
          <w:fldChar w:fldCharType="begin"/>
        </w:r>
        <w:r>
          <w:instrText xml:space="preserve"> PAGEREF _Toc17051 \h </w:instrText>
        </w:r>
        <w:r>
          <w:fldChar w:fldCharType="separate"/>
        </w:r>
        <w:r>
          <w:t>34</w:t>
        </w:r>
        <w:r>
          <w:fldChar w:fldCharType="end"/>
        </w:r>
      </w:hyperlink>
    </w:p>
    <w:p>
      <w:pPr>
        <w:pStyle w:val="TOC1"/>
        <w:tabs>
          <w:tab w:val="right" w:leader="dot" w:pos="8306"/>
        </w:tabs>
      </w:pPr>
      <w:hyperlink w:anchor="_Toc28553" w:history="1">
        <w:r>
          <w:rPr>
            <w:rFonts w:ascii="仿宋" w:eastAsia="仿宋" w:hAnsi="仿宋" w:cs="仿宋" w:hint="eastAsia"/>
            <w:lang w:eastAsia="zh-CN"/>
          </w:rPr>
          <w:t>六、资源开发及综合利用分析</w:t>
        </w:r>
        <w:r>
          <w:tab/>
        </w:r>
        <w:r>
          <w:fldChar w:fldCharType="begin"/>
        </w:r>
        <w:r>
          <w:instrText xml:space="preserve"> PAGEREF _Toc28553 \h </w:instrText>
        </w:r>
        <w:r>
          <w:fldChar w:fldCharType="separate"/>
        </w:r>
        <w:r>
          <w:t>35</w:t>
        </w:r>
        <w:r>
          <w:fldChar w:fldCharType="end"/>
        </w:r>
      </w:hyperlink>
    </w:p>
    <w:p>
      <w:pPr>
        <w:pStyle w:val="TOC2"/>
        <w:tabs>
          <w:tab w:val="right" w:leader="dot" w:pos="8306"/>
        </w:tabs>
      </w:pPr>
      <w:hyperlink w:anchor="_Toc25999" w:history="1">
        <w:r>
          <w:rPr>
            <w:rFonts w:ascii="仿宋" w:eastAsia="仿宋" w:hAnsi="仿宋" w:cs="仿宋" w:hint="eastAsia"/>
            <w:lang w:eastAsia="zh-CN"/>
          </w:rPr>
          <w:t>(一)、资源开发方案</w:t>
        </w:r>
        <w:r>
          <w:tab/>
        </w:r>
        <w:r>
          <w:fldChar w:fldCharType="begin"/>
        </w:r>
        <w:r>
          <w:instrText xml:space="preserve"> PAGEREF _Toc25999 \h </w:instrText>
        </w:r>
        <w:r>
          <w:fldChar w:fldCharType="separate"/>
        </w:r>
        <w:r>
          <w:t>35</w:t>
        </w:r>
        <w:r>
          <w:fldChar w:fldCharType="end"/>
        </w:r>
      </w:hyperlink>
    </w:p>
    <w:p>
      <w:pPr>
        <w:pStyle w:val="TOC2"/>
        <w:tabs>
          <w:tab w:val="right" w:leader="dot" w:pos="8306"/>
        </w:tabs>
      </w:pPr>
      <w:hyperlink w:anchor="_Toc19068" w:history="1">
        <w:r>
          <w:rPr>
            <w:rFonts w:ascii="仿宋" w:eastAsia="仿宋" w:hAnsi="仿宋" w:cs="仿宋" w:hint="eastAsia"/>
            <w:lang w:eastAsia="zh-CN"/>
          </w:rPr>
          <w:t>(二)、资源利用方案</w:t>
        </w:r>
        <w:r>
          <w:tab/>
        </w:r>
        <w:r>
          <w:fldChar w:fldCharType="begin"/>
        </w:r>
        <w:r>
          <w:instrText xml:space="preserve"> PAGEREF _Toc19068 \h </w:instrText>
        </w:r>
        <w:r>
          <w:fldChar w:fldCharType="separate"/>
        </w:r>
        <w:r>
          <w:t>35</w:t>
        </w:r>
        <w:r>
          <w:fldChar w:fldCharType="end"/>
        </w:r>
      </w:hyperlink>
    </w:p>
    <w:p>
      <w:pPr>
        <w:pStyle w:val="TOC2"/>
        <w:tabs>
          <w:tab w:val="right" w:leader="dot" w:pos="8306"/>
        </w:tabs>
      </w:pPr>
      <w:hyperlink w:anchor="_Toc20072" w:history="1">
        <w:r>
          <w:rPr>
            <w:rFonts w:ascii="仿宋" w:eastAsia="仿宋" w:hAnsi="仿宋" w:cs="仿宋" w:hint="eastAsia"/>
            <w:lang w:eastAsia="zh-CN"/>
          </w:rPr>
          <w:t>(三)、资源节约措施</w:t>
        </w:r>
        <w:r>
          <w:tab/>
        </w:r>
        <w:r>
          <w:fldChar w:fldCharType="begin"/>
        </w:r>
        <w:r>
          <w:instrText xml:space="preserve"> PAGEREF _Toc20072 \h </w:instrText>
        </w:r>
        <w:r>
          <w:fldChar w:fldCharType="separate"/>
        </w:r>
        <w:r>
          <w:t>36</w:t>
        </w:r>
        <w:r>
          <w:fldChar w:fldCharType="end"/>
        </w:r>
      </w:hyperlink>
    </w:p>
    <w:p>
      <w:pPr>
        <w:pStyle w:val="TOC1"/>
        <w:tabs>
          <w:tab w:val="right" w:leader="dot" w:pos="8306"/>
        </w:tabs>
      </w:pPr>
      <w:hyperlink w:anchor="_Toc21364" w:history="1">
        <w:r>
          <w:rPr>
            <w:rFonts w:ascii="仿宋" w:eastAsia="仿宋" w:hAnsi="仿宋" w:cs="仿宋" w:hint="eastAsia"/>
            <w:lang w:eastAsia="zh-CN"/>
          </w:rPr>
          <w:t>七、改装客车人力资源管理策略</w:t>
        </w:r>
        <w:r>
          <w:tab/>
        </w:r>
        <w:r>
          <w:fldChar w:fldCharType="begin"/>
        </w:r>
        <w:r>
          <w:instrText xml:space="preserve"> PAGEREF _Toc21364 \h </w:instrText>
        </w:r>
        <w:r>
          <w:fldChar w:fldCharType="separate"/>
        </w:r>
        <w:r>
          <w:t>37</w:t>
        </w:r>
        <w:r>
          <w:fldChar w:fldCharType="end"/>
        </w:r>
      </w:hyperlink>
    </w:p>
    <w:p>
      <w:pPr>
        <w:pStyle w:val="TOC2"/>
        <w:tabs>
          <w:tab w:val="right" w:leader="dot" w:pos="8306"/>
        </w:tabs>
      </w:pPr>
      <w:hyperlink w:anchor="_Toc22290" w:history="1">
        <w:r>
          <w:rPr>
            <w:rFonts w:ascii="仿宋" w:eastAsia="仿宋" w:hAnsi="仿宋" w:cs="仿宋" w:hint="eastAsia"/>
            <w:lang w:eastAsia="zh-CN"/>
          </w:rPr>
          <w:t>(一)、改装客车劳动关系管理</w:t>
        </w:r>
        <w:r>
          <w:tab/>
        </w:r>
        <w:r>
          <w:fldChar w:fldCharType="begin"/>
        </w:r>
        <w:r>
          <w:instrText xml:space="preserve"> PAGEREF _Toc22290 \h </w:instrText>
        </w:r>
        <w:r>
          <w:fldChar w:fldCharType="separate"/>
        </w:r>
        <w:r>
          <w:t>37</w:t>
        </w:r>
        <w:r>
          <w:fldChar w:fldCharType="end"/>
        </w:r>
      </w:hyperlink>
    </w:p>
    <w:p>
      <w:pPr>
        <w:pStyle w:val="TOC2"/>
        <w:tabs>
          <w:tab w:val="right" w:leader="dot" w:pos="8306"/>
        </w:tabs>
      </w:pPr>
      <w:hyperlink w:anchor="_Toc1123" w:history="1">
        <w:r>
          <w:rPr>
            <w:rFonts w:ascii="仿宋" w:eastAsia="仿宋" w:hAnsi="仿宋" w:cs="仿宋" w:hint="eastAsia"/>
            <w:lang w:eastAsia="zh-CN"/>
          </w:rPr>
          <w:t>(二)、改装客车人力资源管理原则</w:t>
        </w:r>
        <w:r>
          <w:tab/>
        </w:r>
        <w:r>
          <w:fldChar w:fldCharType="begin"/>
        </w:r>
        <w:r>
          <w:instrText xml:space="preserve"> PAGEREF _Toc1123 \h </w:instrText>
        </w:r>
        <w:r>
          <w:fldChar w:fldCharType="separate"/>
        </w:r>
        <w:r>
          <w:t>39</w:t>
        </w:r>
        <w:r>
          <w:fldChar w:fldCharType="end"/>
        </w:r>
      </w:hyperlink>
    </w:p>
    <w:p>
      <w:pPr>
        <w:pStyle w:val="TOC2"/>
        <w:tabs>
          <w:tab w:val="right" w:leader="dot" w:pos="8306"/>
        </w:tabs>
      </w:pPr>
      <w:hyperlink w:anchor="_Toc17053" w:history="1">
        <w:r>
          <w:rPr>
            <w:rFonts w:ascii="仿宋" w:eastAsia="仿宋" w:hAnsi="仿宋" w:cs="仿宋" w:hint="eastAsia"/>
            <w:lang w:eastAsia="zh-CN"/>
          </w:rPr>
          <w:t>(三)、改装客车人员配置方案</w:t>
        </w:r>
        <w:r>
          <w:tab/>
        </w:r>
        <w:r>
          <w:fldChar w:fldCharType="begin"/>
        </w:r>
        <w:r>
          <w:instrText xml:space="preserve"> PAGEREF _Toc17053 \h </w:instrText>
        </w:r>
        <w:r>
          <w:fldChar w:fldCharType="separate"/>
        </w:r>
        <w:r>
          <w:t>41</w:t>
        </w:r>
        <w:r>
          <w:fldChar w:fldCharType="end"/>
        </w:r>
      </w:hyperlink>
    </w:p>
    <w:p>
      <w:pPr>
        <w:pStyle w:val="TOC2"/>
        <w:tabs>
          <w:tab w:val="right" w:leader="dot" w:pos="8306"/>
        </w:tabs>
      </w:pPr>
      <w:hyperlink w:anchor="_Toc10587" w:history="1">
        <w:r>
          <w:rPr>
            <w:rFonts w:ascii="仿宋" w:eastAsia="仿宋" w:hAnsi="仿宋" w:cs="仿宋" w:hint="eastAsia"/>
            <w:lang w:eastAsia="zh-CN"/>
          </w:rPr>
          <w:t>(四)、改装客车员工招聘方案</w:t>
        </w:r>
        <w:r>
          <w:tab/>
        </w:r>
        <w:r>
          <w:fldChar w:fldCharType="begin"/>
        </w:r>
        <w:r>
          <w:instrText xml:space="preserve"> PAGEREF _Toc10587 \h </w:instrText>
        </w:r>
        <w:r>
          <w:fldChar w:fldCharType="separate"/>
        </w:r>
        <w:r>
          <w:t>42</w:t>
        </w:r>
        <w:r>
          <w:fldChar w:fldCharType="end"/>
        </w:r>
      </w:hyperlink>
    </w:p>
    <w:p>
      <w:pPr>
        <w:pStyle w:val="TOC2"/>
        <w:tabs>
          <w:tab w:val="right" w:leader="dot" w:pos="8306"/>
        </w:tabs>
      </w:pPr>
      <w:hyperlink w:anchor="_Toc29968" w:history="1">
        <w:r>
          <w:rPr>
            <w:rFonts w:ascii="仿宋" w:eastAsia="仿宋" w:hAnsi="仿宋" w:cs="仿宋" w:hint="eastAsia"/>
            <w:lang w:eastAsia="zh-CN"/>
          </w:rPr>
          <w:t>(五)、改装客车绩效和薪酬管理方案</w:t>
        </w:r>
        <w:r>
          <w:tab/>
        </w:r>
        <w:r>
          <w:fldChar w:fldCharType="begin"/>
        </w:r>
        <w:r>
          <w:instrText xml:space="preserve"> PAGEREF _Toc29968 \h </w:instrText>
        </w:r>
        <w:r>
          <w:fldChar w:fldCharType="separate"/>
        </w:r>
        <w:r>
          <w:t>43</w:t>
        </w:r>
        <w:r>
          <w:fldChar w:fldCharType="end"/>
        </w:r>
      </w:hyperlink>
    </w:p>
    <w:p>
      <w:pPr>
        <w:pStyle w:val="TOC2"/>
        <w:tabs>
          <w:tab w:val="right" w:leader="dot" w:pos="8306"/>
        </w:tabs>
      </w:pPr>
      <w:hyperlink w:anchor="_Toc9621" w:history="1">
        <w:r>
          <w:rPr>
            <w:rFonts w:ascii="仿宋" w:eastAsia="仿宋" w:hAnsi="仿宋" w:cs="仿宋" w:hint="eastAsia"/>
            <w:lang w:eastAsia="zh-CN"/>
          </w:rPr>
          <w:t>(六)、改装客车员工福利管理方案</w:t>
        </w:r>
        <w:r>
          <w:tab/>
        </w:r>
        <w:r>
          <w:fldChar w:fldCharType="begin"/>
        </w:r>
        <w:r>
          <w:instrText xml:space="preserve"> PAGEREF _Toc9621 \h </w:instrText>
        </w:r>
        <w:r>
          <w:fldChar w:fldCharType="separate"/>
        </w:r>
        <w:r>
          <w:t>45</w:t>
        </w:r>
        <w:r>
          <w:fldChar w:fldCharType="end"/>
        </w:r>
      </w:hyperlink>
    </w:p>
    <w:p>
      <w:pPr>
        <w:pStyle w:val="TOC1"/>
        <w:tabs>
          <w:tab w:val="right" w:leader="dot" w:pos="8306"/>
        </w:tabs>
      </w:pPr>
      <w:hyperlink w:anchor="_Toc24261" w:history="1">
        <w:r>
          <w:rPr>
            <w:rFonts w:ascii="仿宋" w:eastAsia="仿宋" w:hAnsi="仿宋" w:cs="仿宋" w:hint="eastAsia"/>
            <w:lang w:eastAsia="zh-CN"/>
          </w:rPr>
          <w:t>八、环境保护与绿色发展</w:t>
        </w:r>
        <w:r>
          <w:tab/>
        </w:r>
        <w:r>
          <w:fldChar w:fldCharType="begin"/>
        </w:r>
        <w:r>
          <w:instrText xml:space="preserve"> PAGEREF _Toc24261 \h </w:instrText>
        </w:r>
        <w:r>
          <w:fldChar w:fldCharType="separate"/>
        </w:r>
        <w:r>
          <w:t>47</w:t>
        </w:r>
        <w:r>
          <w:fldChar w:fldCharType="end"/>
        </w:r>
      </w:hyperlink>
    </w:p>
    <w:p>
      <w:pPr>
        <w:pStyle w:val="TOC2"/>
        <w:tabs>
          <w:tab w:val="right" w:leader="dot" w:pos="8306"/>
        </w:tabs>
      </w:pPr>
      <w:hyperlink w:anchor="_Toc490" w:history="1">
        <w:r>
          <w:rPr>
            <w:rFonts w:ascii="仿宋" w:eastAsia="仿宋" w:hAnsi="仿宋" w:cs="仿宋" w:hint="eastAsia"/>
            <w:lang w:eastAsia="zh-CN"/>
          </w:rPr>
          <w:t>(一)、环境保护措施</w:t>
        </w:r>
        <w:r>
          <w:tab/>
        </w:r>
        <w:r>
          <w:fldChar w:fldCharType="begin"/>
        </w:r>
        <w:r>
          <w:instrText xml:space="preserve"> PAGEREF _Toc490 \h </w:instrText>
        </w:r>
        <w:r>
          <w:fldChar w:fldCharType="separate"/>
        </w:r>
        <w:r>
          <w:t>47</w:t>
        </w:r>
        <w:r>
          <w:fldChar w:fldCharType="end"/>
        </w:r>
      </w:hyperlink>
    </w:p>
    <w:p>
      <w:pPr>
        <w:pStyle w:val="TOC2"/>
        <w:tabs>
          <w:tab w:val="right" w:leader="dot" w:pos="8306"/>
        </w:tabs>
      </w:pPr>
      <w:hyperlink w:anchor="_Toc24464" w:history="1">
        <w:r>
          <w:rPr>
            <w:rFonts w:ascii="仿宋" w:eastAsia="仿宋" w:hAnsi="仿宋" w:cs="仿宋" w:hint="eastAsia"/>
            <w:lang w:eastAsia="zh-CN"/>
          </w:rPr>
          <w:t>(二)、绿色发展与可持续发展策略</w:t>
        </w:r>
        <w:r>
          <w:tab/>
        </w:r>
        <w:r>
          <w:fldChar w:fldCharType="begin"/>
        </w:r>
        <w:r>
          <w:instrText xml:space="preserve"> PAGEREF _Toc24464 \h </w:instrText>
        </w:r>
        <w:r>
          <w:fldChar w:fldCharType="separate"/>
        </w:r>
        <w:r>
          <w:t>49</w:t>
        </w:r>
        <w:r>
          <w:fldChar w:fldCharType="end"/>
        </w:r>
      </w:hyperlink>
    </w:p>
    <w:p>
      <w:pPr>
        <w:pStyle w:val="TOC1"/>
        <w:tabs>
          <w:tab w:val="right" w:leader="dot" w:pos="8306"/>
        </w:tabs>
      </w:pPr>
      <w:hyperlink w:anchor="_Toc6091" w:history="1">
        <w:r>
          <w:rPr>
            <w:rFonts w:ascii="仿宋" w:eastAsia="仿宋" w:hAnsi="仿宋" w:cs="仿宋" w:hint="eastAsia"/>
            <w:lang w:eastAsia="zh-CN"/>
          </w:rPr>
          <w:t>九、公司组建背景分析</w:t>
        </w:r>
        <w:r>
          <w:tab/>
        </w:r>
        <w:r>
          <w:fldChar w:fldCharType="begin"/>
        </w:r>
        <w:r>
          <w:instrText xml:space="preserve"> PAGEREF _Toc6091 \h </w:instrText>
        </w:r>
        <w:r>
          <w:fldChar w:fldCharType="separate"/>
        </w:r>
        <w:r>
          <w:t>50</w:t>
        </w:r>
        <w:r>
          <w:fldChar w:fldCharType="end"/>
        </w:r>
      </w:hyperlink>
    </w:p>
    <w:p>
      <w:pPr>
        <w:pStyle w:val="TOC2"/>
        <w:tabs>
          <w:tab w:val="right" w:leader="dot" w:pos="8306"/>
        </w:tabs>
      </w:pPr>
      <w:hyperlink w:anchor="_Toc18504" w:history="1">
        <w:r>
          <w:rPr>
            <w:rFonts w:ascii="仿宋" w:eastAsia="仿宋" w:hAnsi="仿宋" w:cs="仿宋" w:hint="eastAsia"/>
            <w:lang w:eastAsia="zh-CN"/>
          </w:rPr>
          <w:t>(一)、改装客车项目背景分析</w:t>
        </w:r>
        <w:r>
          <w:tab/>
        </w:r>
        <w:r>
          <w:fldChar w:fldCharType="begin"/>
        </w:r>
        <w:r>
          <w:instrText xml:space="preserve"> PAGEREF _Toc18504 \h </w:instrText>
        </w:r>
        <w:r>
          <w:fldChar w:fldCharType="separate"/>
        </w:r>
        <w:r>
          <w:t>50</w:t>
        </w:r>
        <w:r>
          <w:fldChar w:fldCharType="end"/>
        </w:r>
      </w:hyperlink>
    </w:p>
    <w:p>
      <w:pPr>
        <w:pStyle w:val="TOC2"/>
        <w:tabs>
          <w:tab w:val="right" w:leader="dot" w:pos="8306"/>
        </w:tabs>
      </w:pPr>
      <w:hyperlink w:anchor="_Toc1333" w:history="1">
        <w:r>
          <w:rPr>
            <w:rFonts w:ascii="仿宋" w:eastAsia="仿宋" w:hAnsi="仿宋" w:cs="仿宋" w:hint="eastAsia"/>
            <w:lang w:eastAsia="zh-CN"/>
          </w:rPr>
          <w:t>(二)、改装客车项目建设必要性分析</w:t>
        </w:r>
        <w:r>
          <w:tab/>
        </w:r>
        <w:r>
          <w:fldChar w:fldCharType="begin"/>
        </w:r>
        <w:r>
          <w:instrText xml:space="preserve"> PAGEREF _Toc1333 \h </w:instrText>
        </w:r>
        <w:r>
          <w:fldChar w:fldCharType="separate"/>
        </w:r>
        <w:r>
          <w:t>51</w:t>
        </w:r>
        <w:r>
          <w:fldChar w:fldCharType="end"/>
        </w:r>
      </w:hyperlink>
    </w:p>
    <w:p>
      <w:pPr>
        <w:pStyle w:val="TOC2"/>
        <w:tabs>
          <w:tab w:val="right" w:leader="dot" w:pos="8306"/>
        </w:tabs>
      </w:pPr>
      <w:hyperlink w:anchor="_Toc5482" w:history="1">
        <w:r>
          <w:rPr>
            <w:rFonts w:ascii="仿宋" w:eastAsia="仿宋" w:hAnsi="仿宋" w:cs="仿宋" w:hint="eastAsia"/>
            <w:lang w:eastAsia="zh-CN"/>
          </w:rPr>
          <w:t>(三)、鼓励中小企业发展</w:t>
        </w:r>
        <w:r>
          <w:tab/>
        </w:r>
        <w:r>
          <w:fldChar w:fldCharType="begin"/>
        </w:r>
        <w:r>
          <w:instrText xml:space="preserve"> PAGEREF _Toc5482 \h </w:instrText>
        </w:r>
        <w:r>
          <w:fldChar w:fldCharType="separate"/>
        </w:r>
        <w:r>
          <w:t>52</w:t>
        </w:r>
        <w:r>
          <w:fldChar w:fldCharType="end"/>
        </w:r>
      </w:hyperlink>
    </w:p>
    <w:p>
      <w:pPr>
        <w:pStyle w:val="TOC2"/>
        <w:tabs>
          <w:tab w:val="right" w:leader="dot" w:pos="8306"/>
        </w:tabs>
      </w:pPr>
      <w:hyperlink w:anchor="_Toc14665" w:history="1">
        <w:r>
          <w:rPr>
            <w:rFonts w:ascii="仿宋" w:eastAsia="仿宋" w:hAnsi="仿宋" w:cs="仿宋" w:hint="eastAsia"/>
            <w:lang w:eastAsia="zh-CN"/>
          </w:rPr>
          <w:t>(四)、宏观经济形势分析</w:t>
        </w:r>
        <w:r>
          <w:tab/>
        </w:r>
        <w:r>
          <w:fldChar w:fldCharType="begin"/>
        </w:r>
        <w:r>
          <w:instrText xml:space="preserve"> PAGEREF _Toc14665 \h </w:instrText>
        </w:r>
        <w:r>
          <w:fldChar w:fldCharType="separate"/>
        </w:r>
        <w:r>
          <w:t>53</w:t>
        </w:r>
        <w:r>
          <w:fldChar w:fldCharType="end"/>
        </w:r>
      </w:hyperlink>
    </w:p>
    <w:p>
      <w:pPr>
        <w:pStyle w:val="TOC1"/>
        <w:tabs>
          <w:tab w:val="right" w:leader="dot" w:pos="8306"/>
        </w:tabs>
      </w:pPr>
      <w:hyperlink w:anchor="_Toc5093" w:history="1">
        <w:r>
          <w:rPr>
            <w:rFonts w:ascii="仿宋" w:eastAsia="仿宋" w:hAnsi="仿宋" w:cs="仿宋" w:hint="eastAsia"/>
            <w:lang w:eastAsia="zh-CN"/>
          </w:rPr>
          <w:t>十、技术与生产管理</w:t>
        </w:r>
        <w:r>
          <w:tab/>
        </w:r>
        <w:r>
          <w:fldChar w:fldCharType="begin"/>
        </w:r>
        <w:r>
          <w:instrText xml:space="preserve"> PAGEREF _Toc5093 \h </w:instrText>
        </w:r>
        <w:r>
          <w:fldChar w:fldCharType="separate"/>
        </w:r>
        <w:r>
          <w:t>54</w:t>
        </w:r>
        <w:r>
          <w:fldChar w:fldCharType="end"/>
        </w:r>
      </w:hyperlink>
    </w:p>
    <w:p>
      <w:pPr>
        <w:pStyle w:val="TOC2"/>
        <w:tabs>
          <w:tab w:val="right" w:leader="dot" w:pos="8306"/>
        </w:tabs>
      </w:pPr>
      <w:hyperlink w:anchor="_Toc9816" w:history="1">
        <w:r>
          <w:rPr>
            <w:rFonts w:ascii="仿宋" w:eastAsia="仿宋" w:hAnsi="仿宋" w:cs="仿宋" w:hint="eastAsia"/>
            <w:lang w:eastAsia="zh-CN"/>
          </w:rPr>
          <w:t>(一)、生产流程与工艺优化</w:t>
        </w:r>
        <w:r>
          <w:tab/>
        </w:r>
        <w:r>
          <w:fldChar w:fldCharType="begin"/>
        </w:r>
        <w:r>
          <w:instrText xml:space="preserve"> PAGEREF _Toc9816 \h </w:instrText>
        </w:r>
        <w:r>
          <w:fldChar w:fldCharType="separate"/>
        </w:r>
        <w:r>
          <w:t>54</w:t>
        </w:r>
        <w:r>
          <w:fldChar w:fldCharType="end"/>
        </w:r>
      </w:hyperlink>
    </w:p>
    <w:p>
      <w:pPr>
        <w:pStyle w:val="TOC2"/>
        <w:tabs>
          <w:tab w:val="right" w:leader="dot" w:pos="8306"/>
        </w:tabs>
      </w:pPr>
      <w:hyperlink w:anchor="_Toc26972" w:history="1">
        <w:r>
          <w:rPr>
            <w:rFonts w:ascii="仿宋" w:eastAsia="仿宋" w:hAnsi="仿宋" w:cs="仿宋" w:hint="eastAsia"/>
            <w:lang w:eastAsia="zh-CN"/>
          </w:rPr>
          <w:t>(二)、技术创新与研发投入</w:t>
        </w:r>
        <w:r>
          <w:tab/>
        </w:r>
        <w:r>
          <w:fldChar w:fldCharType="begin"/>
        </w:r>
        <w:r>
          <w:instrText xml:space="preserve"> PAGEREF _Toc26972 \h </w:instrText>
        </w:r>
        <w:r>
          <w:fldChar w:fldCharType="separate"/>
        </w:r>
        <w:r>
          <w:t>55</w:t>
        </w:r>
        <w:r>
          <w:fldChar w:fldCharType="end"/>
        </w:r>
      </w:hyperlink>
    </w:p>
    <w:p>
      <w:pPr>
        <w:pStyle w:val="TOC2"/>
        <w:tabs>
          <w:tab w:val="right" w:leader="dot" w:pos="8306"/>
        </w:tabs>
      </w:pPr>
      <w:hyperlink w:anchor="_Toc19883" w:history="1">
        <w:r>
          <w:rPr>
            <w:rFonts w:ascii="仿宋" w:eastAsia="仿宋" w:hAnsi="仿宋" w:cs="仿宋" w:hint="eastAsia"/>
            <w:lang w:eastAsia="zh-CN"/>
          </w:rPr>
          <w:t>(三)、设备与技术更新计划</w:t>
        </w:r>
        <w:r>
          <w:tab/>
        </w:r>
        <w:r>
          <w:fldChar w:fldCharType="begin"/>
        </w:r>
        <w:r>
          <w:instrText xml:space="preserve"> PAGEREF _Toc19883 \h </w:instrText>
        </w:r>
        <w:r>
          <w:fldChar w:fldCharType="separate"/>
        </w:r>
        <w:r>
          <w:t>56</w:t>
        </w:r>
        <w:r>
          <w:fldChar w:fldCharType="end"/>
        </w:r>
      </w:hyperlink>
    </w:p>
    <w:p>
      <w:pPr>
        <w:pStyle w:val="TOC2"/>
        <w:tabs>
          <w:tab w:val="right" w:leader="dot" w:pos="8306"/>
        </w:tabs>
      </w:pPr>
      <w:hyperlink w:anchor="_Toc860" w:history="1">
        <w:r>
          <w:rPr>
            <w:rFonts w:ascii="仿宋" w:eastAsia="仿宋" w:hAnsi="仿宋" w:cs="仿宋" w:hint="eastAsia"/>
            <w:lang w:eastAsia="zh-CN"/>
          </w:rPr>
          <w:t>(四)、质量管理与生产效率提升</w:t>
        </w:r>
        <w:r>
          <w:tab/>
        </w:r>
        <w:r>
          <w:fldChar w:fldCharType="begin"/>
        </w:r>
        <w:r>
          <w:instrText xml:space="preserve"> PAGEREF _Toc860 \h </w:instrText>
        </w:r>
        <w:r>
          <w:fldChar w:fldCharType="separate"/>
        </w:r>
        <w:r>
          <w:t>57</w:t>
        </w:r>
        <w:r>
          <w:fldChar w:fldCharType="end"/>
        </w:r>
      </w:hyperlink>
    </w:p>
    <w:p>
      <w:pPr>
        <w:pStyle w:val="TOC1"/>
        <w:tabs>
          <w:tab w:val="right" w:leader="dot" w:pos="8306"/>
        </w:tabs>
      </w:pPr>
      <w:hyperlink w:anchor="_Toc14938" w:history="1">
        <w:r>
          <w:rPr>
            <w:rFonts w:ascii="仿宋" w:eastAsia="仿宋" w:hAnsi="仿宋" w:cs="仿宋" w:hint="eastAsia"/>
            <w:lang w:eastAsia="zh-CN"/>
          </w:rPr>
          <w:t>十一、环境风险评估</w:t>
        </w:r>
        <w:r>
          <w:tab/>
        </w:r>
        <w:r>
          <w:fldChar w:fldCharType="begin"/>
        </w:r>
        <w:r>
          <w:instrText xml:space="preserve"> PAGEREF _Toc14938 \h </w:instrText>
        </w:r>
        <w:r>
          <w:fldChar w:fldCharType="separate"/>
        </w:r>
        <w:r>
          <w:t>58</w:t>
        </w:r>
        <w:r>
          <w:fldChar w:fldCharType="end"/>
        </w:r>
      </w:hyperlink>
    </w:p>
    <w:p>
      <w:pPr>
        <w:pStyle w:val="TOC2"/>
        <w:tabs>
          <w:tab w:val="right" w:leader="dot" w:pos="8306"/>
        </w:tabs>
      </w:pPr>
      <w:hyperlink w:anchor="_Toc19801" w:history="1">
        <w:r>
          <w:rPr>
            <w:rFonts w:ascii="仿宋" w:eastAsia="仿宋" w:hAnsi="仿宋" w:cs="仿宋" w:hint="eastAsia"/>
            <w:lang w:eastAsia="zh-CN"/>
          </w:rPr>
          <w:t>(一)、环境风险评估概述</w:t>
        </w:r>
        <w:r>
          <w:tab/>
        </w:r>
        <w:r>
          <w:fldChar w:fldCharType="begin"/>
        </w:r>
        <w:r>
          <w:instrText xml:space="preserve"> PAGEREF _Toc19801 \h </w:instrText>
        </w:r>
        <w:r>
          <w:fldChar w:fldCharType="separate"/>
        </w:r>
        <w:r>
          <w:t>58</w:t>
        </w:r>
        <w:r>
          <w:fldChar w:fldCharType="end"/>
        </w:r>
      </w:hyperlink>
    </w:p>
    <w:p>
      <w:pPr>
        <w:pStyle w:val="TOC2"/>
        <w:tabs>
          <w:tab w:val="right" w:leader="dot" w:pos="8306"/>
        </w:tabs>
      </w:pPr>
      <w:hyperlink w:anchor="_Toc27617" w:history="1">
        <w:r>
          <w:rPr>
            <w:rFonts w:ascii="仿宋" w:eastAsia="仿宋" w:hAnsi="仿宋" w:cs="仿宋" w:hint="eastAsia"/>
            <w:lang w:eastAsia="zh-CN"/>
          </w:rPr>
          <w:t>(二)、评价改装客车项目风险分析</w:t>
        </w:r>
        <w:r>
          <w:tab/>
        </w:r>
        <w:r>
          <w:fldChar w:fldCharType="begin"/>
        </w:r>
        <w:r>
          <w:instrText xml:space="preserve"> PAGEREF _Toc27617 \h </w:instrText>
        </w:r>
        <w:r>
          <w:fldChar w:fldCharType="separate"/>
        </w:r>
        <w:r>
          <w:t>59</w:t>
        </w:r>
        <w:r>
          <w:fldChar w:fldCharType="end"/>
        </w:r>
      </w:hyperlink>
    </w:p>
    <w:p>
      <w:pPr>
        <w:pStyle w:val="TOC2"/>
        <w:tabs>
          <w:tab w:val="right" w:leader="dot" w:pos="8306"/>
        </w:tabs>
      </w:pPr>
      <w:hyperlink w:anchor="_Toc19307" w:history="1">
        <w:r>
          <w:rPr>
            <w:rFonts w:ascii="仿宋" w:eastAsia="仿宋" w:hAnsi="仿宋" w:cs="仿宋" w:hint="eastAsia"/>
            <w:lang w:eastAsia="zh-CN"/>
          </w:rPr>
          <w:t>(三)、风险应急预案</w:t>
        </w:r>
        <w:r>
          <w:tab/>
        </w:r>
        <w:r>
          <w:fldChar w:fldCharType="begin"/>
        </w:r>
        <w:r>
          <w:instrText xml:space="preserve"> PAGEREF _Toc19307 \h </w:instrText>
        </w:r>
        <w:r>
          <w:fldChar w:fldCharType="separate"/>
        </w:r>
        <w:r>
          <w:t>60</w:t>
        </w:r>
        <w:r>
          <w:fldChar w:fldCharType="end"/>
        </w:r>
      </w:hyperlink>
    </w:p>
    <w:p>
      <w:pPr>
        <w:pStyle w:val="TOC1"/>
        <w:tabs>
          <w:tab w:val="right" w:leader="dot" w:pos="8306"/>
        </w:tabs>
      </w:pPr>
      <w:hyperlink w:anchor="_Toc30296" w:history="1">
        <w:r>
          <w:rPr>
            <w:rFonts w:ascii="仿宋" w:eastAsia="仿宋" w:hAnsi="仿宋" w:cs="仿宋" w:hint="eastAsia"/>
            <w:lang w:eastAsia="zh-CN"/>
          </w:rPr>
          <w:t>十二、第二十八章公司与员工法律关系</w:t>
        </w:r>
        <w:r>
          <w:tab/>
        </w:r>
        <w:r>
          <w:fldChar w:fldCharType="begin"/>
        </w:r>
        <w:r>
          <w:instrText xml:space="preserve"> PAGEREF _Toc30296 \h </w:instrText>
        </w:r>
        <w:r>
          <w:fldChar w:fldCharType="separate"/>
        </w:r>
        <w:r>
          <w:t>61</w:t>
        </w:r>
        <w:r>
          <w:fldChar w:fldCharType="end"/>
        </w:r>
      </w:hyperlink>
    </w:p>
    <w:p>
      <w:pPr>
        <w:pStyle w:val="TOC2"/>
        <w:tabs>
          <w:tab w:val="right" w:leader="dot" w:pos="8306"/>
        </w:tabs>
      </w:pPr>
      <w:hyperlink w:anchor="_Toc26660" w:history="1">
        <w:r>
          <w:rPr>
            <w:rFonts w:ascii="仿宋" w:eastAsia="仿宋" w:hAnsi="仿宋" w:cs="仿宋" w:hint="eastAsia"/>
            <w:lang w:eastAsia="zh-CN"/>
          </w:rPr>
          <w:t>(一)、劳动合同管理</w:t>
        </w:r>
        <w:r>
          <w:tab/>
        </w:r>
        <w:r>
          <w:fldChar w:fldCharType="begin"/>
        </w:r>
        <w:r>
          <w:instrText xml:space="preserve"> PAGEREF _Toc26660 \h </w:instrText>
        </w:r>
        <w:r>
          <w:fldChar w:fldCharType="separate"/>
        </w:r>
        <w:r>
          <w:t>61</w:t>
        </w:r>
        <w:r>
          <w:fldChar w:fldCharType="end"/>
        </w:r>
      </w:hyperlink>
    </w:p>
    <w:p>
      <w:pPr>
        <w:pStyle w:val="TOC2"/>
        <w:tabs>
          <w:tab w:val="right" w:leader="dot" w:pos="8306"/>
        </w:tabs>
      </w:pPr>
      <w:hyperlink w:anchor="_Toc3449" w:history="1">
        <w:r>
          <w:rPr>
            <w:rFonts w:ascii="仿宋" w:eastAsia="仿宋" w:hAnsi="仿宋" w:cs="仿宋" w:hint="eastAsia"/>
            <w:lang w:eastAsia="zh-CN"/>
          </w:rPr>
          <w:t>(二)、法定假期与劳动保障</w:t>
        </w:r>
        <w:r>
          <w:tab/>
        </w:r>
        <w:r>
          <w:fldChar w:fldCharType="begin"/>
        </w:r>
        <w:r>
          <w:instrText xml:space="preserve"> PAGEREF _Toc3449 \h </w:instrText>
        </w:r>
        <w:r>
          <w:fldChar w:fldCharType="separate"/>
        </w:r>
        <w:r>
          <w:t>62</w:t>
        </w:r>
        <w:r>
          <w:fldChar w:fldCharType="end"/>
        </w:r>
      </w:hyperlink>
    </w:p>
    <w:p>
      <w:pPr>
        <w:pStyle w:val="TOC2"/>
        <w:tabs>
          <w:tab w:val="right" w:leader="dot" w:pos="8306"/>
        </w:tabs>
      </w:pPr>
      <w:hyperlink w:anchor="_Toc30204" w:history="1">
        <w:r>
          <w:rPr>
            <w:rFonts w:ascii="仿宋" w:eastAsia="仿宋" w:hAnsi="仿宋" w:cs="仿宋" w:hint="eastAsia"/>
            <w:lang w:eastAsia="zh-CN"/>
          </w:rPr>
          <w:t>(三)、合规经营与风险防范</w:t>
        </w:r>
        <w:r>
          <w:tab/>
        </w:r>
        <w:r>
          <w:fldChar w:fldCharType="begin"/>
        </w:r>
        <w:r>
          <w:instrText xml:space="preserve"> PAGEREF _Toc30204 \h </w:instrText>
        </w:r>
        <w:r>
          <w:fldChar w:fldCharType="separate"/>
        </w:r>
        <w:r>
          <w:t>63</w:t>
        </w:r>
        <w:r>
          <w:fldChar w:fldCharType="end"/>
        </w:r>
      </w:hyperlink>
    </w:p>
    <w:p>
      <w:pPr>
        <w:pStyle w:val="TOC1"/>
        <w:tabs>
          <w:tab w:val="right" w:leader="dot" w:pos="8306"/>
        </w:tabs>
      </w:pPr>
      <w:hyperlink w:anchor="_Toc6367" w:history="1">
        <w:r>
          <w:rPr>
            <w:rFonts w:ascii="仿宋" w:eastAsia="仿宋" w:hAnsi="仿宋" w:cs="仿宋" w:hint="eastAsia"/>
            <w:lang w:eastAsia="zh-CN"/>
          </w:rPr>
          <w:t>十三、项目变更管理</w:t>
        </w:r>
        <w:r>
          <w:tab/>
        </w:r>
        <w:r>
          <w:fldChar w:fldCharType="begin"/>
        </w:r>
        <w:r>
          <w:instrText xml:space="preserve"> PAGEREF _Toc6367 \h </w:instrText>
        </w:r>
        <w:r>
          <w:fldChar w:fldCharType="separate"/>
        </w:r>
        <w:r>
          <w:t>64</w:t>
        </w:r>
        <w:r>
          <w:fldChar w:fldCharType="end"/>
        </w:r>
      </w:hyperlink>
    </w:p>
    <w:p>
      <w:pPr>
        <w:pStyle w:val="TOC2"/>
        <w:tabs>
          <w:tab w:val="right" w:leader="dot" w:pos="8306"/>
        </w:tabs>
      </w:pPr>
      <w:hyperlink w:anchor="_Toc10526" w:history="1">
        <w:r>
          <w:rPr>
            <w:rFonts w:ascii="仿宋" w:eastAsia="仿宋" w:hAnsi="仿宋" w:cs="仿宋" w:hint="eastAsia"/>
            <w:lang w:eastAsia="zh-CN"/>
          </w:rPr>
          <w:t>(一)、变更控制流程</w:t>
        </w:r>
        <w:r>
          <w:tab/>
        </w:r>
        <w:r>
          <w:fldChar w:fldCharType="begin"/>
        </w:r>
        <w:r>
          <w:instrText xml:space="preserve"> PAGEREF _Toc10526 \h </w:instrText>
        </w:r>
        <w:r>
          <w:fldChar w:fldCharType="separate"/>
        </w:r>
        <w:r>
          <w:t>64</w:t>
        </w:r>
        <w:r>
          <w:fldChar w:fldCharType="end"/>
        </w:r>
      </w:hyperlink>
    </w:p>
    <w:p>
      <w:pPr>
        <w:pStyle w:val="TOC2"/>
        <w:tabs>
          <w:tab w:val="right" w:leader="dot" w:pos="8306"/>
        </w:tabs>
      </w:pPr>
      <w:hyperlink w:anchor="_Toc8988" w:history="1">
        <w:r>
          <w:rPr>
            <w:rFonts w:ascii="仿宋" w:eastAsia="仿宋" w:hAnsi="仿宋" w:cs="仿宋" w:hint="eastAsia"/>
            <w:lang w:eastAsia="zh-CN"/>
          </w:rPr>
          <w:t>(二)、影响评估与处理</w:t>
        </w:r>
        <w:r>
          <w:tab/>
        </w:r>
        <w:r>
          <w:fldChar w:fldCharType="begin"/>
        </w:r>
        <w:r>
          <w:instrText xml:space="preserve"> PAGEREF _Toc8988 \h </w:instrText>
        </w:r>
        <w:r>
          <w:fldChar w:fldCharType="separate"/>
        </w:r>
        <w:r>
          <w:t>65</w:t>
        </w:r>
        <w:r>
          <w:fldChar w:fldCharType="end"/>
        </w:r>
      </w:hyperlink>
    </w:p>
    <w:p>
      <w:pPr>
        <w:pStyle w:val="TOC2"/>
        <w:tabs>
          <w:tab w:val="right" w:leader="dot" w:pos="8306"/>
        </w:tabs>
      </w:pPr>
      <w:hyperlink w:anchor="_Toc13469" w:history="1">
        <w:r>
          <w:rPr>
            <w:rFonts w:ascii="仿宋" w:eastAsia="仿宋" w:hAnsi="仿宋" w:cs="仿宋" w:hint="eastAsia"/>
            <w:lang w:eastAsia="zh-CN"/>
          </w:rPr>
          <w:t>(三)、变更记录与追踪</w:t>
        </w:r>
        <w:r>
          <w:tab/>
        </w:r>
        <w:r>
          <w:fldChar w:fldCharType="begin"/>
        </w:r>
        <w:r>
          <w:instrText xml:space="preserve"> PAGEREF _Toc13469 \h </w:instrText>
        </w:r>
        <w:r>
          <w:fldChar w:fldCharType="separate"/>
        </w:r>
        <w:r>
          <w:t>67</w:t>
        </w:r>
        <w:r>
          <w:fldChar w:fldCharType="end"/>
        </w:r>
      </w:hyperlink>
    </w:p>
    <w:p>
      <w:pPr>
        <w:pStyle w:val="TOC2"/>
        <w:tabs>
          <w:tab w:val="right" w:leader="dot" w:pos="8306"/>
        </w:tabs>
      </w:pPr>
      <w:hyperlink w:anchor="_Toc17049" w:history="1">
        <w:r>
          <w:rPr>
            <w:rFonts w:ascii="仿宋" w:eastAsia="仿宋" w:hAnsi="仿宋" w:cs="仿宋" w:hint="eastAsia"/>
            <w:lang w:eastAsia="zh-CN"/>
          </w:rPr>
          <w:t>(四)、变更管理策略</w:t>
        </w:r>
        <w:r>
          <w:tab/>
        </w:r>
        <w:r>
          <w:fldChar w:fldCharType="begin"/>
        </w:r>
        <w:r>
          <w:instrText xml:space="preserve"> PAGEREF _Toc17049 \h </w:instrText>
        </w:r>
        <w:r>
          <w:fldChar w:fldCharType="separate"/>
        </w:r>
        <w:r>
          <w:t>68</w:t>
        </w:r>
        <w:r>
          <w:fldChar w:fldCharType="end"/>
        </w:r>
      </w:hyperlink>
    </w:p>
    <w:p>
      <w:pPr>
        <w:pStyle w:val="TOC1"/>
        <w:tabs>
          <w:tab w:val="right" w:leader="dot" w:pos="8306"/>
        </w:tabs>
      </w:pPr>
      <w:hyperlink w:anchor="_Toc20061" w:history="1">
        <w:r>
          <w:rPr>
            <w:rFonts w:ascii="仿宋" w:eastAsia="仿宋" w:hAnsi="仿宋" w:cs="仿宋" w:hint="eastAsia"/>
            <w:lang w:eastAsia="zh-CN"/>
          </w:rPr>
          <w:t>十四、法律与合规事项</w:t>
        </w:r>
        <w:r>
          <w:tab/>
        </w:r>
        <w:r>
          <w:fldChar w:fldCharType="begin"/>
        </w:r>
        <w:r>
          <w:instrText xml:space="preserve"> PAGEREF _Toc20061 \h </w:instrText>
        </w:r>
        <w:r>
          <w:fldChar w:fldCharType="separate"/>
        </w:r>
        <w:r>
          <w:t>70</w:t>
        </w:r>
        <w:r>
          <w:fldChar w:fldCharType="end"/>
        </w:r>
      </w:hyperlink>
    </w:p>
    <w:p>
      <w:pPr>
        <w:pStyle w:val="TOC2"/>
        <w:tabs>
          <w:tab w:val="right" w:leader="dot" w:pos="8306"/>
        </w:tabs>
      </w:pPr>
      <w:hyperlink w:anchor="_Toc21084" w:history="1">
        <w:r>
          <w:rPr>
            <w:rFonts w:ascii="仿宋" w:eastAsia="仿宋" w:hAnsi="仿宋" w:cs="仿宋" w:hint="eastAsia"/>
            <w:lang w:eastAsia="zh-CN"/>
          </w:rPr>
          <w:t>(一)、法律合规要求</w:t>
        </w:r>
        <w:r>
          <w:tab/>
        </w:r>
        <w:r>
          <w:fldChar w:fldCharType="begin"/>
        </w:r>
        <w:r>
          <w:instrText xml:space="preserve"> PAGEREF _Toc21084 \h </w:instrText>
        </w:r>
        <w:r>
          <w:fldChar w:fldCharType="separate"/>
        </w:r>
        <w:r>
          <w:t>70</w:t>
        </w:r>
        <w:r>
          <w:fldChar w:fldCharType="end"/>
        </w:r>
      </w:hyperlink>
    </w:p>
    <w:p>
      <w:pPr>
        <w:pStyle w:val="TOC2"/>
        <w:tabs>
          <w:tab w:val="right" w:leader="dot" w:pos="8306"/>
        </w:tabs>
      </w:pPr>
      <w:hyperlink w:anchor="_Toc14128" w:history="1">
        <w:r>
          <w:rPr>
            <w:rFonts w:ascii="仿宋" w:eastAsia="仿宋" w:hAnsi="仿宋" w:cs="仿宋" w:hint="eastAsia"/>
            <w:lang w:eastAsia="zh-CN"/>
          </w:rPr>
          <w:t>(二)、合同管理与法律事务</w:t>
        </w:r>
        <w:r>
          <w:tab/>
        </w:r>
        <w:r>
          <w:fldChar w:fldCharType="begin"/>
        </w:r>
        <w:r>
          <w:instrText xml:space="preserve"> PAGEREF _Toc14128 \h </w:instrText>
        </w:r>
        <w:r>
          <w:fldChar w:fldCharType="separate"/>
        </w:r>
        <w:r>
          <w:t>71</w:t>
        </w:r>
        <w:r>
          <w:fldChar w:fldCharType="end"/>
        </w:r>
      </w:hyperlink>
    </w:p>
    <w:p>
      <w:pPr>
        <w:pStyle w:val="TOC2"/>
        <w:tabs>
          <w:tab w:val="right" w:leader="dot" w:pos="8306"/>
        </w:tabs>
      </w:pPr>
      <w:hyperlink w:anchor="_Toc16940" w:history="1">
        <w:r>
          <w:rPr>
            <w:rFonts w:ascii="仿宋" w:eastAsia="仿宋" w:hAnsi="仿宋" w:cs="仿宋" w:hint="eastAsia"/>
            <w:lang w:eastAsia="zh-CN"/>
          </w:rPr>
          <w:t>(三)、知识产权保护策略</w:t>
        </w:r>
        <w:r>
          <w:tab/>
        </w:r>
        <w:r>
          <w:fldChar w:fldCharType="begin"/>
        </w:r>
        <w:r>
          <w:instrText xml:space="preserve"> PAGEREF _Toc16940 \h </w:instrText>
        </w:r>
        <w:r>
          <w:fldChar w:fldCharType="separate"/>
        </w:r>
        <w:r>
          <w:t>73</w:t>
        </w:r>
        <w:r>
          <w:fldChar w:fldCharType="end"/>
        </w:r>
      </w:hyperlink>
    </w:p>
    <w:p>
      <w:pPr>
        <w:pStyle w:val="TOC1"/>
        <w:tabs>
          <w:tab w:val="right" w:leader="dot" w:pos="8306"/>
        </w:tabs>
      </w:pPr>
      <w:hyperlink w:anchor="_Toc4349" w:history="1">
        <w:r>
          <w:rPr>
            <w:rFonts w:ascii="仿宋" w:eastAsia="仿宋" w:hAnsi="仿宋" w:cs="仿宋" w:hint="eastAsia"/>
            <w:lang w:eastAsia="zh-CN"/>
          </w:rPr>
          <w:t>十五、改装客车项目执行风险与应对策略</w:t>
        </w:r>
        <w:r>
          <w:tab/>
        </w:r>
        <w:r>
          <w:fldChar w:fldCharType="begin"/>
        </w:r>
        <w:r>
          <w:instrText xml:space="preserve"> PAGEREF _Toc4349 \h </w:instrText>
        </w:r>
        <w:r>
          <w:fldChar w:fldCharType="separate"/>
        </w:r>
        <w:r>
          <w:t>75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557" w:history="1">
        <w:r>
          <w:rPr>
            <w:rFonts w:ascii="仿宋" w:eastAsia="仿宋" w:hAnsi="仿宋" w:cs="仿宋" w:hint="eastAsia"/>
            <w:lang w:eastAsia="zh-CN"/>
          </w:rPr>
          <w:t>(一)、改装客车项目执行风险识别</w:t>
        </w:r>
        <w:r>
          <w:tab/>
        </w:r>
        <w:r>
          <w:fldChar w:fldCharType="begin"/>
        </w:r>
        <w:r>
          <w:instrText xml:space="preserve"> PAGEREF _Toc16557 \h </w:instrText>
        </w:r>
        <w:r>
          <w:fldChar w:fldCharType="separate"/>
        </w:r>
        <w:r>
          <w:t>75</w:t>
        </w:r>
        <w:r>
          <w:fldChar w:fldCharType="end"/>
        </w:r>
      </w:hyperlink>
    </w:p>
    <w:p>
      <w:pPr>
        <w:pStyle w:val="TOC2"/>
        <w:tabs>
          <w:tab w:val="right" w:leader="dot" w:pos="8306"/>
        </w:tabs>
      </w:pPr>
      <w:hyperlink w:anchor="_Toc23268" w:history="1">
        <w:r>
          <w:rPr>
            <w:rFonts w:ascii="仿宋" w:eastAsia="仿宋" w:hAnsi="仿宋" w:cs="仿宋" w:hint="eastAsia"/>
            <w:lang w:eastAsia="zh-CN"/>
          </w:rPr>
          <w:t>(二)、风险评估与优先级制定</w:t>
        </w:r>
        <w:r>
          <w:tab/>
        </w:r>
        <w:r>
          <w:fldChar w:fldCharType="begin"/>
        </w:r>
        <w:r>
          <w:instrText xml:space="preserve"> PAGEREF _Toc23268 \h </w:instrText>
        </w:r>
        <w:r>
          <w:fldChar w:fldCharType="separate"/>
        </w:r>
        <w:r>
          <w:t>76</w:t>
        </w:r>
        <w:r>
          <w:fldChar w:fldCharType="end"/>
        </w:r>
      </w:hyperlink>
    </w:p>
    <w:p>
      <w:pPr>
        <w:pStyle w:val="TOC2"/>
        <w:tabs>
          <w:tab w:val="right" w:leader="dot" w:pos="8306"/>
        </w:tabs>
      </w:pPr>
      <w:hyperlink w:anchor="_Toc22367" w:history="1">
        <w:r>
          <w:rPr>
            <w:rFonts w:ascii="仿宋" w:eastAsia="仿宋" w:hAnsi="仿宋" w:cs="仿宋" w:hint="eastAsia"/>
            <w:lang w:eastAsia="zh-CN"/>
          </w:rPr>
          <w:t>(三)、应对策略与应急预案</w:t>
        </w:r>
        <w:r>
          <w:tab/>
        </w:r>
        <w:r>
          <w:fldChar w:fldCharType="begin"/>
        </w:r>
        <w:r>
          <w:instrText xml:space="preserve"> PAGEREF _Toc22367 \h </w:instrText>
        </w:r>
        <w:r>
          <w:fldChar w:fldCharType="separate"/>
        </w:r>
        <w:r>
          <w:t>77</w:t>
        </w:r>
        <w:r>
          <w:fldChar w:fldCharType="end"/>
        </w:r>
      </w:hyperlink>
    </w:p>
    <w:p>
      <w:pPr>
        <w:pStyle w:val="TOC1"/>
        <w:tabs>
          <w:tab w:val="right" w:leader="dot" w:pos="8306"/>
        </w:tabs>
      </w:pPr>
      <w:hyperlink w:anchor="_Toc27579" w:history="1">
        <w:r>
          <w:rPr>
            <w:rFonts w:ascii="仿宋" w:eastAsia="仿宋" w:hAnsi="仿宋" w:cs="仿宋" w:hint="eastAsia"/>
            <w:lang w:eastAsia="zh-CN"/>
          </w:rPr>
          <w:t>十六、风险沟通与管理</w:t>
        </w:r>
        <w:r>
          <w:tab/>
        </w:r>
        <w:r>
          <w:fldChar w:fldCharType="begin"/>
        </w:r>
        <w:r>
          <w:instrText xml:space="preserve"> PAGEREF _Toc27579 \h </w:instrText>
        </w:r>
        <w:r>
          <w:fldChar w:fldCharType="separate"/>
        </w:r>
        <w:r>
          <w:t>79</w:t>
        </w:r>
        <w:r>
          <w:fldChar w:fldCharType="end"/>
        </w:r>
      </w:hyperlink>
    </w:p>
    <w:p>
      <w:pPr>
        <w:pStyle w:val="TOC2"/>
        <w:tabs>
          <w:tab w:val="right" w:leader="dot" w:pos="8306"/>
        </w:tabs>
      </w:pPr>
      <w:hyperlink w:anchor="_Toc4016" w:history="1">
        <w:r>
          <w:rPr>
            <w:rFonts w:ascii="仿宋" w:eastAsia="仿宋" w:hAnsi="仿宋" w:cs="仿宋" w:hint="eastAsia"/>
            <w:lang w:eastAsia="zh-CN"/>
          </w:rPr>
          <w:t>(一)、风险沟通在安全管理中的作用</w:t>
        </w:r>
        <w:r>
          <w:tab/>
        </w:r>
        <w:r>
          <w:fldChar w:fldCharType="begin"/>
        </w:r>
        <w:r>
          <w:instrText xml:space="preserve"> PAGEREF _Toc4016 \h </w:instrText>
        </w:r>
        <w:r>
          <w:fldChar w:fldCharType="separate"/>
        </w:r>
        <w:r>
          <w:t>79</w:t>
        </w:r>
        <w:r>
          <w:fldChar w:fldCharType="end"/>
        </w:r>
      </w:hyperlink>
    </w:p>
    <w:p>
      <w:pPr>
        <w:pStyle w:val="TOC2"/>
        <w:tabs>
          <w:tab w:val="right" w:leader="dot" w:pos="8306"/>
        </w:tabs>
      </w:pPr>
      <w:hyperlink w:anchor="_Toc17764" w:history="1">
        <w:r>
          <w:rPr>
            <w:rFonts w:ascii="仿宋" w:eastAsia="仿宋" w:hAnsi="仿宋" w:cs="仿宋" w:hint="eastAsia"/>
            <w:lang w:eastAsia="zh-CN"/>
          </w:rPr>
          <w:t>(二)、风险沟通的基本原则</w:t>
        </w:r>
        <w:r>
          <w:tab/>
        </w:r>
        <w:r>
          <w:fldChar w:fldCharType="begin"/>
        </w:r>
        <w:r>
          <w:instrText xml:space="preserve"> PAGEREF _Toc17764 \h </w:instrText>
        </w:r>
        <w:r>
          <w:fldChar w:fldCharType="separate"/>
        </w:r>
        <w:r>
          <w:t>80</w:t>
        </w:r>
        <w:r>
          <w:fldChar w:fldCharType="end"/>
        </w:r>
      </w:hyperlink>
    </w:p>
    <w:p>
      <w:pPr>
        <w:pStyle w:val="TOC2"/>
        <w:tabs>
          <w:tab w:val="right" w:leader="dot" w:pos="8306"/>
        </w:tabs>
      </w:pPr>
      <w:hyperlink w:anchor="_Toc12671" w:history="1">
        <w:r>
          <w:rPr>
            <w:rFonts w:ascii="仿宋" w:eastAsia="仿宋" w:hAnsi="仿宋" w:cs="仿宋" w:hint="eastAsia"/>
            <w:lang w:eastAsia="zh-CN"/>
          </w:rPr>
          <w:t>(三)、风险沟通的组织架构</w:t>
        </w:r>
        <w:r>
          <w:tab/>
        </w:r>
        <w:r>
          <w:fldChar w:fldCharType="begin"/>
        </w:r>
        <w:r>
          <w:instrText xml:space="preserve"> PAGEREF _Toc12671 \h </w:instrText>
        </w:r>
        <w:r>
          <w:fldChar w:fldCharType="separate"/>
        </w:r>
        <w:r>
          <w:t>82</w:t>
        </w:r>
        <w:r>
          <w:fldChar w:fldCharType="end"/>
        </w:r>
      </w:hyperlink>
    </w:p>
    <w:p>
      <w:pPr>
        <w:pStyle w:val="TOC2"/>
        <w:tabs>
          <w:tab w:val="right" w:leader="dot" w:pos="8306"/>
        </w:tabs>
      </w:pPr>
      <w:hyperlink w:anchor="_Toc12223" w:history="1">
        <w:r>
          <w:rPr>
            <w:rFonts w:ascii="仿宋" w:eastAsia="仿宋" w:hAnsi="仿宋" w:cs="仿宋" w:hint="eastAsia"/>
            <w:lang w:eastAsia="zh-CN"/>
          </w:rPr>
          <w:t>(四)、风险信息的传递与共享</w:t>
        </w:r>
        <w:r>
          <w:tab/>
        </w:r>
        <w:r>
          <w:fldChar w:fldCharType="begin"/>
        </w:r>
        <w:r>
          <w:instrText xml:space="preserve"> PAGEREF _Toc12223 \h </w:instrText>
        </w:r>
        <w:r>
          <w:fldChar w:fldCharType="separate"/>
        </w:r>
        <w:r>
          <w:t>83</w:t>
        </w:r>
        <w:r>
          <w:fldChar w:fldCharType="end"/>
        </w:r>
      </w:hyperlink>
    </w:p>
    <w:p>
      <w:pPr>
        <w:pStyle w:val="TOC2"/>
        <w:tabs>
          <w:tab w:val="right" w:leader="dot" w:pos="8306"/>
        </w:tabs>
      </w:pPr>
      <w:hyperlink w:anchor="_Toc28344" w:history="1">
        <w:r>
          <w:rPr>
            <w:rFonts w:ascii="仿宋" w:eastAsia="仿宋" w:hAnsi="仿宋" w:cs="仿宋" w:hint="eastAsia"/>
            <w:lang w:eastAsia="zh-CN"/>
          </w:rPr>
          <w:t>(五)、风险沟通的技巧与方法</w:t>
        </w:r>
        <w:r>
          <w:tab/>
        </w:r>
        <w:r>
          <w:fldChar w:fldCharType="begin"/>
        </w:r>
        <w:r>
          <w:instrText xml:space="preserve"> PAGEREF _Toc28344 \h </w:instrText>
        </w:r>
        <w:r>
          <w:fldChar w:fldCharType="separate"/>
        </w:r>
        <w:r>
          <w:t>83</w:t>
        </w:r>
        <w:r>
          <w:fldChar w:fldCharType="end"/>
        </w:r>
      </w:hyperlink>
    </w:p>
    <w:p>
      <w:pPr>
        <w:pStyle w:val="TOC2"/>
        <w:tabs>
          <w:tab w:val="right" w:leader="dot" w:pos="8306"/>
        </w:tabs>
      </w:pPr>
      <w:hyperlink w:anchor="_Toc16462" w:history="1">
        <w:r>
          <w:rPr>
            <w:rFonts w:ascii="仿宋" w:eastAsia="仿宋" w:hAnsi="仿宋" w:cs="仿宋" w:hint="eastAsia"/>
            <w:lang w:eastAsia="zh-CN"/>
          </w:rPr>
          <w:t>(六)、风险沟通的应对策略</w:t>
        </w:r>
        <w:r>
          <w:tab/>
        </w:r>
        <w:r>
          <w:fldChar w:fldCharType="begin"/>
        </w:r>
        <w:r>
          <w:instrText xml:space="preserve"> PAGEREF _Toc16462 \h </w:instrText>
        </w:r>
        <w:r>
          <w:fldChar w:fldCharType="separate"/>
        </w:r>
        <w:r>
          <w:t>84</w:t>
        </w:r>
        <w:r>
          <w:fldChar w:fldCharType="end"/>
        </w:r>
      </w:hyperlink>
    </w:p>
    <w:p>
      <w:pPr>
        <w:pStyle w:val="TOC1"/>
        <w:tabs>
          <w:tab w:val="right" w:leader="dot" w:pos="8306"/>
        </w:tabs>
      </w:pPr>
      <w:hyperlink w:anchor="_Toc11521" w:history="1">
        <w:r>
          <w:rPr>
            <w:rFonts w:ascii="仿宋" w:eastAsia="仿宋" w:hAnsi="仿宋" w:cs="仿宋" w:hint="eastAsia"/>
            <w:lang w:eastAsia="zh-CN"/>
          </w:rPr>
          <w:t>十七、节能方案分析</w:t>
        </w:r>
        <w:r>
          <w:tab/>
        </w:r>
        <w:r>
          <w:fldChar w:fldCharType="begin"/>
        </w:r>
        <w:r>
          <w:instrText xml:space="preserve"> PAGEREF _Toc11521 \h </w:instrText>
        </w:r>
        <w:r>
          <w:fldChar w:fldCharType="separate"/>
        </w:r>
        <w:r>
          <w:t>86</w:t>
        </w:r>
        <w:r>
          <w:fldChar w:fldCharType="end"/>
        </w:r>
      </w:hyperlink>
    </w:p>
    <w:p>
      <w:pPr>
        <w:pStyle w:val="TOC2"/>
        <w:tabs>
          <w:tab w:val="right" w:leader="dot" w:pos="8306"/>
        </w:tabs>
      </w:pPr>
      <w:hyperlink w:anchor="_Toc23482" w:history="1">
        <w:r>
          <w:rPr>
            <w:rFonts w:ascii="仿宋" w:eastAsia="仿宋" w:hAnsi="仿宋" w:cs="仿宋" w:hint="eastAsia"/>
            <w:lang w:eastAsia="zh-CN"/>
          </w:rPr>
          <w:t>(一)、用能标准和节能规范</w:t>
        </w:r>
        <w:r>
          <w:tab/>
        </w:r>
        <w:r>
          <w:fldChar w:fldCharType="begin"/>
        </w:r>
        <w:r>
          <w:instrText xml:space="preserve"> PAGEREF _Toc23482 \h </w:instrText>
        </w:r>
        <w:r>
          <w:fldChar w:fldCharType="separate"/>
        </w:r>
        <w:r>
          <w:t>86</w:t>
        </w:r>
        <w:r>
          <w:fldChar w:fldCharType="end"/>
        </w:r>
      </w:hyperlink>
    </w:p>
    <w:p>
      <w:pPr>
        <w:pStyle w:val="TOC2"/>
        <w:tabs>
          <w:tab w:val="right" w:leader="dot" w:pos="8306"/>
        </w:tabs>
      </w:pPr>
      <w:hyperlink w:anchor="_Toc25991" w:history="1">
        <w:r>
          <w:rPr>
            <w:rFonts w:ascii="仿宋" w:eastAsia="仿宋" w:hAnsi="仿宋" w:cs="仿宋" w:hint="eastAsia"/>
            <w:lang w:eastAsia="zh-CN"/>
          </w:rPr>
          <w:t>(二)、能耗状况和能耗指标分析</w:t>
        </w:r>
        <w:r>
          <w:tab/>
        </w:r>
        <w:r>
          <w:fldChar w:fldCharType="begin"/>
        </w:r>
        <w:r>
          <w:instrText xml:space="preserve"> PAGEREF _Toc25991 \h </w:instrText>
        </w:r>
        <w:r>
          <w:fldChar w:fldCharType="separate"/>
        </w:r>
        <w:r>
          <w:t>86</w:t>
        </w:r>
        <w:r>
          <w:fldChar w:fldCharType="end"/>
        </w:r>
      </w:hyperlink>
    </w:p>
    <w:p>
      <w:pPr>
        <w:pStyle w:val="TOC2"/>
        <w:tabs>
          <w:tab w:val="right" w:leader="dot" w:pos="8306"/>
        </w:tabs>
      </w:pPr>
      <w:hyperlink w:anchor="_Toc26854" w:history="1">
        <w:r>
          <w:rPr>
            <w:rFonts w:ascii="仿宋" w:eastAsia="仿宋" w:hAnsi="仿宋" w:cs="仿宋" w:hint="eastAsia"/>
            <w:lang w:eastAsia="zh-CN"/>
          </w:rPr>
          <w:t>(三)、节能措施和节能效果分析</w:t>
        </w:r>
        <w:r>
          <w:tab/>
        </w:r>
        <w:r>
          <w:fldChar w:fldCharType="begin"/>
        </w:r>
        <w:r>
          <w:instrText xml:space="preserve"> PAGEREF _Toc26854 \h </w:instrText>
        </w:r>
        <w:r>
          <w:fldChar w:fldCharType="separate"/>
        </w:r>
        <w:r>
          <w:t>87</w:t>
        </w:r>
        <w:r>
          <w:fldChar w:fldCharType="end"/>
        </w:r>
      </w:hyperlink>
    </w:p>
    <w:p>
      <w:pPr>
        <w:pStyle w:val="TOC1"/>
        <w:tabs>
          <w:tab w:val="right" w:leader="dot" w:pos="8306"/>
        </w:tabs>
      </w:pPr>
      <w:hyperlink w:anchor="_Toc5224" w:history="1">
        <w:r>
          <w:rPr>
            <w:rFonts w:ascii="仿宋" w:eastAsia="仿宋" w:hAnsi="仿宋" w:cs="仿宋" w:hint="eastAsia"/>
            <w:lang w:eastAsia="zh-CN"/>
          </w:rPr>
          <w:t>十八、战略钟</w:t>
        </w:r>
        <w:r>
          <w:tab/>
        </w:r>
        <w:r>
          <w:fldChar w:fldCharType="begin"/>
        </w:r>
        <w:r>
          <w:instrText xml:space="preserve"> PAGEREF _Toc5224 \h </w:instrText>
        </w:r>
        <w:r>
          <w:fldChar w:fldCharType="separate"/>
        </w:r>
        <w:r>
          <w:t>88</w:t>
        </w:r>
        <w:r>
          <w:fldChar w:fldCharType="end"/>
        </w:r>
      </w:hyperlink>
    </w:p>
    <w:p>
      <w:pPr>
        <w:pStyle w:val="TOC2"/>
        <w:tabs>
          <w:tab w:val="right" w:leader="dot" w:pos="8306"/>
        </w:tabs>
      </w:pPr>
      <w:hyperlink w:anchor="_Toc26929" w:history="1">
        <w:r>
          <w:rPr>
            <w:rFonts w:ascii="仿宋" w:eastAsia="仿宋" w:hAnsi="仿宋" w:cs="仿宋" w:hint="eastAsia"/>
            <w:lang w:eastAsia="zh-CN"/>
          </w:rPr>
          <w:t>(一)、战略钟</w:t>
        </w:r>
        <w:r>
          <w:tab/>
        </w:r>
        <w:r>
          <w:fldChar w:fldCharType="begin"/>
        </w:r>
        <w:r>
          <w:instrText xml:space="preserve"> PAGEREF _Toc26929 \h </w:instrText>
        </w:r>
        <w:r>
          <w:fldChar w:fldCharType="separate"/>
        </w:r>
        <w:r>
          <w:t>88</w:t>
        </w:r>
        <w:r>
          <w:fldChar w:fldCharType="end"/>
        </w:r>
      </w:hyperlink>
    </w:p>
    <w:p>
      <w:pPr>
        <w:pStyle w:val="TOC1"/>
        <w:tabs>
          <w:tab w:val="right" w:leader="dot" w:pos="8306"/>
        </w:tabs>
      </w:pPr>
      <w:hyperlink w:anchor="_Toc15448" w:history="1">
        <w:r>
          <w:rPr>
            <w:rFonts w:ascii="仿宋" w:eastAsia="仿宋" w:hAnsi="仿宋" w:cs="仿宋" w:hint="eastAsia"/>
            <w:lang w:eastAsia="zh-CN"/>
          </w:rPr>
          <w:t>十九、利益相关者分析与沟通计划</w:t>
        </w:r>
        <w:r>
          <w:tab/>
        </w:r>
        <w:r>
          <w:fldChar w:fldCharType="begin"/>
        </w:r>
        <w:r>
          <w:instrText xml:space="preserve"> PAGEREF _Toc15448 \h </w:instrText>
        </w:r>
        <w:r>
          <w:fldChar w:fldCharType="separate"/>
        </w:r>
        <w:r>
          <w:t>90</w:t>
        </w:r>
        <w:r>
          <w:fldChar w:fldCharType="end"/>
        </w:r>
      </w:hyperlink>
    </w:p>
    <w:p>
      <w:pPr>
        <w:pStyle w:val="TOC2"/>
        <w:tabs>
          <w:tab w:val="right" w:leader="dot" w:pos="8306"/>
        </w:tabs>
      </w:pPr>
      <w:hyperlink w:anchor="_Toc2060" w:history="1">
        <w:r>
          <w:rPr>
            <w:rFonts w:ascii="仿宋" w:eastAsia="仿宋" w:hAnsi="仿宋" w:cs="仿宋" w:hint="eastAsia"/>
            <w:lang w:eastAsia="zh-CN"/>
          </w:rPr>
          <w:t>(一)、利益相关者分析</w:t>
        </w:r>
        <w:r>
          <w:tab/>
        </w:r>
        <w:r>
          <w:fldChar w:fldCharType="begin"/>
        </w:r>
        <w:r>
          <w:instrText xml:space="preserve"> PAGEREF _Toc2060 \h </w:instrText>
        </w:r>
        <w:r>
          <w:fldChar w:fldCharType="separate"/>
        </w:r>
        <w:r>
          <w:t>90</w:t>
        </w:r>
        <w:r>
          <w:fldChar w:fldCharType="end"/>
        </w:r>
      </w:hyperlink>
    </w:p>
    <w:p>
      <w:pPr>
        <w:pStyle w:val="TOC2"/>
        <w:tabs>
          <w:tab w:val="right" w:leader="dot" w:pos="8306"/>
        </w:tabs>
      </w:pPr>
      <w:hyperlink w:anchor="_Toc26729" w:history="1">
        <w:r>
          <w:rPr>
            <w:rFonts w:ascii="仿宋" w:eastAsia="仿宋" w:hAnsi="仿宋" w:cs="仿宋" w:hint="eastAsia"/>
            <w:lang w:eastAsia="zh-CN"/>
          </w:rPr>
          <w:t>(二)、沟通计划</w:t>
        </w:r>
        <w:r>
          <w:tab/>
        </w:r>
        <w:r>
          <w:fldChar w:fldCharType="begin"/>
        </w:r>
        <w:r>
          <w:instrText xml:space="preserve"> PAGEREF _Toc26729 \h </w:instrText>
        </w:r>
        <w:r>
          <w:fldChar w:fldCharType="separate"/>
        </w:r>
        <w:r>
          <w:t>91</w:t>
        </w:r>
        <w:r>
          <w:fldChar w:fldCharType="end"/>
        </w:r>
      </w:hyperlink>
    </w:p>
    <w:p>
      <w:pPr>
        <w:pStyle w:val="TOC1"/>
        <w:tabs>
          <w:tab w:val="right" w:leader="dot" w:pos="8306"/>
        </w:tabs>
      </w:pPr>
      <w:hyperlink w:anchor="_Toc1049" w:history="1">
        <w:r>
          <w:rPr>
            <w:rFonts w:ascii="仿宋" w:eastAsia="仿宋" w:hAnsi="仿宋" w:cs="仿宋" w:hint="eastAsia"/>
            <w:lang w:eastAsia="zh-CN"/>
          </w:rPr>
          <w:t>二十、安全与环境考核评价</w:t>
        </w:r>
        <w:r>
          <w:tab/>
        </w:r>
        <w:r>
          <w:fldChar w:fldCharType="begin"/>
        </w:r>
        <w:r>
          <w:instrText xml:space="preserve"> PAGEREF _Toc1049 \h </w:instrText>
        </w:r>
        <w:r>
          <w:fldChar w:fldCharType="separate"/>
        </w:r>
        <w:r>
          <w:t>92</w:t>
        </w:r>
        <w:r>
          <w:fldChar w:fldCharType="end"/>
        </w:r>
      </w:hyperlink>
    </w:p>
    <w:p>
      <w:pPr>
        <w:pStyle w:val="TOC2"/>
        <w:tabs>
          <w:tab w:val="right" w:leader="dot" w:pos="8306"/>
        </w:tabs>
      </w:pPr>
      <w:hyperlink w:anchor="_Toc9507" w:history="1">
        <w:r>
          <w:rPr>
            <w:rFonts w:ascii="仿宋" w:eastAsia="仿宋" w:hAnsi="仿宋" w:cs="仿宋" w:hint="eastAsia"/>
            <w:lang w:eastAsia="zh-CN"/>
          </w:rPr>
          <w:t>(一)、考核制度</w:t>
        </w:r>
        <w:r>
          <w:tab/>
        </w:r>
        <w:r>
          <w:fldChar w:fldCharType="begin"/>
        </w:r>
        <w:r>
          <w:instrText xml:space="preserve"> PAGEREF _Toc9507 \h </w:instrText>
        </w:r>
        <w:r>
          <w:fldChar w:fldCharType="separate"/>
        </w:r>
        <w:r>
          <w:t>92</w:t>
        </w:r>
        <w:r>
          <w:fldChar w:fldCharType="end"/>
        </w:r>
      </w:hyperlink>
    </w:p>
    <w:p>
      <w:pPr>
        <w:pStyle w:val="TOC2"/>
        <w:tabs>
          <w:tab w:val="right" w:leader="dot" w:pos="8306"/>
        </w:tabs>
      </w:pPr>
      <w:hyperlink w:anchor="_Toc9835" w:history="1">
        <w:r>
          <w:rPr>
            <w:rFonts w:ascii="仿宋" w:eastAsia="仿宋" w:hAnsi="仿宋" w:cs="仿宋" w:hint="eastAsia"/>
            <w:lang w:eastAsia="zh-CN"/>
          </w:rPr>
          <w:t>(二)、考核内容</w:t>
        </w:r>
        <w:r>
          <w:tab/>
        </w:r>
        <w:r>
          <w:fldChar w:fldCharType="begin"/>
        </w:r>
        <w:r>
          <w:instrText xml:space="preserve"> PAGEREF _Toc9835 \h </w:instrText>
        </w:r>
        <w:r>
          <w:fldChar w:fldCharType="separate"/>
        </w:r>
        <w:r>
          <w:t>94</w:t>
        </w:r>
        <w:r>
          <w:fldChar w:fldCharType="end"/>
        </w:r>
      </w:hyperlink>
    </w:p>
    <w:p>
      <w:pPr>
        <w:pStyle w:val="TOC2"/>
        <w:tabs>
          <w:tab w:val="right" w:leader="dot" w:pos="8306"/>
        </w:tabs>
      </w:pPr>
      <w:hyperlink w:anchor="_Toc29517" w:history="1">
        <w:r>
          <w:rPr>
            <w:rFonts w:ascii="仿宋" w:eastAsia="仿宋" w:hAnsi="仿宋" w:cs="仿宋" w:hint="eastAsia"/>
            <w:lang w:eastAsia="zh-CN"/>
          </w:rPr>
          <w:t>(三)、考核方法</w:t>
        </w:r>
        <w:r>
          <w:tab/>
        </w:r>
        <w:r>
          <w:fldChar w:fldCharType="begin"/>
        </w:r>
        <w:r>
          <w:instrText xml:space="preserve"> PAGEREF _Toc29517 \h </w:instrText>
        </w:r>
        <w:r>
          <w:fldChar w:fldCharType="separate"/>
        </w:r>
        <w:r>
          <w:t>96</w:t>
        </w:r>
        <w:r>
          <w:fldChar w:fldCharType="end"/>
        </w:r>
      </w:hyperlink>
    </w:p>
    <w:p>
      <w:pPr>
        <w:pStyle w:val="TOC2"/>
        <w:tabs>
          <w:tab w:val="right" w:leader="dot" w:pos="8306"/>
        </w:tabs>
      </w:pPr>
      <w:hyperlink w:anchor="_Toc24739" w:history="1">
        <w:r>
          <w:rPr>
            <w:rFonts w:ascii="仿宋" w:eastAsia="仿宋" w:hAnsi="仿宋" w:cs="仿宋" w:hint="eastAsia"/>
            <w:lang w:eastAsia="zh-CN"/>
          </w:rPr>
          <w:t>(四)、考核结果分析</w:t>
        </w:r>
        <w:r>
          <w:tab/>
        </w:r>
        <w:r>
          <w:fldChar w:fldCharType="begin"/>
        </w:r>
        <w:r>
          <w:instrText xml:space="preserve"> PAGEREF _Toc24739 \h </w:instrText>
        </w:r>
        <w:r>
          <w:fldChar w:fldCharType="separate"/>
        </w:r>
        <w:r>
          <w:t>97</w:t>
        </w:r>
        <w:r>
          <w:fldChar w:fldCharType="end"/>
        </w:r>
      </w:hyperlink>
    </w:p>
    <w:p>
      <w:pPr>
        <w:pStyle w:val="TOC2"/>
        <w:tabs>
          <w:tab w:val="right" w:leader="dot" w:pos="8306"/>
        </w:tabs>
      </w:pPr>
      <w:hyperlink w:anchor="_Toc2588" w:history="1">
        <w:r>
          <w:rPr>
            <w:rFonts w:ascii="仿宋" w:eastAsia="仿宋" w:hAnsi="仿宋" w:cs="仿宋" w:hint="eastAsia"/>
            <w:lang w:eastAsia="zh-CN"/>
          </w:rPr>
          <w:t>(五)、考核奖惩措施</w:t>
        </w:r>
        <w:r>
          <w:tab/>
        </w:r>
        <w:r>
          <w:fldChar w:fldCharType="begin"/>
        </w:r>
        <w:r>
          <w:instrText xml:space="preserve"> PAGEREF _Toc2588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26393"/>
      <w:r>
        <w:rPr>
          <w:rFonts w:ascii="仿宋" w:eastAsia="仿宋" w:hAnsi="仿宋" w:cs="仿宋" w:hint="eastAsia"/>
          <w:sz w:val="28"/>
          <w:lang w:eastAsia="zh-CN"/>
        </w:rPr>
        <w:t>一、改装客车项目危机管理</w:t>
      </w:r>
      <w:bookmarkEnd w:id="2"/>
    </w:p>
    <w:p>
      <w:pPr>
        <w:pStyle w:val="Heading2"/>
        <w:rPr>
          <w:rFonts w:ascii="仿宋" w:eastAsia="仿宋" w:hAnsi="仿宋" w:cs="仿宋" w:hint="eastAsia"/>
          <w:lang w:eastAsia="zh-CN"/>
        </w:rPr>
      </w:pPr>
      <w:bookmarkStart w:id="3" w:name="_Toc318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改装客车项目危机管理中，危机预警与识别是确保改装客车项目稳健运行的核心步骤。通过建立全面的监测机制，改装客车项目团队旨在及时发现和理解潜在的风险和危机因素，以便采取及时的预防和应对措施，确保改装客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首先，通过深入的风险评估，改装客车项目团队全面分析了整个改装客车项目和各个阶段可能存在的威胁。这包括准确评估每个潜在风险的发生概率和可能影响的程度，为后续危机预警提供了有力支持。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改装客车项目团队着重于明确定义改装客车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https://d.book118.com/286115231145010053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改装客车项目策划方案报告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B42568"/>
    <w:rsid w:val="2DB42568"/>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86115231145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2024-02-29T08:49:00Z</dcterms:created>
  <dcterms:modified xsi:type="dcterms:W3CDTF">2024-02-29T08:49:15Z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DCC5C90B7171461F9254D324B610E769_11</vt:lpwstr>
  </property>
  <property fmtid="{D5CDD505-2E9C-101B-9397-08002B2CF9AE}" pid="3" name="KSOProductBuildVer">
    <vt:lpwstr>2052-12.1.0.16250</vt:lpwstr>
  </property>
</Properties>
</file>