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车库坡道用漆项目计划设计方案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 w:history="1">
        <w:r>
          <w:rPr>
            <w:rFonts w:ascii="仿宋" w:eastAsia="仿宋" w:hAnsi="仿宋" w:cs="仿宋" w:hint="eastAsia"/>
            <w:lang w:eastAsia="zh-CN"/>
          </w:rPr>
          <w:t>概论</w:t>
        </w:r>
        <w:r>
          <w:tab/>
        </w:r>
        <w:r>
          <w:fldChar w:fldCharType="begin"/>
        </w:r>
        <w:r>
          <w:instrText xml:space="preserve"> PAGEREF _Toc30 \h </w:instrText>
        </w:r>
        <w:r>
          <w:fldChar w:fldCharType="separate"/>
        </w:r>
        <w:r>
          <w:t>3</w:t>
        </w:r>
        <w:r>
          <w:fldChar w:fldCharType="end"/>
        </w:r>
      </w:hyperlink>
    </w:p>
    <w:p>
      <w:pPr>
        <w:pStyle w:val="TOC1"/>
        <w:tabs>
          <w:tab w:val="right" w:leader="dot" w:pos="8306"/>
        </w:tabs>
      </w:pPr>
      <w:hyperlink w:anchor="_Toc1592" w:history="1">
        <w:r>
          <w:rPr>
            <w:rFonts w:ascii="仿宋" w:eastAsia="仿宋" w:hAnsi="仿宋" w:cs="仿宋" w:hint="eastAsia"/>
            <w:lang w:eastAsia="zh-CN"/>
          </w:rPr>
          <w:t>一、工艺说明</w:t>
        </w:r>
        <w:r>
          <w:tab/>
        </w:r>
        <w:r>
          <w:fldChar w:fldCharType="begin"/>
        </w:r>
        <w:r>
          <w:instrText xml:space="preserve"> PAGEREF _Toc1592 \h </w:instrText>
        </w:r>
        <w:r>
          <w:fldChar w:fldCharType="separate"/>
        </w:r>
        <w:r>
          <w:t>3</w:t>
        </w:r>
        <w:r>
          <w:fldChar w:fldCharType="end"/>
        </w:r>
      </w:hyperlink>
    </w:p>
    <w:p>
      <w:pPr>
        <w:pStyle w:val="TOC2"/>
        <w:tabs>
          <w:tab w:val="right" w:leader="dot" w:pos="8306"/>
        </w:tabs>
      </w:pPr>
      <w:hyperlink w:anchor="_Toc29818" w:history="1">
        <w:r>
          <w:rPr>
            <w:rFonts w:ascii="仿宋" w:eastAsia="仿宋" w:hAnsi="仿宋" w:cs="仿宋" w:hint="eastAsia"/>
            <w:lang w:eastAsia="zh-CN"/>
          </w:rPr>
          <w:t>(一)、技术管理特点</w:t>
        </w:r>
        <w:r>
          <w:tab/>
        </w:r>
        <w:r>
          <w:fldChar w:fldCharType="begin"/>
        </w:r>
        <w:r>
          <w:instrText xml:space="preserve"> PAGEREF _Toc29818 \h </w:instrText>
        </w:r>
        <w:r>
          <w:fldChar w:fldCharType="separate"/>
        </w:r>
        <w:r>
          <w:t>3</w:t>
        </w:r>
        <w:r>
          <w:fldChar w:fldCharType="end"/>
        </w:r>
      </w:hyperlink>
    </w:p>
    <w:p>
      <w:pPr>
        <w:pStyle w:val="TOC2"/>
        <w:tabs>
          <w:tab w:val="right" w:leader="dot" w:pos="8306"/>
        </w:tabs>
      </w:pPr>
      <w:hyperlink w:anchor="_Toc25326" w:history="1">
        <w:r>
          <w:rPr>
            <w:rFonts w:ascii="仿宋" w:eastAsia="仿宋" w:hAnsi="仿宋" w:cs="仿宋" w:hint="eastAsia"/>
            <w:lang w:eastAsia="zh-CN"/>
          </w:rPr>
          <w:t>(二)、车库坡道用漆项目工艺技术设计方案</w:t>
        </w:r>
        <w:r>
          <w:tab/>
        </w:r>
        <w:r>
          <w:fldChar w:fldCharType="begin"/>
        </w:r>
        <w:r>
          <w:instrText xml:space="preserve"> PAGEREF _Toc25326 \h </w:instrText>
        </w:r>
        <w:r>
          <w:fldChar w:fldCharType="separate"/>
        </w:r>
        <w:r>
          <w:t>4</w:t>
        </w:r>
        <w:r>
          <w:fldChar w:fldCharType="end"/>
        </w:r>
      </w:hyperlink>
    </w:p>
    <w:p>
      <w:pPr>
        <w:pStyle w:val="TOC2"/>
        <w:tabs>
          <w:tab w:val="right" w:leader="dot" w:pos="8306"/>
        </w:tabs>
      </w:pPr>
      <w:hyperlink w:anchor="_Toc31508" w:history="1">
        <w:r>
          <w:rPr>
            <w:rFonts w:ascii="仿宋" w:eastAsia="仿宋" w:hAnsi="仿宋" w:cs="仿宋" w:hint="eastAsia"/>
            <w:lang w:eastAsia="zh-CN"/>
          </w:rPr>
          <w:t>(三)、设备选型方案</w:t>
        </w:r>
        <w:r>
          <w:tab/>
        </w:r>
        <w:r>
          <w:fldChar w:fldCharType="begin"/>
        </w:r>
        <w:r>
          <w:instrText xml:space="preserve"> PAGEREF _Toc31508 \h </w:instrText>
        </w:r>
        <w:r>
          <w:fldChar w:fldCharType="separate"/>
        </w:r>
        <w:r>
          <w:t>5</w:t>
        </w:r>
        <w:r>
          <w:fldChar w:fldCharType="end"/>
        </w:r>
      </w:hyperlink>
    </w:p>
    <w:p>
      <w:pPr>
        <w:pStyle w:val="TOC1"/>
        <w:tabs>
          <w:tab w:val="right" w:leader="dot" w:pos="8306"/>
        </w:tabs>
      </w:pPr>
      <w:hyperlink w:anchor="_Toc6796" w:history="1">
        <w:r>
          <w:rPr>
            <w:rFonts w:ascii="仿宋" w:eastAsia="仿宋" w:hAnsi="仿宋" w:cs="仿宋" w:hint="eastAsia"/>
            <w:lang w:eastAsia="zh-CN"/>
          </w:rPr>
          <w:t>二、车库坡道用漆项目文档管理</w:t>
        </w:r>
        <w:r>
          <w:tab/>
        </w:r>
        <w:r>
          <w:fldChar w:fldCharType="begin"/>
        </w:r>
        <w:r>
          <w:instrText xml:space="preserve"> PAGEREF _Toc6796 \h </w:instrText>
        </w:r>
        <w:r>
          <w:fldChar w:fldCharType="separate"/>
        </w:r>
        <w:r>
          <w:t>7</w:t>
        </w:r>
        <w:r>
          <w:fldChar w:fldCharType="end"/>
        </w:r>
      </w:hyperlink>
    </w:p>
    <w:p>
      <w:pPr>
        <w:pStyle w:val="TOC2"/>
        <w:tabs>
          <w:tab w:val="right" w:leader="dot" w:pos="8306"/>
        </w:tabs>
      </w:pPr>
      <w:hyperlink w:anchor="_Toc3350" w:history="1">
        <w:r>
          <w:rPr>
            <w:rFonts w:ascii="仿宋" w:eastAsia="仿宋" w:hAnsi="仿宋" w:cs="仿宋" w:hint="eastAsia"/>
            <w:lang w:eastAsia="zh-CN"/>
          </w:rPr>
          <w:t>(一)、文档编制与审查</w:t>
        </w:r>
        <w:r>
          <w:tab/>
        </w:r>
        <w:r>
          <w:fldChar w:fldCharType="begin"/>
        </w:r>
        <w:r>
          <w:instrText xml:space="preserve"> PAGEREF _Toc3350 \h </w:instrText>
        </w:r>
        <w:r>
          <w:fldChar w:fldCharType="separate"/>
        </w:r>
        <w:r>
          <w:t>7</w:t>
        </w:r>
        <w:r>
          <w:fldChar w:fldCharType="end"/>
        </w:r>
      </w:hyperlink>
    </w:p>
    <w:p>
      <w:pPr>
        <w:pStyle w:val="TOC2"/>
        <w:tabs>
          <w:tab w:val="right" w:leader="dot" w:pos="8306"/>
        </w:tabs>
      </w:pPr>
      <w:hyperlink w:anchor="_Toc26775" w:history="1">
        <w:r>
          <w:rPr>
            <w:rFonts w:ascii="仿宋" w:eastAsia="仿宋" w:hAnsi="仿宋" w:cs="仿宋" w:hint="eastAsia"/>
            <w:lang w:eastAsia="zh-CN"/>
          </w:rPr>
          <w:t>(二)、文档发布与分发</w:t>
        </w:r>
        <w:r>
          <w:tab/>
        </w:r>
        <w:r>
          <w:fldChar w:fldCharType="begin"/>
        </w:r>
        <w:r>
          <w:instrText xml:space="preserve"> PAGEREF _Toc26775 \h </w:instrText>
        </w:r>
        <w:r>
          <w:fldChar w:fldCharType="separate"/>
        </w:r>
        <w:r>
          <w:t>8</w:t>
        </w:r>
        <w:r>
          <w:fldChar w:fldCharType="end"/>
        </w:r>
      </w:hyperlink>
    </w:p>
    <w:p>
      <w:pPr>
        <w:pStyle w:val="TOC2"/>
        <w:tabs>
          <w:tab w:val="right" w:leader="dot" w:pos="8306"/>
        </w:tabs>
      </w:pPr>
      <w:hyperlink w:anchor="_Toc2795" w:history="1">
        <w:r>
          <w:rPr>
            <w:rFonts w:ascii="仿宋" w:eastAsia="仿宋" w:hAnsi="仿宋" w:cs="仿宋" w:hint="eastAsia"/>
            <w:lang w:eastAsia="zh-CN"/>
          </w:rPr>
          <w:t>(三)、文档存档与归档</w:t>
        </w:r>
        <w:r>
          <w:tab/>
        </w:r>
        <w:r>
          <w:fldChar w:fldCharType="begin"/>
        </w:r>
        <w:r>
          <w:instrText xml:space="preserve"> PAGEREF _Toc2795 \h </w:instrText>
        </w:r>
        <w:r>
          <w:fldChar w:fldCharType="separate"/>
        </w:r>
        <w:r>
          <w:t>9</w:t>
        </w:r>
        <w:r>
          <w:fldChar w:fldCharType="end"/>
        </w:r>
      </w:hyperlink>
    </w:p>
    <w:p>
      <w:pPr>
        <w:pStyle w:val="TOC1"/>
        <w:tabs>
          <w:tab w:val="right" w:leader="dot" w:pos="8306"/>
        </w:tabs>
      </w:pPr>
      <w:hyperlink w:anchor="_Toc23258" w:history="1">
        <w:r>
          <w:rPr>
            <w:rFonts w:ascii="仿宋" w:eastAsia="仿宋" w:hAnsi="仿宋" w:cs="仿宋" w:hint="eastAsia"/>
            <w:lang w:eastAsia="zh-CN"/>
          </w:rPr>
          <w:t>三、车库坡道用漆项目土建工程</w:t>
        </w:r>
        <w:r>
          <w:tab/>
        </w:r>
        <w:r>
          <w:fldChar w:fldCharType="begin"/>
        </w:r>
        <w:r>
          <w:instrText xml:space="preserve"> PAGEREF _Toc23258 \h </w:instrText>
        </w:r>
        <w:r>
          <w:fldChar w:fldCharType="separate"/>
        </w:r>
        <w:r>
          <w:t>10</w:t>
        </w:r>
        <w:r>
          <w:fldChar w:fldCharType="end"/>
        </w:r>
      </w:hyperlink>
    </w:p>
    <w:p>
      <w:pPr>
        <w:pStyle w:val="TOC2"/>
        <w:tabs>
          <w:tab w:val="right" w:leader="dot" w:pos="8306"/>
        </w:tabs>
      </w:pPr>
      <w:hyperlink w:anchor="_Toc1530" w:history="1">
        <w:r>
          <w:rPr>
            <w:rFonts w:ascii="仿宋" w:eastAsia="仿宋" w:hAnsi="仿宋" w:cs="仿宋" w:hint="eastAsia"/>
            <w:lang w:eastAsia="zh-CN"/>
          </w:rPr>
          <w:t>(一)、建筑工程设计原则</w:t>
        </w:r>
        <w:r>
          <w:tab/>
        </w:r>
        <w:r>
          <w:fldChar w:fldCharType="begin"/>
        </w:r>
        <w:r>
          <w:instrText xml:space="preserve"> PAGEREF _Toc1530 \h </w:instrText>
        </w:r>
        <w:r>
          <w:fldChar w:fldCharType="separate"/>
        </w:r>
        <w:r>
          <w:t>10</w:t>
        </w:r>
        <w:r>
          <w:fldChar w:fldCharType="end"/>
        </w:r>
      </w:hyperlink>
    </w:p>
    <w:p>
      <w:pPr>
        <w:pStyle w:val="TOC2"/>
        <w:tabs>
          <w:tab w:val="right" w:leader="dot" w:pos="8306"/>
        </w:tabs>
      </w:pPr>
      <w:hyperlink w:anchor="_Toc13511" w:history="1">
        <w:r>
          <w:rPr>
            <w:rFonts w:ascii="仿宋" w:eastAsia="仿宋" w:hAnsi="仿宋" w:cs="仿宋" w:hint="eastAsia"/>
            <w:lang w:eastAsia="zh-CN"/>
          </w:rPr>
          <w:t>(二)、土建工程设计年限及安全等级</w:t>
        </w:r>
        <w:r>
          <w:tab/>
        </w:r>
        <w:r>
          <w:fldChar w:fldCharType="begin"/>
        </w:r>
        <w:r>
          <w:instrText xml:space="preserve"> PAGEREF _Toc13511 \h </w:instrText>
        </w:r>
        <w:r>
          <w:fldChar w:fldCharType="separate"/>
        </w:r>
        <w:r>
          <w:t>11</w:t>
        </w:r>
        <w:r>
          <w:fldChar w:fldCharType="end"/>
        </w:r>
      </w:hyperlink>
    </w:p>
    <w:p>
      <w:pPr>
        <w:pStyle w:val="TOC2"/>
        <w:tabs>
          <w:tab w:val="right" w:leader="dot" w:pos="8306"/>
        </w:tabs>
      </w:pPr>
      <w:hyperlink w:anchor="_Toc21767" w:history="1">
        <w:r>
          <w:rPr>
            <w:rFonts w:ascii="仿宋" w:eastAsia="仿宋" w:hAnsi="仿宋" w:cs="仿宋" w:hint="eastAsia"/>
            <w:lang w:eastAsia="zh-CN"/>
          </w:rPr>
          <w:t>(三)、建筑工程设计总体要求</w:t>
        </w:r>
        <w:r>
          <w:tab/>
        </w:r>
        <w:r>
          <w:fldChar w:fldCharType="begin"/>
        </w:r>
        <w:r>
          <w:instrText xml:space="preserve"> PAGEREF _Toc21767 \h </w:instrText>
        </w:r>
        <w:r>
          <w:fldChar w:fldCharType="separate"/>
        </w:r>
        <w:r>
          <w:t>13</w:t>
        </w:r>
        <w:r>
          <w:fldChar w:fldCharType="end"/>
        </w:r>
      </w:hyperlink>
    </w:p>
    <w:p>
      <w:pPr>
        <w:pStyle w:val="TOC2"/>
        <w:tabs>
          <w:tab w:val="right" w:leader="dot" w:pos="8306"/>
        </w:tabs>
      </w:pPr>
      <w:hyperlink w:anchor="_Toc30399" w:history="1">
        <w:r>
          <w:rPr>
            <w:rFonts w:ascii="仿宋" w:eastAsia="仿宋" w:hAnsi="仿宋" w:cs="仿宋" w:hint="eastAsia"/>
            <w:lang w:eastAsia="zh-CN"/>
          </w:rPr>
          <w:t>(四)、土建工程建设指标</w:t>
        </w:r>
        <w:r>
          <w:tab/>
        </w:r>
        <w:r>
          <w:fldChar w:fldCharType="begin"/>
        </w:r>
        <w:r>
          <w:instrText xml:space="preserve"> PAGEREF _Toc30399 \h </w:instrText>
        </w:r>
        <w:r>
          <w:fldChar w:fldCharType="separate"/>
        </w:r>
        <w:r>
          <w:t>13</w:t>
        </w:r>
        <w:r>
          <w:fldChar w:fldCharType="end"/>
        </w:r>
      </w:hyperlink>
    </w:p>
    <w:p>
      <w:pPr>
        <w:pStyle w:val="TOC1"/>
        <w:tabs>
          <w:tab w:val="right" w:leader="dot" w:pos="8306"/>
        </w:tabs>
      </w:pPr>
      <w:hyperlink w:anchor="_Toc12505" w:history="1">
        <w:r>
          <w:rPr>
            <w:rFonts w:ascii="仿宋" w:eastAsia="仿宋" w:hAnsi="仿宋" w:cs="仿宋" w:hint="eastAsia"/>
            <w:lang w:eastAsia="zh-CN"/>
          </w:rPr>
          <w:t>四、车库坡道用漆项目危机管理</w:t>
        </w:r>
        <w:r>
          <w:tab/>
        </w:r>
        <w:r>
          <w:fldChar w:fldCharType="begin"/>
        </w:r>
        <w:r>
          <w:instrText xml:space="preserve"> PAGEREF _Toc12505 \h </w:instrText>
        </w:r>
        <w:r>
          <w:fldChar w:fldCharType="separate"/>
        </w:r>
        <w:r>
          <w:t>14</w:t>
        </w:r>
        <w:r>
          <w:fldChar w:fldCharType="end"/>
        </w:r>
      </w:hyperlink>
    </w:p>
    <w:p>
      <w:pPr>
        <w:pStyle w:val="TOC2"/>
        <w:tabs>
          <w:tab w:val="right" w:leader="dot" w:pos="8306"/>
        </w:tabs>
      </w:pPr>
      <w:hyperlink w:anchor="_Toc28853" w:history="1">
        <w:r>
          <w:rPr>
            <w:rFonts w:ascii="仿宋" w:eastAsia="仿宋" w:hAnsi="仿宋" w:cs="仿宋" w:hint="eastAsia"/>
            <w:lang w:eastAsia="zh-CN"/>
          </w:rPr>
          <w:t>(一)、危机预警与识别</w:t>
        </w:r>
        <w:r>
          <w:tab/>
        </w:r>
        <w:r>
          <w:fldChar w:fldCharType="begin"/>
        </w:r>
        <w:r>
          <w:instrText xml:space="preserve"> PAGEREF _Toc28853 \h </w:instrText>
        </w:r>
        <w:r>
          <w:fldChar w:fldCharType="separate"/>
        </w:r>
        <w:r>
          <w:t>14</w:t>
        </w:r>
        <w:r>
          <w:fldChar w:fldCharType="end"/>
        </w:r>
      </w:hyperlink>
    </w:p>
    <w:p>
      <w:pPr>
        <w:pStyle w:val="TOC2"/>
        <w:tabs>
          <w:tab w:val="right" w:leader="dot" w:pos="8306"/>
        </w:tabs>
      </w:pPr>
      <w:hyperlink w:anchor="_Toc17111" w:history="1">
        <w:r>
          <w:rPr>
            <w:rFonts w:ascii="仿宋" w:eastAsia="仿宋" w:hAnsi="仿宋" w:cs="仿宋" w:hint="eastAsia"/>
            <w:lang w:eastAsia="zh-CN"/>
          </w:rPr>
          <w:t>(二)、危机应对与恢复</w:t>
        </w:r>
        <w:r>
          <w:tab/>
        </w:r>
        <w:r>
          <w:fldChar w:fldCharType="begin"/>
        </w:r>
        <w:r>
          <w:instrText xml:space="preserve"> PAGEREF _Toc17111 \h </w:instrText>
        </w:r>
        <w:r>
          <w:fldChar w:fldCharType="separate"/>
        </w:r>
        <w:r>
          <w:t>15</w:t>
        </w:r>
        <w:r>
          <w:fldChar w:fldCharType="end"/>
        </w:r>
      </w:hyperlink>
    </w:p>
    <w:p>
      <w:pPr>
        <w:pStyle w:val="TOC1"/>
        <w:tabs>
          <w:tab w:val="right" w:leader="dot" w:pos="8306"/>
        </w:tabs>
      </w:pPr>
      <w:hyperlink w:anchor="_Toc17092" w:history="1">
        <w:r>
          <w:rPr>
            <w:rFonts w:ascii="仿宋" w:eastAsia="仿宋" w:hAnsi="仿宋" w:cs="仿宋" w:hint="eastAsia"/>
            <w:lang w:eastAsia="zh-CN"/>
          </w:rPr>
          <w:t>五、车库坡道用漆项目可持续发展</w:t>
        </w:r>
        <w:r>
          <w:tab/>
        </w:r>
        <w:r>
          <w:fldChar w:fldCharType="begin"/>
        </w:r>
        <w:r>
          <w:instrText xml:space="preserve"> PAGEREF _Toc17092 \h </w:instrText>
        </w:r>
        <w:r>
          <w:fldChar w:fldCharType="separate"/>
        </w:r>
        <w:r>
          <w:t>16</w:t>
        </w:r>
        <w:r>
          <w:fldChar w:fldCharType="end"/>
        </w:r>
      </w:hyperlink>
    </w:p>
    <w:p>
      <w:pPr>
        <w:pStyle w:val="TOC2"/>
        <w:tabs>
          <w:tab w:val="right" w:leader="dot" w:pos="8306"/>
        </w:tabs>
      </w:pPr>
      <w:hyperlink w:anchor="_Toc7602" w:history="1">
        <w:r>
          <w:rPr>
            <w:rFonts w:ascii="仿宋" w:eastAsia="仿宋" w:hAnsi="仿宋" w:cs="仿宋" w:hint="eastAsia"/>
            <w:lang w:eastAsia="zh-CN"/>
          </w:rPr>
          <w:t>(一)、可持续战略与实践</w:t>
        </w:r>
        <w:r>
          <w:tab/>
        </w:r>
        <w:r>
          <w:fldChar w:fldCharType="begin"/>
        </w:r>
        <w:r>
          <w:instrText xml:space="preserve"> PAGEREF _Toc7602 \h </w:instrText>
        </w:r>
        <w:r>
          <w:fldChar w:fldCharType="separate"/>
        </w:r>
        <w:r>
          <w:t>16</w:t>
        </w:r>
        <w:r>
          <w:fldChar w:fldCharType="end"/>
        </w:r>
      </w:hyperlink>
    </w:p>
    <w:p>
      <w:pPr>
        <w:pStyle w:val="TOC2"/>
        <w:tabs>
          <w:tab w:val="right" w:leader="dot" w:pos="8306"/>
        </w:tabs>
      </w:pPr>
      <w:hyperlink w:anchor="_Toc952" w:history="1">
        <w:r>
          <w:rPr>
            <w:rFonts w:ascii="仿宋" w:eastAsia="仿宋" w:hAnsi="仿宋" w:cs="仿宋" w:hint="eastAsia"/>
            <w:lang w:eastAsia="zh-CN"/>
          </w:rPr>
          <w:t>(二)、环保与社会责任</w:t>
        </w:r>
        <w:r>
          <w:tab/>
        </w:r>
        <w:r>
          <w:fldChar w:fldCharType="begin"/>
        </w:r>
        <w:r>
          <w:instrText xml:space="preserve"> PAGEREF _Toc952 \h </w:instrText>
        </w:r>
        <w:r>
          <w:fldChar w:fldCharType="separate"/>
        </w:r>
        <w:r>
          <w:t>17</w:t>
        </w:r>
        <w:r>
          <w:fldChar w:fldCharType="end"/>
        </w:r>
      </w:hyperlink>
    </w:p>
    <w:p>
      <w:pPr>
        <w:pStyle w:val="TOC1"/>
        <w:tabs>
          <w:tab w:val="right" w:leader="dot" w:pos="8306"/>
        </w:tabs>
      </w:pPr>
      <w:hyperlink w:anchor="_Toc6244" w:history="1">
        <w:r>
          <w:rPr>
            <w:rFonts w:ascii="仿宋" w:eastAsia="仿宋" w:hAnsi="仿宋" w:cs="仿宋" w:hint="eastAsia"/>
            <w:lang w:eastAsia="zh-CN"/>
          </w:rPr>
          <w:t>六、车库坡道用漆项目概论</w:t>
        </w:r>
        <w:r>
          <w:tab/>
        </w:r>
        <w:r>
          <w:fldChar w:fldCharType="begin"/>
        </w:r>
        <w:r>
          <w:instrText xml:space="preserve"> PAGEREF _Toc6244 \h </w:instrText>
        </w:r>
        <w:r>
          <w:fldChar w:fldCharType="separate"/>
        </w:r>
        <w:r>
          <w:t>18</w:t>
        </w:r>
        <w:r>
          <w:fldChar w:fldCharType="end"/>
        </w:r>
      </w:hyperlink>
    </w:p>
    <w:p>
      <w:pPr>
        <w:pStyle w:val="TOC2"/>
        <w:tabs>
          <w:tab w:val="right" w:leader="dot" w:pos="8306"/>
        </w:tabs>
      </w:pPr>
      <w:hyperlink w:anchor="_Toc17560" w:history="1">
        <w:r>
          <w:rPr>
            <w:rFonts w:ascii="仿宋" w:eastAsia="仿宋" w:hAnsi="仿宋" w:cs="仿宋" w:hint="eastAsia"/>
            <w:lang w:eastAsia="zh-CN"/>
          </w:rPr>
          <w:t>(一)、车库坡道用漆项目概况</w:t>
        </w:r>
        <w:r>
          <w:tab/>
        </w:r>
        <w:r>
          <w:fldChar w:fldCharType="begin"/>
        </w:r>
        <w:r>
          <w:instrText xml:space="preserve"> PAGEREF _Toc17560 \h </w:instrText>
        </w:r>
        <w:r>
          <w:fldChar w:fldCharType="separate"/>
        </w:r>
        <w:r>
          <w:t>18</w:t>
        </w:r>
        <w:r>
          <w:fldChar w:fldCharType="end"/>
        </w:r>
      </w:hyperlink>
    </w:p>
    <w:p>
      <w:pPr>
        <w:pStyle w:val="TOC2"/>
        <w:tabs>
          <w:tab w:val="right" w:leader="dot" w:pos="8306"/>
        </w:tabs>
      </w:pPr>
      <w:hyperlink w:anchor="_Toc1536" w:history="1">
        <w:r>
          <w:rPr>
            <w:rFonts w:ascii="仿宋" w:eastAsia="仿宋" w:hAnsi="仿宋" w:cs="仿宋" w:hint="eastAsia"/>
            <w:lang w:eastAsia="zh-CN"/>
          </w:rPr>
          <w:t>(二)、车库坡道用漆项目目标</w:t>
        </w:r>
        <w:r>
          <w:tab/>
        </w:r>
        <w:r>
          <w:fldChar w:fldCharType="begin"/>
        </w:r>
        <w:r>
          <w:instrText xml:space="preserve"> PAGEREF _Toc1536 \h </w:instrText>
        </w:r>
        <w:r>
          <w:fldChar w:fldCharType="separate"/>
        </w:r>
        <w:r>
          <w:t>20</w:t>
        </w:r>
        <w:r>
          <w:fldChar w:fldCharType="end"/>
        </w:r>
      </w:hyperlink>
    </w:p>
    <w:p>
      <w:pPr>
        <w:pStyle w:val="TOC2"/>
        <w:tabs>
          <w:tab w:val="right" w:leader="dot" w:pos="8306"/>
        </w:tabs>
      </w:pPr>
      <w:hyperlink w:anchor="_Toc8620" w:history="1">
        <w:r>
          <w:rPr>
            <w:rFonts w:ascii="仿宋" w:eastAsia="仿宋" w:hAnsi="仿宋" w:cs="仿宋" w:hint="eastAsia"/>
            <w:lang w:eastAsia="zh-CN"/>
          </w:rPr>
          <w:t>(三)、车库坡道用漆项目提出的理由</w:t>
        </w:r>
        <w:r>
          <w:tab/>
        </w:r>
        <w:r>
          <w:fldChar w:fldCharType="begin"/>
        </w:r>
        <w:r>
          <w:instrText xml:space="preserve"> PAGEREF _Toc8620 \h </w:instrText>
        </w:r>
        <w:r>
          <w:fldChar w:fldCharType="separate"/>
        </w:r>
        <w:r>
          <w:t>21</w:t>
        </w:r>
        <w:r>
          <w:fldChar w:fldCharType="end"/>
        </w:r>
      </w:hyperlink>
    </w:p>
    <w:p>
      <w:pPr>
        <w:pStyle w:val="TOC2"/>
        <w:tabs>
          <w:tab w:val="right" w:leader="dot" w:pos="8306"/>
        </w:tabs>
      </w:pPr>
      <w:hyperlink w:anchor="_Toc22826" w:history="1">
        <w:r>
          <w:rPr>
            <w:rFonts w:ascii="仿宋" w:eastAsia="仿宋" w:hAnsi="仿宋" w:cs="仿宋" w:hint="eastAsia"/>
            <w:lang w:eastAsia="zh-CN"/>
          </w:rPr>
          <w:t>(四)、车库坡道用漆项目意义</w:t>
        </w:r>
        <w:r>
          <w:tab/>
        </w:r>
        <w:r>
          <w:fldChar w:fldCharType="begin"/>
        </w:r>
        <w:r>
          <w:instrText xml:space="preserve"> PAGEREF _Toc22826 \h </w:instrText>
        </w:r>
        <w:r>
          <w:fldChar w:fldCharType="separate"/>
        </w:r>
        <w:r>
          <w:t>23</w:t>
        </w:r>
        <w:r>
          <w:fldChar w:fldCharType="end"/>
        </w:r>
      </w:hyperlink>
    </w:p>
    <w:p>
      <w:pPr>
        <w:pStyle w:val="TOC2"/>
        <w:tabs>
          <w:tab w:val="right" w:leader="dot" w:pos="8306"/>
        </w:tabs>
      </w:pPr>
      <w:hyperlink w:anchor="_Toc21661" w:history="1">
        <w:r>
          <w:rPr>
            <w:rFonts w:ascii="仿宋" w:eastAsia="仿宋" w:hAnsi="仿宋" w:cs="仿宋" w:hint="eastAsia"/>
            <w:lang w:eastAsia="zh-CN"/>
          </w:rPr>
          <w:t>(五)、车库坡道用漆项目背景</w:t>
        </w:r>
        <w:r>
          <w:tab/>
        </w:r>
        <w:r>
          <w:fldChar w:fldCharType="begin"/>
        </w:r>
        <w:r>
          <w:instrText xml:space="preserve"> PAGEREF _Toc21661 \h </w:instrText>
        </w:r>
        <w:r>
          <w:fldChar w:fldCharType="separate"/>
        </w:r>
        <w:r>
          <w:t>24</w:t>
        </w:r>
        <w:r>
          <w:fldChar w:fldCharType="end"/>
        </w:r>
      </w:hyperlink>
    </w:p>
    <w:p>
      <w:pPr>
        <w:pStyle w:val="TOC1"/>
        <w:tabs>
          <w:tab w:val="right" w:leader="dot" w:pos="8306"/>
        </w:tabs>
      </w:pPr>
      <w:hyperlink w:anchor="_Toc30770" w:history="1">
        <w:r>
          <w:rPr>
            <w:rFonts w:ascii="仿宋" w:eastAsia="仿宋" w:hAnsi="仿宋" w:cs="仿宋" w:hint="eastAsia"/>
            <w:lang w:eastAsia="zh-CN"/>
          </w:rPr>
          <w:t>七、车库坡道用漆项目创新与研发</w:t>
        </w:r>
        <w:r>
          <w:tab/>
        </w:r>
        <w:r>
          <w:fldChar w:fldCharType="begin"/>
        </w:r>
        <w:r>
          <w:instrText xml:space="preserve"> PAGEREF _Toc30770 \h </w:instrText>
        </w:r>
        <w:r>
          <w:fldChar w:fldCharType="separate"/>
        </w:r>
        <w:r>
          <w:t>24</w:t>
        </w:r>
        <w:r>
          <w:fldChar w:fldCharType="end"/>
        </w:r>
      </w:hyperlink>
    </w:p>
    <w:p>
      <w:pPr>
        <w:pStyle w:val="TOC2"/>
        <w:tabs>
          <w:tab w:val="right" w:leader="dot" w:pos="8306"/>
        </w:tabs>
      </w:pPr>
      <w:hyperlink w:anchor="_Toc6297" w:history="1">
        <w:r>
          <w:rPr>
            <w:rFonts w:ascii="仿宋" w:eastAsia="仿宋" w:hAnsi="仿宋" w:cs="仿宋" w:hint="eastAsia"/>
            <w:lang w:eastAsia="zh-CN"/>
          </w:rPr>
          <w:t>(一)、创新策略与方向</w:t>
        </w:r>
        <w:r>
          <w:tab/>
        </w:r>
        <w:r>
          <w:fldChar w:fldCharType="begin"/>
        </w:r>
        <w:r>
          <w:instrText xml:space="preserve"> PAGEREF _Toc6297 \h </w:instrText>
        </w:r>
        <w:r>
          <w:fldChar w:fldCharType="separate"/>
        </w:r>
        <w:r>
          <w:t>24</w:t>
        </w:r>
        <w:r>
          <w:fldChar w:fldCharType="end"/>
        </w:r>
      </w:hyperlink>
    </w:p>
    <w:p>
      <w:pPr>
        <w:pStyle w:val="TOC2"/>
        <w:tabs>
          <w:tab w:val="right" w:leader="dot" w:pos="8306"/>
        </w:tabs>
      </w:pPr>
      <w:hyperlink w:anchor="_Toc28454" w:history="1">
        <w:r>
          <w:rPr>
            <w:rFonts w:ascii="仿宋" w:eastAsia="仿宋" w:hAnsi="仿宋" w:cs="仿宋" w:hint="eastAsia"/>
            <w:lang w:eastAsia="zh-CN"/>
          </w:rPr>
          <w:t>(二)、研发规划与投入</w:t>
        </w:r>
        <w:r>
          <w:tab/>
        </w:r>
        <w:r>
          <w:fldChar w:fldCharType="begin"/>
        </w:r>
        <w:r>
          <w:instrText xml:space="preserve"> PAGEREF _Toc28454 \h </w:instrText>
        </w:r>
        <w:r>
          <w:fldChar w:fldCharType="separate"/>
        </w:r>
        <w:r>
          <w:t>26</w:t>
        </w:r>
        <w:r>
          <w:fldChar w:fldCharType="end"/>
        </w:r>
      </w:hyperlink>
    </w:p>
    <w:p>
      <w:pPr>
        <w:pStyle w:val="TOC1"/>
        <w:tabs>
          <w:tab w:val="right" w:leader="dot" w:pos="8306"/>
        </w:tabs>
      </w:pPr>
      <w:hyperlink w:anchor="_Toc30886" w:history="1">
        <w:r>
          <w:rPr>
            <w:rFonts w:ascii="仿宋" w:eastAsia="仿宋" w:hAnsi="仿宋" w:cs="仿宋" w:hint="eastAsia"/>
            <w:lang w:eastAsia="zh-CN"/>
          </w:rPr>
          <w:t>八、车库坡道用漆项目环境影响分析</w:t>
        </w:r>
        <w:r>
          <w:tab/>
        </w:r>
        <w:r>
          <w:fldChar w:fldCharType="begin"/>
        </w:r>
        <w:r>
          <w:instrText xml:space="preserve"> PAGEREF _Toc30886 \h </w:instrText>
        </w:r>
        <w:r>
          <w:fldChar w:fldCharType="separate"/>
        </w:r>
        <w:r>
          <w:t>28</w:t>
        </w:r>
        <w:r>
          <w:fldChar w:fldCharType="end"/>
        </w:r>
      </w:hyperlink>
    </w:p>
    <w:p>
      <w:pPr>
        <w:pStyle w:val="TOC2"/>
        <w:tabs>
          <w:tab w:val="right" w:leader="dot" w:pos="8306"/>
        </w:tabs>
      </w:pPr>
      <w:hyperlink w:anchor="_Toc22362" w:history="1">
        <w:r>
          <w:rPr>
            <w:rFonts w:ascii="仿宋" w:eastAsia="仿宋" w:hAnsi="仿宋" w:cs="仿宋" w:hint="eastAsia"/>
            <w:lang w:eastAsia="zh-CN"/>
          </w:rPr>
          <w:t>(一)、建设区域环境质量现状</w:t>
        </w:r>
        <w:r>
          <w:tab/>
        </w:r>
        <w:r>
          <w:fldChar w:fldCharType="begin"/>
        </w:r>
        <w:r>
          <w:instrText xml:space="preserve"> PAGEREF _Toc22362 \h </w:instrText>
        </w:r>
        <w:r>
          <w:fldChar w:fldCharType="separate"/>
        </w:r>
        <w:r>
          <w:t>28</w:t>
        </w:r>
        <w:r>
          <w:fldChar w:fldCharType="end"/>
        </w:r>
      </w:hyperlink>
    </w:p>
    <w:p>
      <w:pPr>
        <w:pStyle w:val="TOC2"/>
        <w:tabs>
          <w:tab w:val="right" w:leader="dot" w:pos="8306"/>
        </w:tabs>
      </w:pPr>
      <w:hyperlink w:anchor="_Toc8591" w:history="1">
        <w:r>
          <w:rPr>
            <w:rFonts w:ascii="仿宋" w:eastAsia="仿宋" w:hAnsi="仿宋" w:cs="仿宋" w:hint="eastAsia"/>
            <w:lang w:eastAsia="zh-CN"/>
          </w:rPr>
          <w:t>(二)、建设期环境保护</w:t>
        </w:r>
        <w:r>
          <w:tab/>
        </w:r>
        <w:r>
          <w:fldChar w:fldCharType="begin"/>
        </w:r>
        <w:r>
          <w:instrText xml:space="preserve"> PAGEREF _Toc8591 \h </w:instrText>
        </w:r>
        <w:r>
          <w:fldChar w:fldCharType="separate"/>
        </w:r>
        <w:r>
          <w:t>29</w:t>
        </w:r>
        <w:r>
          <w:fldChar w:fldCharType="end"/>
        </w:r>
      </w:hyperlink>
    </w:p>
    <w:p>
      <w:pPr>
        <w:pStyle w:val="TOC2"/>
        <w:tabs>
          <w:tab w:val="right" w:leader="dot" w:pos="8306"/>
        </w:tabs>
      </w:pPr>
      <w:hyperlink w:anchor="_Toc18480" w:history="1">
        <w:r>
          <w:rPr>
            <w:rFonts w:ascii="仿宋" w:eastAsia="仿宋" w:hAnsi="仿宋" w:cs="仿宋" w:hint="eastAsia"/>
            <w:lang w:eastAsia="zh-CN"/>
          </w:rPr>
          <w:t>(三)、运营期环境保护</w:t>
        </w:r>
        <w:r>
          <w:tab/>
        </w:r>
        <w:r>
          <w:fldChar w:fldCharType="begin"/>
        </w:r>
        <w:r>
          <w:instrText xml:space="preserve"> PAGEREF _Toc18480 \h </w:instrText>
        </w:r>
        <w:r>
          <w:fldChar w:fldCharType="separate"/>
        </w:r>
        <w:r>
          <w:t>30</w:t>
        </w:r>
        <w:r>
          <w:fldChar w:fldCharType="end"/>
        </w:r>
      </w:hyperlink>
    </w:p>
    <w:p>
      <w:pPr>
        <w:pStyle w:val="TOC2"/>
        <w:tabs>
          <w:tab w:val="right" w:leader="dot" w:pos="8306"/>
        </w:tabs>
      </w:pPr>
      <w:hyperlink w:anchor="_Toc23552" w:history="1">
        <w:r>
          <w:rPr>
            <w:rFonts w:ascii="仿宋" w:eastAsia="仿宋" w:hAnsi="仿宋" w:cs="仿宋" w:hint="eastAsia"/>
            <w:lang w:eastAsia="zh-CN"/>
          </w:rPr>
          <w:t>(四)、车库坡道用漆项目建设对区域经济的影响</w:t>
        </w:r>
        <w:r>
          <w:tab/>
        </w:r>
        <w:r>
          <w:fldChar w:fldCharType="begin"/>
        </w:r>
        <w:r>
          <w:instrText xml:space="preserve"> PAGEREF _Toc23552 \h </w:instrText>
        </w:r>
        <w:r>
          <w:fldChar w:fldCharType="separate"/>
        </w:r>
        <w:r>
          <w:t>32</w:t>
        </w:r>
        <w:r>
          <w:fldChar w:fldCharType="end"/>
        </w:r>
      </w:hyperlink>
    </w:p>
    <w:p>
      <w:pPr>
        <w:pStyle w:val="TOC2"/>
        <w:tabs>
          <w:tab w:val="right" w:leader="dot" w:pos="8306"/>
        </w:tabs>
      </w:pPr>
      <w:hyperlink w:anchor="_Toc809" w:history="1">
        <w:r>
          <w:rPr>
            <w:rFonts w:ascii="仿宋" w:eastAsia="仿宋" w:hAnsi="仿宋" w:cs="仿宋" w:hint="eastAsia"/>
            <w:lang w:eastAsia="zh-CN"/>
          </w:rPr>
          <w:t>(五)、废弃物处理</w:t>
        </w:r>
        <w:r>
          <w:tab/>
        </w:r>
        <w:r>
          <w:fldChar w:fldCharType="begin"/>
        </w:r>
        <w:r>
          <w:instrText xml:space="preserve"> PAGEREF _Toc809 \h </w:instrText>
        </w:r>
        <w:r>
          <w:fldChar w:fldCharType="separate"/>
        </w:r>
        <w:r>
          <w:t>34</w:t>
        </w:r>
        <w:r>
          <w:fldChar w:fldCharType="end"/>
        </w:r>
      </w:hyperlink>
    </w:p>
    <w:p>
      <w:pPr>
        <w:pStyle w:val="TOC2"/>
        <w:tabs>
          <w:tab w:val="right" w:leader="dot" w:pos="8306"/>
        </w:tabs>
      </w:pPr>
      <w:hyperlink w:anchor="_Toc14548" w:history="1">
        <w:r>
          <w:rPr>
            <w:rFonts w:ascii="仿宋" w:eastAsia="仿宋" w:hAnsi="仿宋" w:cs="仿宋" w:hint="eastAsia"/>
            <w:lang w:eastAsia="zh-CN"/>
          </w:rPr>
          <w:t>(六)、特殊环境影响分析</w:t>
        </w:r>
        <w:r>
          <w:tab/>
        </w:r>
        <w:r>
          <w:fldChar w:fldCharType="begin"/>
        </w:r>
        <w:r>
          <w:instrText xml:space="preserve"> PAGEREF _Toc14548 \h </w:instrText>
        </w:r>
        <w:r>
          <w:fldChar w:fldCharType="separate"/>
        </w:r>
        <w:r>
          <w:t>35</w:t>
        </w:r>
        <w:r>
          <w:fldChar w:fldCharType="end"/>
        </w:r>
      </w:hyperlink>
    </w:p>
    <w:p>
      <w:pPr>
        <w:pStyle w:val="TOC2"/>
        <w:tabs>
          <w:tab w:val="right" w:leader="dot" w:pos="8306"/>
        </w:tabs>
      </w:pPr>
      <w:hyperlink w:anchor="_Toc23947" w:history="1">
        <w:r>
          <w:rPr>
            <w:rFonts w:ascii="仿宋" w:eastAsia="仿宋" w:hAnsi="仿宋" w:cs="仿宋" w:hint="eastAsia"/>
            <w:lang w:eastAsia="zh-CN"/>
          </w:rPr>
          <w:t>(七)、清洁生产</w:t>
        </w:r>
        <w:r>
          <w:tab/>
        </w:r>
        <w:r>
          <w:fldChar w:fldCharType="begin"/>
        </w:r>
        <w:r>
          <w:instrText xml:space="preserve"> PAGEREF _Toc23947 \h </w:instrText>
        </w:r>
        <w:r>
          <w:fldChar w:fldCharType="separate"/>
        </w:r>
        <w:r>
          <w:t>36</w:t>
        </w:r>
        <w:r>
          <w:fldChar w:fldCharType="end"/>
        </w:r>
      </w:hyperlink>
    </w:p>
    <w:p>
      <w:pPr>
        <w:pStyle w:val="TOC2"/>
        <w:tabs>
          <w:tab w:val="right" w:leader="dot" w:pos="8306"/>
        </w:tabs>
      </w:pPr>
      <w:hyperlink w:anchor="_Toc2223" w:history="1">
        <w:r>
          <w:rPr>
            <w:rFonts w:ascii="仿宋" w:eastAsia="仿宋" w:hAnsi="仿宋" w:cs="仿宋" w:hint="eastAsia"/>
            <w:lang w:eastAsia="zh-CN"/>
          </w:rPr>
          <w:t>(八)、环境保护综合评价</w:t>
        </w:r>
        <w:r>
          <w:tab/>
        </w:r>
        <w:r>
          <w:fldChar w:fldCharType="begin"/>
        </w:r>
        <w:r>
          <w:instrText xml:space="preserve"> PAGEREF _Toc2223 \h </w:instrText>
        </w:r>
        <w:r>
          <w:fldChar w:fldCharType="separate"/>
        </w:r>
        <w:r>
          <w:t>37</w:t>
        </w:r>
        <w:r>
          <w:fldChar w:fldCharType="end"/>
        </w:r>
      </w:hyperlink>
    </w:p>
    <w:p>
      <w:pPr>
        <w:pStyle w:val="TOC1"/>
        <w:tabs>
          <w:tab w:val="right" w:leader="dot" w:pos="8306"/>
        </w:tabs>
      </w:pPr>
      <w:hyperlink w:anchor="_Toc15387" w:history="1">
        <w:r>
          <w:rPr>
            <w:rFonts w:ascii="仿宋" w:eastAsia="仿宋" w:hAnsi="仿宋" w:cs="仿宋" w:hint="eastAsia"/>
            <w:lang w:eastAsia="zh-CN"/>
          </w:rPr>
          <w:t>九、车库坡道用漆项目人力资源培养与发展</w:t>
        </w:r>
        <w:r>
          <w:tab/>
        </w:r>
        <w:r>
          <w:fldChar w:fldCharType="begin"/>
        </w:r>
        <w:r>
          <w:instrText xml:space="preserve"> PAGEREF _Toc15387 \h </w:instrText>
        </w:r>
        <w:r>
          <w:fldChar w:fldCharType="separate"/>
        </w:r>
        <w:r>
          <w:t>38</w:t>
        </w:r>
        <w:r>
          <w:fldChar w:fldCharType="end"/>
        </w:r>
      </w:hyperlink>
    </w:p>
    <w:p>
      <w:pPr>
        <w:pStyle w:val="TOC2"/>
        <w:tabs>
          <w:tab w:val="right" w:leader="dot" w:pos="8306"/>
        </w:tabs>
      </w:pPr>
      <w:hyperlink w:anchor="_Toc16706" w:history="1">
        <w:r>
          <w:rPr>
            <w:rFonts w:ascii="仿宋" w:eastAsia="仿宋" w:hAnsi="仿宋" w:cs="仿宋" w:hint="eastAsia"/>
            <w:lang w:eastAsia="zh-CN"/>
          </w:rPr>
          <w:t>(一)、人才需求与规划</w:t>
        </w:r>
        <w:r>
          <w:tab/>
        </w:r>
        <w:r>
          <w:fldChar w:fldCharType="begin"/>
        </w:r>
        <w:r>
          <w:instrText xml:space="preserve"> PAGEREF _Toc16706 \h </w:instrText>
        </w:r>
        <w:r>
          <w:fldChar w:fldCharType="separate"/>
        </w:r>
        <w:r>
          <w:t>38</w:t>
        </w:r>
        <w:r>
          <w:fldChar w:fldCharType="end"/>
        </w:r>
      </w:hyperlink>
    </w:p>
    <w:p>
      <w:pPr>
        <w:pStyle w:val="TOC2"/>
        <w:tabs>
          <w:tab w:val="right" w:leader="dot" w:pos="8306"/>
        </w:tabs>
      </w:pPr>
      <w:hyperlink w:anchor="_Toc22971" w:history="1">
        <w:r>
          <w:rPr>
            <w:rFonts w:ascii="仿宋" w:eastAsia="仿宋" w:hAnsi="仿宋" w:cs="仿宋" w:hint="eastAsia"/>
            <w:lang w:eastAsia="zh-CN"/>
          </w:rPr>
          <w:t>(二)、培训与发展计划</w:t>
        </w:r>
        <w:r>
          <w:tab/>
        </w:r>
        <w:r>
          <w:fldChar w:fldCharType="begin"/>
        </w:r>
        <w:r>
          <w:instrText xml:space="preserve"> PAGEREF _Toc22971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13" w:history="1">
        <w:r>
          <w:rPr>
            <w:rFonts w:ascii="仿宋" w:eastAsia="仿宋" w:hAnsi="仿宋" w:cs="仿宋" w:hint="eastAsia"/>
            <w:lang w:eastAsia="zh-CN"/>
          </w:rPr>
          <w:t>十、生产安全保护</w:t>
        </w:r>
        <w:r>
          <w:tab/>
        </w:r>
        <w:r>
          <w:fldChar w:fldCharType="begin"/>
        </w:r>
        <w:r>
          <w:instrText xml:space="preserve"> PAGEREF _Toc17913 \h </w:instrText>
        </w:r>
        <w:r>
          <w:fldChar w:fldCharType="separate"/>
        </w:r>
        <w:r>
          <w:t>40</w:t>
        </w:r>
        <w:r>
          <w:fldChar w:fldCharType="end"/>
        </w:r>
      </w:hyperlink>
    </w:p>
    <w:p>
      <w:pPr>
        <w:pStyle w:val="TOC2"/>
        <w:tabs>
          <w:tab w:val="right" w:leader="dot" w:pos="8306"/>
        </w:tabs>
      </w:pPr>
      <w:hyperlink w:anchor="_Toc6127" w:history="1">
        <w:r>
          <w:rPr>
            <w:rFonts w:ascii="仿宋" w:eastAsia="仿宋" w:hAnsi="仿宋" w:cs="仿宋" w:hint="eastAsia"/>
            <w:lang w:eastAsia="zh-CN"/>
          </w:rPr>
          <w:t>(一)、消防安全</w:t>
        </w:r>
        <w:r>
          <w:tab/>
        </w:r>
        <w:r>
          <w:fldChar w:fldCharType="begin"/>
        </w:r>
        <w:r>
          <w:instrText xml:space="preserve"> PAGEREF _Toc6127 \h </w:instrText>
        </w:r>
        <w:r>
          <w:fldChar w:fldCharType="separate"/>
        </w:r>
        <w:r>
          <w:t>40</w:t>
        </w:r>
        <w:r>
          <w:fldChar w:fldCharType="end"/>
        </w:r>
      </w:hyperlink>
    </w:p>
    <w:p>
      <w:pPr>
        <w:pStyle w:val="TOC2"/>
        <w:tabs>
          <w:tab w:val="right" w:leader="dot" w:pos="8306"/>
        </w:tabs>
      </w:pPr>
      <w:hyperlink w:anchor="_Toc30442" w:history="1">
        <w:r>
          <w:rPr>
            <w:rFonts w:ascii="仿宋" w:eastAsia="仿宋" w:hAnsi="仿宋" w:cs="仿宋" w:hint="eastAsia"/>
            <w:lang w:eastAsia="zh-CN"/>
          </w:rPr>
          <w:t>(二)、防火防爆总图布置措施</w:t>
        </w:r>
        <w:r>
          <w:tab/>
        </w:r>
        <w:r>
          <w:fldChar w:fldCharType="begin"/>
        </w:r>
        <w:r>
          <w:instrText xml:space="preserve"> PAGEREF _Toc30442 \h </w:instrText>
        </w:r>
        <w:r>
          <w:fldChar w:fldCharType="separate"/>
        </w:r>
        <w:r>
          <w:t>41</w:t>
        </w:r>
        <w:r>
          <w:fldChar w:fldCharType="end"/>
        </w:r>
      </w:hyperlink>
    </w:p>
    <w:p>
      <w:pPr>
        <w:pStyle w:val="TOC2"/>
        <w:tabs>
          <w:tab w:val="right" w:leader="dot" w:pos="8306"/>
        </w:tabs>
      </w:pPr>
      <w:hyperlink w:anchor="_Toc20630" w:history="1">
        <w:r>
          <w:rPr>
            <w:rFonts w:ascii="仿宋" w:eastAsia="仿宋" w:hAnsi="仿宋" w:cs="仿宋" w:hint="eastAsia"/>
            <w:lang w:eastAsia="zh-CN"/>
          </w:rPr>
          <w:t>(三)、自然灾害防范措施</w:t>
        </w:r>
        <w:r>
          <w:tab/>
        </w:r>
        <w:r>
          <w:fldChar w:fldCharType="begin"/>
        </w:r>
        <w:r>
          <w:instrText xml:space="preserve"> PAGEREF _Toc20630 \h </w:instrText>
        </w:r>
        <w:r>
          <w:fldChar w:fldCharType="separate"/>
        </w:r>
        <w:r>
          <w:t>42</w:t>
        </w:r>
        <w:r>
          <w:fldChar w:fldCharType="end"/>
        </w:r>
      </w:hyperlink>
    </w:p>
    <w:p>
      <w:pPr>
        <w:pStyle w:val="TOC2"/>
        <w:tabs>
          <w:tab w:val="right" w:leader="dot" w:pos="8306"/>
        </w:tabs>
      </w:pPr>
      <w:hyperlink w:anchor="_Toc16425" w:history="1">
        <w:r>
          <w:rPr>
            <w:rFonts w:ascii="仿宋" w:eastAsia="仿宋" w:hAnsi="仿宋" w:cs="仿宋" w:hint="eastAsia"/>
            <w:lang w:eastAsia="zh-CN"/>
          </w:rPr>
          <w:t>(四)、安全色及安全标志使用要求</w:t>
        </w:r>
        <w:r>
          <w:tab/>
        </w:r>
        <w:r>
          <w:fldChar w:fldCharType="begin"/>
        </w:r>
        <w:r>
          <w:instrText xml:space="preserve"> PAGEREF _Toc16425 \h </w:instrText>
        </w:r>
        <w:r>
          <w:fldChar w:fldCharType="separate"/>
        </w:r>
        <w:r>
          <w:t>43</w:t>
        </w:r>
        <w:r>
          <w:fldChar w:fldCharType="end"/>
        </w:r>
      </w:hyperlink>
    </w:p>
    <w:p>
      <w:pPr>
        <w:pStyle w:val="TOC2"/>
        <w:tabs>
          <w:tab w:val="right" w:leader="dot" w:pos="8306"/>
        </w:tabs>
      </w:pPr>
      <w:hyperlink w:anchor="_Toc6746" w:history="1">
        <w:r>
          <w:rPr>
            <w:rFonts w:ascii="仿宋" w:eastAsia="仿宋" w:hAnsi="仿宋" w:cs="仿宋" w:hint="eastAsia"/>
            <w:lang w:eastAsia="zh-CN"/>
          </w:rPr>
          <w:t>(五)、防尘防毒措施</w:t>
        </w:r>
        <w:r>
          <w:tab/>
        </w:r>
        <w:r>
          <w:fldChar w:fldCharType="begin"/>
        </w:r>
        <w:r>
          <w:instrText xml:space="preserve"> PAGEREF _Toc6746 \h </w:instrText>
        </w:r>
        <w:r>
          <w:fldChar w:fldCharType="separate"/>
        </w:r>
        <w:r>
          <w:t>44</w:t>
        </w:r>
        <w:r>
          <w:fldChar w:fldCharType="end"/>
        </w:r>
      </w:hyperlink>
    </w:p>
    <w:p>
      <w:pPr>
        <w:pStyle w:val="TOC2"/>
        <w:tabs>
          <w:tab w:val="right" w:leader="dot" w:pos="8306"/>
        </w:tabs>
      </w:pPr>
      <w:hyperlink w:anchor="_Toc29949" w:history="1">
        <w:r>
          <w:rPr>
            <w:rFonts w:ascii="仿宋" w:eastAsia="仿宋" w:hAnsi="仿宋" w:cs="仿宋" w:hint="eastAsia"/>
            <w:lang w:eastAsia="zh-CN"/>
          </w:rPr>
          <w:t>(六)、防静电、触电防护及防雷措施</w:t>
        </w:r>
        <w:r>
          <w:tab/>
        </w:r>
        <w:r>
          <w:fldChar w:fldCharType="begin"/>
        </w:r>
        <w:r>
          <w:instrText xml:space="preserve"> PAGEREF _Toc29949 \h </w:instrText>
        </w:r>
        <w:r>
          <w:fldChar w:fldCharType="separate"/>
        </w:r>
        <w:r>
          <w:t>45</w:t>
        </w:r>
        <w:r>
          <w:fldChar w:fldCharType="end"/>
        </w:r>
      </w:hyperlink>
    </w:p>
    <w:p>
      <w:pPr>
        <w:pStyle w:val="TOC2"/>
        <w:tabs>
          <w:tab w:val="right" w:leader="dot" w:pos="8306"/>
        </w:tabs>
      </w:pPr>
      <w:hyperlink w:anchor="_Toc15774" w:history="1">
        <w:r>
          <w:rPr>
            <w:rFonts w:ascii="仿宋" w:eastAsia="仿宋" w:hAnsi="仿宋" w:cs="仿宋" w:hint="eastAsia"/>
            <w:lang w:eastAsia="zh-CN"/>
          </w:rPr>
          <w:t>(七)、机械设备安全保障措施</w:t>
        </w:r>
        <w:r>
          <w:tab/>
        </w:r>
        <w:r>
          <w:fldChar w:fldCharType="begin"/>
        </w:r>
        <w:r>
          <w:instrText xml:space="preserve"> PAGEREF _Toc15774 \h </w:instrText>
        </w:r>
        <w:r>
          <w:fldChar w:fldCharType="separate"/>
        </w:r>
        <w:r>
          <w:t>46</w:t>
        </w:r>
        <w:r>
          <w:fldChar w:fldCharType="end"/>
        </w:r>
      </w:hyperlink>
    </w:p>
    <w:p>
      <w:pPr>
        <w:pStyle w:val="TOC1"/>
        <w:tabs>
          <w:tab w:val="right" w:leader="dot" w:pos="8306"/>
        </w:tabs>
      </w:pPr>
      <w:hyperlink w:anchor="_Toc23949" w:history="1">
        <w:r>
          <w:rPr>
            <w:rFonts w:ascii="仿宋" w:eastAsia="仿宋" w:hAnsi="仿宋" w:cs="仿宋" w:hint="eastAsia"/>
            <w:lang w:eastAsia="zh-CN"/>
          </w:rPr>
          <w:t>十一、车库坡道用漆项目风险管理</w:t>
        </w:r>
        <w:r>
          <w:tab/>
        </w:r>
        <w:r>
          <w:fldChar w:fldCharType="begin"/>
        </w:r>
        <w:r>
          <w:instrText xml:space="preserve"> PAGEREF _Toc23949 \h </w:instrText>
        </w:r>
        <w:r>
          <w:fldChar w:fldCharType="separate"/>
        </w:r>
        <w:r>
          <w:t>48</w:t>
        </w:r>
        <w:r>
          <w:fldChar w:fldCharType="end"/>
        </w:r>
      </w:hyperlink>
    </w:p>
    <w:p>
      <w:pPr>
        <w:pStyle w:val="TOC2"/>
        <w:tabs>
          <w:tab w:val="right" w:leader="dot" w:pos="8306"/>
        </w:tabs>
      </w:pPr>
      <w:hyperlink w:anchor="_Toc17916" w:history="1">
        <w:r>
          <w:rPr>
            <w:rFonts w:ascii="仿宋" w:eastAsia="仿宋" w:hAnsi="仿宋" w:cs="仿宋" w:hint="eastAsia"/>
            <w:lang w:eastAsia="zh-CN"/>
          </w:rPr>
          <w:t>(一)、风险识别与评估</w:t>
        </w:r>
        <w:r>
          <w:tab/>
        </w:r>
        <w:r>
          <w:fldChar w:fldCharType="begin"/>
        </w:r>
        <w:r>
          <w:instrText xml:space="preserve"> PAGEREF _Toc17916 \h </w:instrText>
        </w:r>
        <w:r>
          <w:fldChar w:fldCharType="separate"/>
        </w:r>
        <w:r>
          <w:t>48</w:t>
        </w:r>
        <w:r>
          <w:fldChar w:fldCharType="end"/>
        </w:r>
      </w:hyperlink>
    </w:p>
    <w:p>
      <w:pPr>
        <w:pStyle w:val="TOC2"/>
        <w:tabs>
          <w:tab w:val="right" w:leader="dot" w:pos="8306"/>
        </w:tabs>
      </w:pPr>
      <w:hyperlink w:anchor="_Toc21229" w:history="1">
        <w:r>
          <w:rPr>
            <w:rFonts w:ascii="仿宋" w:eastAsia="仿宋" w:hAnsi="仿宋" w:cs="仿宋" w:hint="eastAsia"/>
            <w:lang w:eastAsia="zh-CN"/>
          </w:rPr>
          <w:t>(二)、风险应对策略</w:t>
        </w:r>
        <w:r>
          <w:tab/>
        </w:r>
        <w:r>
          <w:fldChar w:fldCharType="begin"/>
        </w:r>
        <w:r>
          <w:instrText xml:space="preserve"> PAGEREF _Toc21229 \h </w:instrText>
        </w:r>
        <w:r>
          <w:fldChar w:fldCharType="separate"/>
        </w:r>
        <w:r>
          <w:t>49</w:t>
        </w:r>
        <w:r>
          <w:fldChar w:fldCharType="end"/>
        </w:r>
      </w:hyperlink>
    </w:p>
    <w:p>
      <w:pPr>
        <w:pStyle w:val="TOC2"/>
        <w:tabs>
          <w:tab w:val="right" w:leader="dot" w:pos="8306"/>
        </w:tabs>
      </w:pPr>
      <w:hyperlink w:anchor="_Toc15502" w:history="1">
        <w:r>
          <w:rPr>
            <w:rFonts w:ascii="仿宋" w:eastAsia="仿宋" w:hAnsi="仿宋" w:cs="仿宋" w:hint="eastAsia"/>
            <w:lang w:eastAsia="zh-CN"/>
          </w:rPr>
          <w:t>(三)、风险监控与控制</w:t>
        </w:r>
        <w:r>
          <w:tab/>
        </w:r>
        <w:r>
          <w:fldChar w:fldCharType="begin"/>
        </w:r>
        <w:r>
          <w:instrText xml:space="preserve"> PAGEREF _Toc15502 \h </w:instrText>
        </w:r>
        <w:r>
          <w:fldChar w:fldCharType="separate"/>
        </w:r>
        <w:r>
          <w:t>51</w:t>
        </w:r>
        <w:r>
          <w:fldChar w:fldCharType="end"/>
        </w:r>
      </w:hyperlink>
    </w:p>
    <w:p>
      <w:pPr>
        <w:pStyle w:val="TOC1"/>
        <w:tabs>
          <w:tab w:val="right" w:leader="dot" w:pos="8306"/>
        </w:tabs>
      </w:pPr>
      <w:hyperlink w:anchor="_Toc25793" w:history="1">
        <w:r>
          <w:rPr>
            <w:rFonts w:ascii="仿宋" w:eastAsia="仿宋" w:hAnsi="仿宋" w:cs="仿宋" w:hint="eastAsia"/>
            <w:lang w:eastAsia="zh-CN"/>
          </w:rPr>
          <w:t>十二、车库坡道用漆项目社会影响</w:t>
        </w:r>
        <w:r>
          <w:tab/>
        </w:r>
        <w:r>
          <w:fldChar w:fldCharType="begin"/>
        </w:r>
        <w:r>
          <w:instrText xml:space="preserve"> PAGEREF _Toc25793 \h </w:instrText>
        </w:r>
        <w:r>
          <w:fldChar w:fldCharType="separate"/>
        </w:r>
        <w:r>
          <w:t>52</w:t>
        </w:r>
        <w:r>
          <w:fldChar w:fldCharType="end"/>
        </w:r>
      </w:hyperlink>
    </w:p>
    <w:p>
      <w:pPr>
        <w:pStyle w:val="TOC2"/>
        <w:tabs>
          <w:tab w:val="right" w:leader="dot" w:pos="8306"/>
        </w:tabs>
      </w:pPr>
      <w:hyperlink w:anchor="_Toc14739" w:history="1">
        <w:r>
          <w:rPr>
            <w:rFonts w:ascii="仿宋" w:eastAsia="仿宋" w:hAnsi="仿宋" w:cs="仿宋" w:hint="eastAsia"/>
            <w:lang w:eastAsia="zh-CN"/>
          </w:rPr>
          <w:t>(一)、社会责任与义务</w:t>
        </w:r>
        <w:r>
          <w:tab/>
        </w:r>
        <w:r>
          <w:fldChar w:fldCharType="begin"/>
        </w:r>
        <w:r>
          <w:instrText xml:space="preserve"> PAGEREF _Toc14739 \h </w:instrText>
        </w:r>
        <w:r>
          <w:fldChar w:fldCharType="separate"/>
        </w:r>
        <w:r>
          <w:t>52</w:t>
        </w:r>
        <w:r>
          <w:fldChar w:fldCharType="end"/>
        </w:r>
      </w:hyperlink>
    </w:p>
    <w:p>
      <w:pPr>
        <w:pStyle w:val="TOC2"/>
        <w:tabs>
          <w:tab w:val="right" w:leader="dot" w:pos="8306"/>
        </w:tabs>
      </w:pPr>
      <w:hyperlink w:anchor="_Toc7375" w:history="1">
        <w:r>
          <w:rPr>
            <w:rFonts w:ascii="仿宋" w:eastAsia="仿宋" w:hAnsi="仿宋" w:cs="仿宋" w:hint="eastAsia"/>
            <w:lang w:eastAsia="zh-CN"/>
          </w:rPr>
          <w:t>(二)、社会参与与沟通</w:t>
        </w:r>
        <w:r>
          <w:tab/>
        </w:r>
        <w:r>
          <w:fldChar w:fldCharType="begin"/>
        </w:r>
        <w:r>
          <w:instrText xml:space="preserve"> PAGEREF _Toc7375 \h </w:instrText>
        </w:r>
        <w:r>
          <w:fldChar w:fldCharType="separate"/>
        </w:r>
        <w:r>
          <w:t>52</w:t>
        </w:r>
        <w:r>
          <w:fldChar w:fldCharType="end"/>
        </w:r>
      </w:hyperlink>
    </w:p>
    <w:p>
      <w:pPr>
        <w:pStyle w:val="TOC1"/>
        <w:tabs>
          <w:tab w:val="right" w:leader="dot" w:pos="8306"/>
        </w:tabs>
      </w:pPr>
      <w:hyperlink w:anchor="_Toc12339" w:history="1">
        <w:r>
          <w:rPr>
            <w:rFonts w:ascii="仿宋" w:eastAsia="仿宋" w:hAnsi="仿宋" w:cs="仿宋" w:hint="eastAsia"/>
            <w:lang w:eastAsia="zh-CN"/>
          </w:rPr>
          <w:t>十三、利益相关者分析与沟通计划</w:t>
        </w:r>
        <w:r>
          <w:tab/>
        </w:r>
        <w:r>
          <w:fldChar w:fldCharType="begin"/>
        </w:r>
        <w:r>
          <w:instrText xml:space="preserve"> PAGEREF _Toc12339 \h </w:instrText>
        </w:r>
        <w:r>
          <w:fldChar w:fldCharType="separate"/>
        </w:r>
        <w:r>
          <w:t>53</w:t>
        </w:r>
        <w:r>
          <w:fldChar w:fldCharType="end"/>
        </w:r>
      </w:hyperlink>
    </w:p>
    <w:p>
      <w:pPr>
        <w:pStyle w:val="TOC2"/>
        <w:tabs>
          <w:tab w:val="right" w:leader="dot" w:pos="8306"/>
        </w:tabs>
      </w:pPr>
      <w:hyperlink w:anchor="_Toc22575" w:history="1">
        <w:r>
          <w:rPr>
            <w:rFonts w:ascii="仿宋" w:eastAsia="仿宋" w:hAnsi="仿宋" w:cs="仿宋" w:hint="eastAsia"/>
            <w:lang w:eastAsia="zh-CN"/>
          </w:rPr>
          <w:t>(一)、利益相关者分析</w:t>
        </w:r>
        <w:r>
          <w:tab/>
        </w:r>
        <w:r>
          <w:fldChar w:fldCharType="begin"/>
        </w:r>
        <w:r>
          <w:instrText xml:space="preserve"> PAGEREF _Toc22575 \h </w:instrText>
        </w:r>
        <w:r>
          <w:fldChar w:fldCharType="separate"/>
        </w:r>
        <w:r>
          <w:t>53</w:t>
        </w:r>
        <w:r>
          <w:fldChar w:fldCharType="end"/>
        </w:r>
      </w:hyperlink>
    </w:p>
    <w:p>
      <w:pPr>
        <w:pStyle w:val="TOC2"/>
        <w:tabs>
          <w:tab w:val="right" w:leader="dot" w:pos="8306"/>
        </w:tabs>
      </w:pPr>
      <w:hyperlink w:anchor="_Toc11631" w:history="1">
        <w:r>
          <w:rPr>
            <w:rFonts w:ascii="仿宋" w:eastAsia="仿宋" w:hAnsi="仿宋" w:cs="仿宋" w:hint="eastAsia"/>
            <w:lang w:eastAsia="zh-CN"/>
          </w:rPr>
          <w:t>(二)、沟通计划</w:t>
        </w:r>
        <w:r>
          <w:tab/>
        </w:r>
        <w:r>
          <w:fldChar w:fldCharType="begin"/>
        </w:r>
        <w:r>
          <w:instrText xml:space="preserve"> PAGEREF _Toc11631 \h </w:instrText>
        </w:r>
        <w:r>
          <w:fldChar w:fldCharType="separate"/>
        </w:r>
        <w:r>
          <w:t>55</w:t>
        </w:r>
        <w:r>
          <w:fldChar w:fldCharType="end"/>
        </w:r>
      </w:hyperlink>
    </w:p>
    <w:p>
      <w:pPr>
        <w:pStyle w:val="TOC1"/>
        <w:tabs>
          <w:tab w:val="right" w:leader="dot" w:pos="8306"/>
        </w:tabs>
      </w:pPr>
      <w:hyperlink w:anchor="_Toc11012" w:history="1">
        <w:r>
          <w:rPr>
            <w:rFonts w:ascii="仿宋" w:eastAsia="仿宋" w:hAnsi="仿宋" w:cs="仿宋" w:hint="eastAsia"/>
            <w:lang w:eastAsia="zh-CN"/>
          </w:rPr>
          <w:t>十四、车库坡道用漆项目实施保障措施</w:t>
        </w:r>
        <w:r>
          <w:tab/>
        </w:r>
        <w:r>
          <w:fldChar w:fldCharType="begin"/>
        </w:r>
        <w:r>
          <w:instrText xml:space="preserve"> PAGEREF _Toc11012 \h </w:instrText>
        </w:r>
        <w:r>
          <w:fldChar w:fldCharType="separate"/>
        </w:r>
        <w:r>
          <w:t>56</w:t>
        </w:r>
        <w:r>
          <w:fldChar w:fldCharType="end"/>
        </w:r>
      </w:hyperlink>
    </w:p>
    <w:p>
      <w:pPr>
        <w:pStyle w:val="TOC2"/>
        <w:tabs>
          <w:tab w:val="right" w:leader="dot" w:pos="8306"/>
        </w:tabs>
      </w:pPr>
      <w:hyperlink w:anchor="_Toc19325" w:history="1">
        <w:r>
          <w:rPr>
            <w:rFonts w:ascii="仿宋" w:eastAsia="仿宋" w:hAnsi="仿宋" w:cs="仿宋" w:hint="eastAsia"/>
            <w:lang w:eastAsia="zh-CN"/>
          </w:rPr>
          <w:t>(一)、车库坡道用漆项目实施保障机制</w:t>
        </w:r>
        <w:r>
          <w:tab/>
        </w:r>
        <w:r>
          <w:fldChar w:fldCharType="begin"/>
        </w:r>
        <w:r>
          <w:instrText xml:space="preserve"> PAGEREF _Toc19325 \h </w:instrText>
        </w:r>
        <w:r>
          <w:fldChar w:fldCharType="separate"/>
        </w:r>
        <w:r>
          <w:t>56</w:t>
        </w:r>
        <w:r>
          <w:fldChar w:fldCharType="end"/>
        </w:r>
      </w:hyperlink>
    </w:p>
    <w:p>
      <w:pPr>
        <w:pStyle w:val="TOC2"/>
        <w:tabs>
          <w:tab w:val="right" w:leader="dot" w:pos="8306"/>
        </w:tabs>
      </w:pPr>
      <w:hyperlink w:anchor="_Toc10967" w:history="1">
        <w:r>
          <w:rPr>
            <w:rFonts w:ascii="仿宋" w:eastAsia="仿宋" w:hAnsi="仿宋" w:cs="仿宋" w:hint="eastAsia"/>
            <w:lang w:eastAsia="zh-CN"/>
          </w:rPr>
          <w:t>(二)、车库坡道用漆项目法律合规要求</w:t>
        </w:r>
        <w:r>
          <w:tab/>
        </w:r>
        <w:r>
          <w:fldChar w:fldCharType="begin"/>
        </w:r>
        <w:r>
          <w:instrText xml:space="preserve"> PAGEREF _Toc10967 \h </w:instrText>
        </w:r>
        <w:r>
          <w:fldChar w:fldCharType="separate"/>
        </w:r>
        <w:r>
          <w:t>59</w:t>
        </w:r>
        <w:r>
          <w:fldChar w:fldCharType="end"/>
        </w:r>
      </w:hyperlink>
    </w:p>
    <w:p>
      <w:pPr>
        <w:pStyle w:val="TOC2"/>
        <w:tabs>
          <w:tab w:val="right" w:leader="dot" w:pos="8306"/>
        </w:tabs>
      </w:pPr>
      <w:hyperlink w:anchor="_Toc25894" w:history="1">
        <w:r>
          <w:rPr>
            <w:rFonts w:ascii="仿宋" w:eastAsia="仿宋" w:hAnsi="仿宋" w:cs="仿宋" w:hint="eastAsia"/>
            <w:lang w:eastAsia="zh-CN"/>
          </w:rPr>
          <w:t>(三)、车库坡道用漆项目合同管理与法律事务</w:t>
        </w:r>
        <w:r>
          <w:tab/>
        </w:r>
        <w:r>
          <w:fldChar w:fldCharType="begin"/>
        </w:r>
        <w:r>
          <w:instrText xml:space="preserve"> PAGEREF _Toc25894 \h </w:instrText>
        </w:r>
        <w:r>
          <w:fldChar w:fldCharType="separate"/>
        </w:r>
        <w:r>
          <w:t>64</w:t>
        </w:r>
        <w:r>
          <w:fldChar w:fldCharType="end"/>
        </w:r>
      </w:hyperlink>
    </w:p>
    <w:p>
      <w:pPr>
        <w:pStyle w:val="TOC2"/>
        <w:tabs>
          <w:tab w:val="right" w:leader="dot" w:pos="8306"/>
        </w:tabs>
      </w:pPr>
      <w:hyperlink w:anchor="_Toc7448" w:history="1">
        <w:r>
          <w:rPr>
            <w:rFonts w:ascii="仿宋" w:eastAsia="仿宋" w:hAnsi="仿宋" w:cs="仿宋" w:hint="eastAsia"/>
            <w:lang w:eastAsia="zh-CN"/>
          </w:rPr>
          <w:t>(四)、车库坡道用漆项目知识产权保护策略</w:t>
        </w:r>
        <w:r>
          <w:tab/>
        </w:r>
        <w:r>
          <w:fldChar w:fldCharType="begin"/>
        </w:r>
        <w:r>
          <w:instrText xml:space="preserve"> PAGEREF _Toc7448 \h </w:instrText>
        </w:r>
        <w:r>
          <w:fldChar w:fldCharType="separate"/>
        </w:r>
        <w:r>
          <w:t>70</w:t>
        </w:r>
        <w:r>
          <w:fldChar w:fldCharType="end"/>
        </w:r>
      </w:hyperlink>
    </w:p>
    <w:p>
      <w:pPr>
        <w:pStyle w:val="TOC1"/>
        <w:tabs>
          <w:tab w:val="right" w:leader="dot" w:pos="8306"/>
        </w:tabs>
      </w:pPr>
      <w:hyperlink w:anchor="_Toc12502" w:history="1">
        <w:r>
          <w:rPr>
            <w:rFonts w:ascii="仿宋" w:eastAsia="仿宋" w:hAnsi="仿宋" w:cs="仿宋" w:hint="eastAsia"/>
            <w:lang w:eastAsia="zh-CN"/>
          </w:rPr>
          <w:t>十五、车库坡道用漆项目实施时间节点</w:t>
        </w:r>
        <w:r>
          <w:tab/>
        </w:r>
        <w:r>
          <w:fldChar w:fldCharType="begin"/>
        </w:r>
        <w:r>
          <w:instrText xml:space="preserve"> PAGEREF _Toc12502 \h </w:instrText>
        </w:r>
        <w:r>
          <w:fldChar w:fldCharType="separate"/>
        </w:r>
        <w:r>
          <w:t>72</w:t>
        </w:r>
        <w:r>
          <w:fldChar w:fldCharType="end"/>
        </w:r>
      </w:hyperlink>
    </w:p>
    <w:p>
      <w:pPr>
        <w:pStyle w:val="TOC2"/>
        <w:tabs>
          <w:tab w:val="right" w:leader="dot" w:pos="8306"/>
        </w:tabs>
      </w:pPr>
      <w:hyperlink w:anchor="_Toc12876" w:history="1">
        <w:r>
          <w:rPr>
            <w:rFonts w:ascii="仿宋" w:eastAsia="仿宋" w:hAnsi="仿宋" w:cs="仿宋" w:hint="eastAsia"/>
            <w:lang w:eastAsia="zh-CN"/>
          </w:rPr>
          <w:t>(一)、车库坡道用漆项目启动阶段时间节点</w:t>
        </w:r>
        <w:r>
          <w:tab/>
        </w:r>
        <w:r>
          <w:fldChar w:fldCharType="begin"/>
        </w:r>
        <w:r>
          <w:instrText xml:space="preserve"> PAGEREF _Toc12876 \h </w:instrText>
        </w:r>
        <w:r>
          <w:fldChar w:fldCharType="separate"/>
        </w:r>
        <w:r>
          <w:t>72</w:t>
        </w:r>
        <w:r>
          <w:fldChar w:fldCharType="end"/>
        </w:r>
      </w:hyperlink>
    </w:p>
    <w:p>
      <w:pPr>
        <w:pStyle w:val="TOC2"/>
        <w:tabs>
          <w:tab w:val="right" w:leader="dot" w:pos="8306"/>
        </w:tabs>
      </w:pPr>
      <w:hyperlink w:anchor="_Toc27016" w:history="1">
        <w:r>
          <w:rPr>
            <w:rFonts w:ascii="仿宋" w:eastAsia="仿宋" w:hAnsi="仿宋" w:cs="仿宋" w:hint="eastAsia"/>
            <w:lang w:eastAsia="zh-CN"/>
          </w:rPr>
          <w:t>(二)、车库坡道用漆项目执行阶段时间节点</w:t>
        </w:r>
        <w:r>
          <w:tab/>
        </w:r>
        <w:r>
          <w:fldChar w:fldCharType="begin"/>
        </w:r>
        <w:r>
          <w:instrText xml:space="preserve"> PAGEREF _Toc27016 \h </w:instrText>
        </w:r>
        <w:r>
          <w:fldChar w:fldCharType="separate"/>
        </w:r>
        <w:r>
          <w:t>74</w:t>
        </w:r>
        <w:r>
          <w:fldChar w:fldCharType="end"/>
        </w:r>
      </w:hyperlink>
    </w:p>
    <w:p>
      <w:pPr>
        <w:pStyle w:val="TOC2"/>
        <w:tabs>
          <w:tab w:val="right" w:leader="dot" w:pos="8306"/>
        </w:tabs>
      </w:pPr>
      <w:hyperlink w:anchor="_Toc31722" w:history="1">
        <w:r>
          <w:rPr>
            <w:rFonts w:ascii="仿宋" w:eastAsia="仿宋" w:hAnsi="仿宋" w:cs="仿宋" w:hint="eastAsia"/>
            <w:lang w:eastAsia="zh-CN"/>
          </w:rPr>
          <w:t>(三)、车库坡道用漆项目完成阶段时间节点</w:t>
        </w:r>
        <w:r>
          <w:tab/>
        </w:r>
        <w:r>
          <w:fldChar w:fldCharType="begin"/>
        </w:r>
        <w:r>
          <w:instrText xml:space="preserve"> PAGEREF _Toc31722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8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技术管理特点体现在其创新导向。通过引入最先进的技术趋势和解决方案，车库坡道用漆项目致力于提升科技含量、提高质量和效率水平。这意味着我们将采用最新的工具和方法，确保车库坡道用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车库坡道用漆项目技术管理的显著特征。通过整合不同领域的技术资源，我们实现了跨学科的协同工作。这有助于优化技术架构，提高整体效能。此外，整合性策略还促进了不同技术团队之间的紧密沟通和高效合作，确保车库坡道用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车库坡道用漆项目所采用的技术。通过不断优化技术方案，车库坡道用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车库坡道用漆项目团队将在车库坡道用漆项目初期识别可能的技术风险，并采取相应的预防和应对措施。通过建立健全的风险评估机制，车库坡道用漆项目能够在实施过程中及时发现并解决潜在的技术问题，保障车库坡道用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车库坡道用漆项目中，技术将成为车库坡道用漆项目成功的有力支持。这一深度剖析揭示了技术管理在车库坡道用漆项目实施中的关键作用，为车库坡道用漆项目的技术基础奠定了坚实的基础。</w:t>
      </w:r>
    </w:p>
    <w:p>
      <w:pPr>
        <w:pStyle w:val="Heading2"/>
        <w:ind w:firstLine="560" w:firstLineChars="200"/>
        <w:rPr>
          <w:rFonts w:ascii="仿宋" w:eastAsia="仿宋" w:hAnsi="仿宋" w:cs="仿宋" w:hint="eastAsia"/>
          <w:sz w:val="28"/>
          <w:lang w:eastAsia="zh-CN"/>
        </w:rPr>
      </w:pPr>
      <w:bookmarkStart w:id="4" w:name="_Toc25326"/>
      <w:r>
        <w:rPr>
          <w:rFonts w:ascii="仿宋" w:eastAsia="仿宋" w:hAnsi="仿宋" w:cs="仿宋" w:hint="eastAsia"/>
          <w:sz w:val="28"/>
          <w:lang w:eastAsia="zh-CN"/>
        </w:rPr>
        <w:t>(二)、车库坡道用漆项目工艺技术设计方案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车库坡道用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车库坡道用漆项目将严格按照相关行业规范要求进行组织。通过有效控制产品质量，车库坡道用漆项目将致力于为顾客提供优质的车库坡道用漆项目产品和良好的服务。这体现了车库坡道用漆项目对于生产活动合规性和质量标准的高度重视，为车库坡道用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车库坡道用漆项目注重生态效益和清洁生产原则。车库坡道用漆项目建设将紧密结合地方特色经济发展，与社会经济发展规划和区域环境保护规划方案相协调一致。通过与当地区域自然生态系统的结合，车库坡道用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车库坡道用漆项目产品具有多样化的客户需求和个性化的特点。因此，车库坡道用漆项目产品规格品种多样，且单批生产数量较小。为满足这一特点，车库坡道用漆项目承办单位将建设先进的柔性制造生产线。通过广泛应用柔性制造技术，车库坡道用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车库坡道用漆项目采用的技术具有较高的技术含量和自动化水平，处于国内先进水平。这一技术选用不仅体现了对生产效率、质量和环境友好性的高标准要求，同时为车库坡道用漆项目的可持续发展奠定了坚实的基础。</w:t>
      </w:r>
    </w:p>
    <w:p>
      <w:pPr>
        <w:pStyle w:val="Heading2"/>
        <w:ind w:firstLine="560" w:firstLineChars="200"/>
        <w:rPr>
          <w:rFonts w:ascii="仿宋" w:eastAsia="仿宋" w:hAnsi="仿宋" w:cs="仿宋" w:hint="eastAsia"/>
          <w:sz w:val="28"/>
          <w:lang w:eastAsia="zh-CN"/>
        </w:rPr>
      </w:pPr>
      <w:bookmarkStart w:id="5" w:name="_Toc315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为确保车库坡道用漆项目的高效生产和技术实施，我们制定了一套精心设计的设备选型方案，以满足车库坡道用漆项目生产、质量和环保的要求。该方案的主要特点如下：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车库坡道用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针对车库坡道用漆项目产品的多样性和小批量生产的特点，我们将建设柔性制造生产线。通过在设备选型中考虑柔性制造技术，可以灵活应对不同产品规格和生产需求，实现生产线的高度灵活性和适应性。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796"/>
      <w:r>
        <w:rPr>
          <w:rFonts w:ascii="仿宋" w:eastAsia="仿宋" w:hAnsi="仿宋" w:cs="仿宋" w:hint="eastAsia"/>
          <w:sz w:val="28"/>
          <w:lang w:eastAsia="zh-CN"/>
        </w:rPr>
        <w:t>二、车库坡道用漆项目文档管理</w:t>
      </w:r>
      <w:bookmarkEnd w:id="6"/>
    </w:p>
    <w:p>
      <w:pPr>
        <w:pStyle w:val="Heading2"/>
        <w:rPr>
          <w:rFonts w:ascii="仿宋" w:eastAsia="仿宋" w:hAnsi="仿宋" w:cs="仿宋" w:hint="eastAsia"/>
          <w:lang w:eastAsia="zh-CN"/>
        </w:rPr>
      </w:pPr>
      <w:bookmarkStart w:id="7" w:name="_Toc335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车库坡道用漆项目高度重视文档的质量和准确性，以支持车库坡道用漆项目的各项活动和决策。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文档的编制始于车库坡道用漆项目计划的初期，我们制定了详细的文档编制计划，明确了每个文档的内容、格式和编写责任人。在车库坡道用漆项目启动阶段，我们首先编制了车库坡道用漆项目章程，明确定义了车库坡道用漆项目的目标、范围、风险等关键要素。随后，车库坡道用漆项目团队根据计划陆续编制了需求文档、设计文档、测试文档等各类文档，确保车库坡道用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库坡道用漆项目管理中的重要环节，旨在确保车库坡道用漆项目文档符合质量标准和车库坡道用漆项目需求。在车库坡道用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库坡道用漆项目相关利益方和专业领域的专家对文档进行独立审查。这有助于获取更全面、客观的反馈，确保车库坡道用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车库坡道用漆项目在文档编制与审查方面建立了严格的管理机制，通过规范的流程和多维度的审查，确保车库坡道用漆项目文档的质量、准确性和可靠性，为车库坡道用漆项目的顺利推进提供了有力支持。</w:t>
      </w:r>
    </w:p>
    <w:p>
      <w:pPr>
        <w:pStyle w:val="Heading2"/>
        <w:ind w:firstLine="560" w:firstLineChars="200"/>
        <w:rPr>
          <w:rFonts w:ascii="仿宋" w:eastAsia="仿宋" w:hAnsi="仿宋" w:cs="仿宋" w:hint="eastAsia"/>
          <w:sz w:val="28"/>
          <w:lang w:eastAsia="zh-CN"/>
        </w:rPr>
      </w:pPr>
      <w:bookmarkStart w:id="8" w:name="_Toc2677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我们通过多渠道发布文档，包括电子邮件、车库坡道用漆项目管理平台、内部网站等，以满足不同团队成员的偏好和需求。多渠道发布确保了信息的全面覆盖。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我们采用了精细的权限控制，确保只有授权人员可以访问敏感信息。这种安全措施保护了车库坡道用漆项目文档的机密性，防止了未经授权的信息泄露。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9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库坡道用漆项目生命周期中一个至关重要的环节，直接关系到车库坡道用漆项目信息的长期保存和历史记录的完整性。在车库坡道用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3258"/>
      <w:r>
        <w:rPr>
          <w:rFonts w:ascii="仿宋" w:eastAsia="仿宋" w:hAnsi="仿宋" w:cs="仿宋" w:hint="eastAsia"/>
          <w:sz w:val="28"/>
          <w:lang w:eastAsia="zh-CN"/>
        </w:rPr>
        <w:t>三、车库坡道用漆项目土建工程</w:t>
      </w:r>
      <w:bookmarkEnd w:id="10"/>
    </w:p>
    <w:p>
      <w:pPr>
        <w:pStyle w:val="Heading2"/>
        <w:rPr>
          <w:rFonts w:ascii="仿宋" w:eastAsia="仿宋" w:hAnsi="仿宋" w:cs="仿宋" w:hint="eastAsia"/>
          <w:lang w:eastAsia="zh-CN"/>
        </w:rPr>
      </w:pPr>
      <w:bookmarkStart w:id="11" w:name="_Toc1530"/>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在车库坡道用漆项目的建筑工程设计中，我们将秉承一系列重要的设计原则，以确保车库坡道用漆项目建筑在功能、美观、可持续性等方面达到最佳效果。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首要原则是确保建筑的功能性得到最大化的发挥。我们将充分理解车库坡道用漆项目的实际需求，合理布局各个功能区域，保证建筑在满足业务需求的同时，提供高效的工作环境。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在建筑设计中，我们将综合考虑建设和运营成本。通过精细的经济效益分析，确保设计方案在高效利用资源的同时，对车库坡道用漆项目的长期盈利能力有积极的贡献。</w:t>
      </w:r>
    </w:p>
    <w:p>
      <w:pPr>
        <w:pStyle w:val="Heading2"/>
        <w:ind w:firstLine="560" w:firstLineChars="200"/>
        <w:rPr>
          <w:rFonts w:ascii="仿宋" w:eastAsia="仿宋" w:hAnsi="仿宋" w:cs="仿宋" w:hint="eastAsia"/>
          <w:sz w:val="28"/>
          <w:lang w:eastAsia="zh-CN"/>
        </w:rPr>
      </w:pPr>
      <w:bookmarkStart w:id="12" w:name="_Toc13511"/>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项目的土建工程设计中，我们将精准设定设计年限，结合车库坡道用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车库坡道用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1767"/>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车库坡道用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车库坡道用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车库坡道用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30399"/>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本期工程车库坡道用漆项目预计总建筑面积XXX平方米，其中：计容建筑面积XXX平方米，计划建筑工程投资XX万元，占车库坡道用漆项目总投资的XX%。</w:t>
      </w:r>
    </w:p>
    <w:p>
      <w:pPr>
        <w:pStyle w:val="Heading1"/>
        <w:ind w:firstLine="560" w:firstLineChars="200"/>
        <w:rPr>
          <w:rFonts w:ascii="仿宋" w:eastAsia="仿宋" w:hAnsi="仿宋" w:cs="仿宋" w:hint="eastAsia"/>
          <w:sz w:val="28"/>
          <w:lang w:eastAsia="zh-CN"/>
        </w:rPr>
      </w:pPr>
      <w:bookmarkStart w:id="15" w:name="_Toc12505"/>
      <w:r>
        <w:rPr>
          <w:rFonts w:ascii="仿宋" w:eastAsia="仿宋" w:hAnsi="仿宋" w:cs="仿宋" w:hint="eastAsia"/>
          <w:sz w:val="28"/>
          <w:lang w:eastAsia="zh-CN"/>
        </w:rPr>
        <w:t>四、车库坡道用漆项目危机管理</w:t>
      </w:r>
      <w:bookmarkEnd w:id="15"/>
    </w:p>
    <w:p>
      <w:pPr>
        <w:pStyle w:val="Heading2"/>
        <w:rPr>
          <w:rFonts w:ascii="仿宋" w:eastAsia="仿宋" w:hAnsi="仿宋" w:cs="仿宋" w:hint="eastAsia"/>
          <w:lang w:eastAsia="zh-CN"/>
        </w:rPr>
      </w:pPr>
      <w:bookmarkStart w:id="16" w:name="_Toc2885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项目危机管理中，危机预警与识别是确保车库坡道用漆项目稳健运行的核心步骤。通过建立全面的监测机制，车库坡道用漆项目团队旨在及时发现和理解潜在的风险和危机因素，以便采取及时的预防和应对措施，确保车库坡道用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首先，通过深入的风险评估，车库坡道用漆项目团队全面分析了整个车库坡道用漆项目和各个阶段可能存在的威胁。这包括准确评估每个潜在风险的发生概率和可能影响的程度，为后续危机预警提供了有力支持。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库坡道用漆项目团队着重于明确定义车库坡道用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库坡道用漆项目进展的持续监控，团队能够及时发现潜在问题并作出迅速反应。车库坡道用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在这一阶段，团队的专业素养和反应速度将发挥至关重要的作用，以确保潜在危机能够在初期得到有效的处理，最大程度地减轻负面影响。通过危机预警与识别，车库坡道用漆项目得以更有序、可控地推进。</w:t>
      </w:r>
    </w:p>
    <w:p>
      <w:pPr>
        <w:pStyle w:val="Heading2"/>
        <w:ind w:firstLine="560" w:firstLineChars="200"/>
        <w:rPr>
          <w:rFonts w:ascii="仿宋" w:eastAsia="仿宋" w:hAnsi="仿宋" w:cs="仿宋" w:hint="eastAsia"/>
          <w:sz w:val="28"/>
          <w:lang w:eastAsia="zh-CN"/>
        </w:rPr>
      </w:pPr>
      <w:bookmarkStart w:id="17" w:name="_Toc1711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在危机发生时，车库坡道用漆项目团队立即行动，成立了应急小组。该小组的任务是迅速制定并实施紧急应对措施，以最小化潜在损失。以下是采取的主要措施：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暂停车库坡道用漆项目进度：为遏制危机蔓延，车库坡道用漆项目暂时停止进行，以便全面评估当前状况。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资源重新分配：重新评估车库坡道用漆项目资源的分配，确保最大限度地减小损失。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实时沟通：与关键利益相关者建立实时沟通机制，向他们传递车库坡道用漆项目危机的实际状况，保障车库坡道用漆项目核心利益。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在紧急应对的同时，车库坡道用漆项目团队强调了团队协作和有效沟通的重要性。以下是团队协作的关键举措：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信息共享机制：建立了信息共享平台，确保团队成员能够及时获取车库坡道用漆项目危机的实时信息。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领导者沟通：车库坡道用漆项目领导者通过定期会议和即时沟通工具，指导团队应对危机，保持团队稳定运行。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随着危机得到初步控制，车库坡道用漆项目团队转向制定恢复计划，以确保车库坡道用漆项目能够从中迅速恢复。主要恢复计划包括：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修复受损的进度计划：重新评估车库坡道用漆项目进度，制定修复计划，确保车库坡道用漆项目尽快回归正常进程。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重新调整资源分配：优化资源分配，确保车库坡道用漆项目在有限资源下高效运转。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风险管理机制加强：对车库坡道用漆项目风险进行全面评估，制定更强化的风险管理策略，以预防未来可能的危机。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7092"/>
      <w:r>
        <w:rPr>
          <w:rFonts w:ascii="仿宋" w:eastAsia="仿宋" w:hAnsi="仿宋" w:cs="仿宋" w:hint="eastAsia"/>
          <w:sz w:val="28"/>
          <w:lang w:eastAsia="zh-CN"/>
        </w:rPr>
        <w:t>五、车库坡道用漆项目可持续发展</w:t>
      </w:r>
      <w:bookmarkEnd w:id="18"/>
    </w:p>
    <w:p>
      <w:pPr>
        <w:pStyle w:val="Heading2"/>
        <w:rPr>
          <w:rFonts w:ascii="仿宋" w:eastAsia="仿宋" w:hAnsi="仿宋" w:cs="仿宋" w:hint="eastAsia"/>
          <w:lang w:eastAsia="zh-CN"/>
        </w:rPr>
      </w:pPr>
      <w:bookmarkStart w:id="19" w:name="_Toc760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项目中，车库坡道用漆项目团队着眼于未来，明确了可持续发展的战略方向。制定的具体可持续发展目标包括降低资源使用、采用环保技术、最大化社会效益等。这一步骤不仅有助于车库坡道用漆项目在环保和社会责任方面达到最高标准，也为未来提供了明确的指引，确保车库坡道用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可持续实践的融入车库坡道用漆项目管理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https://d.book118.com/286130005211010031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2E2FC2"/>
    <w:rsid w:val="012E2F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3000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2024-01-03T15:33:00Z</dcterms:created>
  <dcterms:modified xsi:type="dcterms:W3CDTF">2024-01-03T15:34:11Z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1B9F74A39A9C4894921844BD6C830A41_11</vt:lpwstr>
  </property>
  <property fmtid="{D5CDD505-2E9C-101B-9397-08002B2CF9AE}" pid="3" name="KSOProductBuildVer">
    <vt:lpwstr>2052-12.1.0.16120</vt:lpwstr>
  </property>
</Properties>
</file>