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高压液压柱塞泵马达项目规划设计纲要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61" w:history="1">
        <w:r>
          <w:rPr>
            <w:rFonts w:ascii="仿宋" w:eastAsia="仿宋" w:hAnsi="仿宋" w:cs="仿宋" w:hint="eastAsia"/>
            <w:lang w:eastAsia="zh-CN"/>
          </w:rPr>
          <w:t>序言</w:t>
        </w:r>
        <w:r>
          <w:tab/>
        </w:r>
        <w:r>
          <w:fldChar w:fldCharType="begin"/>
        </w:r>
        <w:r>
          <w:instrText xml:space="preserve"> PAGEREF _Toc17361 \h </w:instrText>
        </w:r>
        <w:r>
          <w:fldChar w:fldCharType="separate"/>
        </w:r>
        <w:r>
          <w:t>3</w:t>
        </w:r>
        <w:r>
          <w:fldChar w:fldCharType="end"/>
        </w:r>
      </w:hyperlink>
    </w:p>
    <w:p>
      <w:pPr>
        <w:pStyle w:val="TOC1"/>
        <w:tabs>
          <w:tab w:val="right" w:leader="dot" w:pos="8306"/>
        </w:tabs>
      </w:pPr>
      <w:hyperlink w:anchor="_Toc8326" w:history="1">
        <w:r>
          <w:rPr>
            <w:rFonts w:ascii="仿宋" w:eastAsia="仿宋" w:hAnsi="仿宋" w:cs="仿宋" w:hint="eastAsia"/>
            <w:lang w:eastAsia="zh-CN"/>
          </w:rPr>
          <w:t>一、高压液压柱塞泵马达项目绩效评估</w:t>
        </w:r>
        <w:r>
          <w:tab/>
        </w:r>
        <w:r>
          <w:fldChar w:fldCharType="begin"/>
        </w:r>
        <w:r>
          <w:instrText xml:space="preserve"> PAGEREF _Toc8326 \h </w:instrText>
        </w:r>
        <w:r>
          <w:fldChar w:fldCharType="separate"/>
        </w:r>
        <w:r>
          <w:t>3</w:t>
        </w:r>
        <w:r>
          <w:fldChar w:fldCharType="end"/>
        </w:r>
      </w:hyperlink>
    </w:p>
    <w:p>
      <w:pPr>
        <w:pStyle w:val="TOC2"/>
        <w:tabs>
          <w:tab w:val="right" w:leader="dot" w:pos="8306"/>
        </w:tabs>
      </w:pPr>
      <w:hyperlink w:anchor="_Toc23541" w:history="1">
        <w:r>
          <w:rPr>
            <w:rFonts w:ascii="仿宋" w:eastAsia="仿宋" w:hAnsi="仿宋" w:cs="仿宋" w:hint="eastAsia"/>
            <w:lang w:eastAsia="zh-CN"/>
          </w:rPr>
          <w:t>(一)、绩效评估指标</w:t>
        </w:r>
        <w:r>
          <w:tab/>
        </w:r>
        <w:r>
          <w:fldChar w:fldCharType="begin"/>
        </w:r>
        <w:r>
          <w:instrText xml:space="preserve"> PAGEREF _Toc23541 \h </w:instrText>
        </w:r>
        <w:r>
          <w:fldChar w:fldCharType="separate"/>
        </w:r>
        <w:r>
          <w:t>3</w:t>
        </w:r>
        <w:r>
          <w:fldChar w:fldCharType="end"/>
        </w:r>
      </w:hyperlink>
    </w:p>
    <w:p>
      <w:pPr>
        <w:pStyle w:val="TOC2"/>
        <w:tabs>
          <w:tab w:val="right" w:leader="dot" w:pos="8306"/>
        </w:tabs>
      </w:pPr>
      <w:hyperlink w:anchor="_Toc21873" w:history="1">
        <w:r>
          <w:rPr>
            <w:rFonts w:ascii="仿宋" w:eastAsia="仿宋" w:hAnsi="仿宋" w:cs="仿宋" w:hint="eastAsia"/>
            <w:lang w:eastAsia="zh-CN"/>
          </w:rPr>
          <w:t>(二)、绩效评估方法</w:t>
        </w:r>
        <w:r>
          <w:tab/>
        </w:r>
        <w:r>
          <w:fldChar w:fldCharType="begin"/>
        </w:r>
        <w:r>
          <w:instrText xml:space="preserve"> PAGEREF _Toc21873 \h </w:instrText>
        </w:r>
        <w:r>
          <w:fldChar w:fldCharType="separate"/>
        </w:r>
        <w:r>
          <w:t>4</w:t>
        </w:r>
        <w:r>
          <w:fldChar w:fldCharType="end"/>
        </w:r>
      </w:hyperlink>
    </w:p>
    <w:p>
      <w:pPr>
        <w:pStyle w:val="TOC2"/>
        <w:tabs>
          <w:tab w:val="right" w:leader="dot" w:pos="8306"/>
        </w:tabs>
      </w:pPr>
      <w:hyperlink w:anchor="_Toc17493" w:history="1">
        <w:r>
          <w:rPr>
            <w:rFonts w:ascii="仿宋" w:eastAsia="仿宋" w:hAnsi="仿宋" w:cs="仿宋" w:hint="eastAsia"/>
            <w:lang w:eastAsia="zh-CN"/>
          </w:rPr>
          <w:t>(三)、绩效评估周期</w:t>
        </w:r>
        <w:r>
          <w:tab/>
        </w:r>
        <w:r>
          <w:fldChar w:fldCharType="begin"/>
        </w:r>
        <w:r>
          <w:instrText xml:space="preserve"> PAGEREF _Toc17493 \h </w:instrText>
        </w:r>
        <w:r>
          <w:fldChar w:fldCharType="separate"/>
        </w:r>
        <w:r>
          <w:t>5</w:t>
        </w:r>
        <w:r>
          <w:fldChar w:fldCharType="end"/>
        </w:r>
      </w:hyperlink>
    </w:p>
    <w:p>
      <w:pPr>
        <w:pStyle w:val="TOC1"/>
        <w:tabs>
          <w:tab w:val="right" w:leader="dot" w:pos="8306"/>
        </w:tabs>
      </w:pPr>
      <w:hyperlink w:anchor="_Toc2449" w:history="1">
        <w:r>
          <w:rPr>
            <w:rFonts w:ascii="仿宋" w:eastAsia="仿宋" w:hAnsi="仿宋" w:cs="仿宋" w:hint="eastAsia"/>
            <w:lang w:eastAsia="zh-CN"/>
          </w:rPr>
          <w:t>二、高压液压柱塞泵马达项目建设背景及必要性分析</w:t>
        </w:r>
        <w:r>
          <w:tab/>
        </w:r>
        <w:r>
          <w:fldChar w:fldCharType="begin"/>
        </w:r>
        <w:r>
          <w:instrText xml:space="preserve"> PAGEREF _Toc2449 \h </w:instrText>
        </w:r>
        <w:r>
          <w:fldChar w:fldCharType="separate"/>
        </w:r>
        <w:r>
          <w:t>6</w:t>
        </w:r>
        <w:r>
          <w:fldChar w:fldCharType="end"/>
        </w:r>
      </w:hyperlink>
    </w:p>
    <w:p>
      <w:pPr>
        <w:pStyle w:val="TOC2"/>
        <w:tabs>
          <w:tab w:val="right" w:leader="dot" w:pos="8306"/>
        </w:tabs>
      </w:pPr>
      <w:hyperlink w:anchor="_Toc22615" w:history="1">
        <w:r>
          <w:rPr>
            <w:rFonts w:ascii="仿宋" w:eastAsia="仿宋" w:hAnsi="仿宋" w:cs="仿宋" w:hint="eastAsia"/>
            <w:lang w:eastAsia="zh-CN"/>
          </w:rPr>
          <w:t>(一)、高压液压柱塞泵马达项目背景分析</w:t>
        </w:r>
        <w:r>
          <w:tab/>
        </w:r>
        <w:r>
          <w:fldChar w:fldCharType="begin"/>
        </w:r>
        <w:r>
          <w:instrText xml:space="preserve"> PAGEREF _Toc22615 \h </w:instrText>
        </w:r>
        <w:r>
          <w:fldChar w:fldCharType="separate"/>
        </w:r>
        <w:r>
          <w:t>6</w:t>
        </w:r>
        <w:r>
          <w:fldChar w:fldCharType="end"/>
        </w:r>
      </w:hyperlink>
    </w:p>
    <w:p>
      <w:pPr>
        <w:pStyle w:val="TOC2"/>
        <w:tabs>
          <w:tab w:val="right" w:leader="dot" w:pos="8306"/>
        </w:tabs>
      </w:pPr>
      <w:hyperlink w:anchor="_Toc21509" w:history="1">
        <w:r>
          <w:rPr>
            <w:rFonts w:ascii="仿宋" w:eastAsia="仿宋" w:hAnsi="仿宋" w:cs="仿宋" w:hint="eastAsia"/>
            <w:lang w:eastAsia="zh-CN"/>
          </w:rPr>
          <w:t>(二)、高压液压柱塞泵马达项目建设必要性分析</w:t>
        </w:r>
        <w:r>
          <w:tab/>
        </w:r>
        <w:r>
          <w:fldChar w:fldCharType="begin"/>
        </w:r>
        <w:r>
          <w:instrText xml:space="preserve"> PAGEREF _Toc21509 \h </w:instrText>
        </w:r>
        <w:r>
          <w:fldChar w:fldCharType="separate"/>
        </w:r>
        <w:r>
          <w:t>8</w:t>
        </w:r>
        <w:r>
          <w:fldChar w:fldCharType="end"/>
        </w:r>
      </w:hyperlink>
    </w:p>
    <w:p>
      <w:pPr>
        <w:pStyle w:val="TOC1"/>
        <w:tabs>
          <w:tab w:val="right" w:leader="dot" w:pos="8306"/>
        </w:tabs>
      </w:pPr>
      <w:hyperlink w:anchor="_Toc7848" w:history="1">
        <w:r>
          <w:rPr>
            <w:rFonts w:ascii="仿宋" w:eastAsia="仿宋" w:hAnsi="仿宋" w:cs="仿宋" w:hint="eastAsia"/>
            <w:lang w:eastAsia="zh-CN"/>
          </w:rPr>
          <w:t>三、高压液压柱塞泵马达项目概论</w:t>
        </w:r>
        <w:r>
          <w:tab/>
        </w:r>
        <w:r>
          <w:fldChar w:fldCharType="begin"/>
        </w:r>
        <w:r>
          <w:instrText xml:space="preserve"> PAGEREF _Toc7848 \h </w:instrText>
        </w:r>
        <w:r>
          <w:fldChar w:fldCharType="separate"/>
        </w:r>
        <w:r>
          <w:t>9</w:t>
        </w:r>
        <w:r>
          <w:fldChar w:fldCharType="end"/>
        </w:r>
      </w:hyperlink>
    </w:p>
    <w:p>
      <w:pPr>
        <w:pStyle w:val="TOC2"/>
        <w:tabs>
          <w:tab w:val="right" w:leader="dot" w:pos="8306"/>
        </w:tabs>
      </w:pPr>
      <w:hyperlink w:anchor="_Toc25772" w:history="1">
        <w:r>
          <w:rPr>
            <w:rFonts w:ascii="仿宋" w:eastAsia="仿宋" w:hAnsi="仿宋" w:cs="仿宋" w:hint="eastAsia"/>
            <w:lang w:eastAsia="zh-CN"/>
          </w:rPr>
          <w:t>(一)、高压液压柱塞泵马达项目概况</w:t>
        </w:r>
        <w:r>
          <w:tab/>
        </w:r>
        <w:r>
          <w:fldChar w:fldCharType="begin"/>
        </w:r>
        <w:r>
          <w:instrText xml:space="preserve"> PAGEREF _Toc25772 \h </w:instrText>
        </w:r>
        <w:r>
          <w:fldChar w:fldCharType="separate"/>
        </w:r>
        <w:r>
          <w:t>9</w:t>
        </w:r>
        <w:r>
          <w:fldChar w:fldCharType="end"/>
        </w:r>
      </w:hyperlink>
    </w:p>
    <w:p>
      <w:pPr>
        <w:pStyle w:val="TOC2"/>
        <w:tabs>
          <w:tab w:val="right" w:leader="dot" w:pos="8306"/>
        </w:tabs>
      </w:pPr>
      <w:hyperlink w:anchor="_Toc17411" w:history="1">
        <w:r>
          <w:rPr>
            <w:rFonts w:ascii="仿宋" w:eastAsia="仿宋" w:hAnsi="仿宋" w:cs="仿宋" w:hint="eastAsia"/>
            <w:lang w:eastAsia="zh-CN"/>
          </w:rPr>
          <w:t>(二)、高压液压柱塞泵马达项目目标</w:t>
        </w:r>
        <w:r>
          <w:tab/>
        </w:r>
        <w:r>
          <w:fldChar w:fldCharType="begin"/>
        </w:r>
        <w:r>
          <w:instrText xml:space="preserve"> PAGEREF _Toc17411 \h </w:instrText>
        </w:r>
        <w:r>
          <w:fldChar w:fldCharType="separate"/>
        </w:r>
        <w:r>
          <w:t>12</w:t>
        </w:r>
        <w:r>
          <w:fldChar w:fldCharType="end"/>
        </w:r>
      </w:hyperlink>
    </w:p>
    <w:p>
      <w:pPr>
        <w:pStyle w:val="TOC2"/>
        <w:tabs>
          <w:tab w:val="right" w:leader="dot" w:pos="8306"/>
        </w:tabs>
      </w:pPr>
      <w:hyperlink w:anchor="_Toc26693" w:history="1">
        <w:r>
          <w:rPr>
            <w:rFonts w:ascii="仿宋" w:eastAsia="仿宋" w:hAnsi="仿宋" w:cs="仿宋" w:hint="eastAsia"/>
            <w:lang w:eastAsia="zh-CN"/>
          </w:rPr>
          <w:t>(三)、高压液压柱塞泵马达项目提出的理由</w:t>
        </w:r>
        <w:r>
          <w:tab/>
        </w:r>
        <w:r>
          <w:fldChar w:fldCharType="begin"/>
        </w:r>
        <w:r>
          <w:instrText xml:space="preserve"> PAGEREF _Toc26693 \h </w:instrText>
        </w:r>
        <w:r>
          <w:fldChar w:fldCharType="separate"/>
        </w:r>
        <w:r>
          <w:t>13</w:t>
        </w:r>
        <w:r>
          <w:fldChar w:fldCharType="end"/>
        </w:r>
      </w:hyperlink>
    </w:p>
    <w:p>
      <w:pPr>
        <w:pStyle w:val="TOC2"/>
        <w:tabs>
          <w:tab w:val="right" w:leader="dot" w:pos="8306"/>
        </w:tabs>
      </w:pPr>
      <w:hyperlink w:anchor="_Toc29017" w:history="1">
        <w:r>
          <w:rPr>
            <w:rFonts w:ascii="仿宋" w:eastAsia="仿宋" w:hAnsi="仿宋" w:cs="仿宋" w:hint="eastAsia"/>
            <w:lang w:eastAsia="zh-CN"/>
          </w:rPr>
          <w:t>(四)、高压液压柱塞泵马达项目意义</w:t>
        </w:r>
        <w:r>
          <w:tab/>
        </w:r>
        <w:r>
          <w:fldChar w:fldCharType="begin"/>
        </w:r>
        <w:r>
          <w:instrText xml:space="preserve"> PAGEREF _Toc29017 \h </w:instrText>
        </w:r>
        <w:r>
          <w:fldChar w:fldCharType="separate"/>
        </w:r>
        <w:r>
          <w:t>15</w:t>
        </w:r>
        <w:r>
          <w:fldChar w:fldCharType="end"/>
        </w:r>
      </w:hyperlink>
    </w:p>
    <w:p>
      <w:pPr>
        <w:pStyle w:val="TOC2"/>
        <w:tabs>
          <w:tab w:val="right" w:leader="dot" w:pos="8306"/>
        </w:tabs>
      </w:pPr>
      <w:hyperlink w:anchor="_Toc32383" w:history="1">
        <w:r>
          <w:rPr>
            <w:rFonts w:ascii="仿宋" w:eastAsia="仿宋" w:hAnsi="仿宋" w:cs="仿宋" w:hint="eastAsia"/>
            <w:lang w:eastAsia="zh-CN"/>
          </w:rPr>
          <w:t>(五)、高压液压柱塞泵马达项目背景</w:t>
        </w:r>
        <w:r>
          <w:tab/>
        </w:r>
        <w:r>
          <w:fldChar w:fldCharType="begin"/>
        </w:r>
        <w:r>
          <w:instrText xml:space="preserve"> PAGEREF _Toc32383 \h </w:instrText>
        </w:r>
        <w:r>
          <w:fldChar w:fldCharType="separate"/>
        </w:r>
        <w:r>
          <w:t>16</w:t>
        </w:r>
        <w:r>
          <w:fldChar w:fldCharType="end"/>
        </w:r>
      </w:hyperlink>
    </w:p>
    <w:p>
      <w:pPr>
        <w:pStyle w:val="TOC1"/>
        <w:tabs>
          <w:tab w:val="right" w:leader="dot" w:pos="8306"/>
        </w:tabs>
      </w:pPr>
      <w:hyperlink w:anchor="_Toc21" w:history="1">
        <w:r>
          <w:rPr>
            <w:rFonts w:ascii="仿宋" w:eastAsia="仿宋" w:hAnsi="仿宋" w:cs="仿宋" w:hint="eastAsia"/>
            <w:lang w:eastAsia="zh-CN"/>
          </w:rPr>
          <w:t>四、产品规划分析</w:t>
        </w:r>
        <w:r>
          <w:tab/>
        </w:r>
        <w:r>
          <w:fldChar w:fldCharType="begin"/>
        </w:r>
        <w:r>
          <w:instrText xml:space="preserve"> PAGEREF _Toc21 \h </w:instrText>
        </w:r>
        <w:r>
          <w:fldChar w:fldCharType="separate"/>
        </w:r>
        <w:r>
          <w:t>17</w:t>
        </w:r>
        <w:r>
          <w:fldChar w:fldCharType="end"/>
        </w:r>
      </w:hyperlink>
    </w:p>
    <w:p>
      <w:pPr>
        <w:pStyle w:val="TOC2"/>
        <w:tabs>
          <w:tab w:val="right" w:leader="dot" w:pos="8306"/>
        </w:tabs>
      </w:pPr>
      <w:hyperlink w:anchor="_Toc22958" w:history="1">
        <w:r>
          <w:rPr>
            <w:rFonts w:ascii="仿宋" w:eastAsia="仿宋" w:hAnsi="仿宋" w:cs="仿宋" w:hint="eastAsia"/>
            <w:lang w:eastAsia="zh-CN"/>
          </w:rPr>
          <w:t>(一)、产品规划</w:t>
        </w:r>
        <w:r>
          <w:tab/>
        </w:r>
        <w:r>
          <w:fldChar w:fldCharType="begin"/>
        </w:r>
        <w:r>
          <w:instrText xml:space="preserve"> PAGEREF _Toc22958 \h </w:instrText>
        </w:r>
        <w:r>
          <w:fldChar w:fldCharType="separate"/>
        </w:r>
        <w:r>
          <w:t>17</w:t>
        </w:r>
        <w:r>
          <w:fldChar w:fldCharType="end"/>
        </w:r>
      </w:hyperlink>
    </w:p>
    <w:p>
      <w:pPr>
        <w:pStyle w:val="TOC2"/>
        <w:tabs>
          <w:tab w:val="right" w:leader="dot" w:pos="8306"/>
        </w:tabs>
      </w:pPr>
      <w:hyperlink w:anchor="_Toc25992" w:history="1">
        <w:r>
          <w:rPr>
            <w:rFonts w:ascii="仿宋" w:eastAsia="仿宋" w:hAnsi="仿宋" w:cs="仿宋" w:hint="eastAsia"/>
            <w:lang w:eastAsia="zh-CN"/>
          </w:rPr>
          <w:t>(二)、建设规模</w:t>
        </w:r>
        <w:r>
          <w:tab/>
        </w:r>
        <w:r>
          <w:fldChar w:fldCharType="begin"/>
        </w:r>
        <w:r>
          <w:instrText xml:space="preserve"> PAGEREF _Toc25992 \h </w:instrText>
        </w:r>
        <w:r>
          <w:fldChar w:fldCharType="separate"/>
        </w:r>
        <w:r>
          <w:t>17</w:t>
        </w:r>
        <w:r>
          <w:fldChar w:fldCharType="end"/>
        </w:r>
      </w:hyperlink>
    </w:p>
    <w:p>
      <w:pPr>
        <w:pStyle w:val="TOC1"/>
        <w:tabs>
          <w:tab w:val="right" w:leader="dot" w:pos="8306"/>
        </w:tabs>
      </w:pPr>
      <w:hyperlink w:anchor="_Toc7418" w:history="1">
        <w:r>
          <w:rPr>
            <w:rFonts w:ascii="仿宋" w:eastAsia="仿宋" w:hAnsi="仿宋" w:cs="仿宋" w:hint="eastAsia"/>
            <w:lang w:eastAsia="zh-CN"/>
          </w:rPr>
          <w:t>五、工艺说明</w:t>
        </w:r>
        <w:r>
          <w:tab/>
        </w:r>
        <w:r>
          <w:fldChar w:fldCharType="begin"/>
        </w:r>
        <w:r>
          <w:instrText xml:space="preserve"> PAGEREF _Toc7418 \h </w:instrText>
        </w:r>
        <w:r>
          <w:fldChar w:fldCharType="separate"/>
        </w:r>
        <w:r>
          <w:t>19</w:t>
        </w:r>
        <w:r>
          <w:fldChar w:fldCharType="end"/>
        </w:r>
      </w:hyperlink>
    </w:p>
    <w:p>
      <w:pPr>
        <w:pStyle w:val="TOC2"/>
        <w:tabs>
          <w:tab w:val="right" w:leader="dot" w:pos="8306"/>
        </w:tabs>
      </w:pPr>
      <w:hyperlink w:anchor="_Toc14029" w:history="1">
        <w:r>
          <w:rPr>
            <w:rFonts w:ascii="仿宋" w:eastAsia="仿宋" w:hAnsi="仿宋" w:cs="仿宋" w:hint="eastAsia"/>
            <w:lang w:eastAsia="zh-CN"/>
          </w:rPr>
          <w:t>(一)、技术管理特点</w:t>
        </w:r>
        <w:r>
          <w:tab/>
        </w:r>
        <w:r>
          <w:fldChar w:fldCharType="begin"/>
        </w:r>
        <w:r>
          <w:instrText xml:space="preserve"> PAGEREF _Toc14029 \h </w:instrText>
        </w:r>
        <w:r>
          <w:fldChar w:fldCharType="separate"/>
        </w:r>
        <w:r>
          <w:t>19</w:t>
        </w:r>
        <w:r>
          <w:fldChar w:fldCharType="end"/>
        </w:r>
      </w:hyperlink>
    </w:p>
    <w:p>
      <w:pPr>
        <w:pStyle w:val="TOC2"/>
        <w:tabs>
          <w:tab w:val="right" w:leader="dot" w:pos="8306"/>
        </w:tabs>
      </w:pPr>
      <w:hyperlink w:anchor="_Toc30028" w:history="1">
        <w:r>
          <w:rPr>
            <w:rFonts w:ascii="仿宋" w:eastAsia="仿宋" w:hAnsi="仿宋" w:cs="仿宋" w:hint="eastAsia"/>
            <w:lang w:eastAsia="zh-CN"/>
          </w:rPr>
          <w:t>(二)、高压液压柱塞泵马达项目工艺技术设计方案</w:t>
        </w:r>
        <w:r>
          <w:tab/>
        </w:r>
        <w:r>
          <w:fldChar w:fldCharType="begin"/>
        </w:r>
        <w:r>
          <w:instrText xml:space="preserve"> PAGEREF _Toc30028 \h </w:instrText>
        </w:r>
        <w:r>
          <w:fldChar w:fldCharType="separate"/>
        </w:r>
        <w:r>
          <w:t>20</w:t>
        </w:r>
        <w:r>
          <w:fldChar w:fldCharType="end"/>
        </w:r>
      </w:hyperlink>
    </w:p>
    <w:p>
      <w:pPr>
        <w:pStyle w:val="TOC2"/>
        <w:tabs>
          <w:tab w:val="right" w:leader="dot" w:pos="8306"/>
        </w:tabs>
      </w:pPr>
      <w:hyperlink w:anchor="_Toc28828" w:history="1">
        <w:r>
          <w:rPr>
            <w:rFonts w:ascii="仿宋" w:eastAsia="仿宋" w:hAnsi="仿宋" w:cs="仿宋" w:hint="eastAsia"/>
            <w:lang w:eastAsia="zh-CN"/>
          </w:rPr>
          <w:t>(三)、设备选型方案</w:t>
        </w:r>
        <w:r>
          <w:tab/>
        </w:r>
        <w:r>
          <w:fldChar w:fldCharType="begin"/>
        </w:r>
        <w:r>
          <w:instrText xml:space="preserve"> PAGEREF _Toc28828 \h </w:instrText>
        </w:r>
        <w:r>
          <w:fldChar w:fldCharType="separate"/>
        </w:r>
        <w:r>
          <w:t>21</w:t>
        </w:r>
        <w:r>
          <w:fldChar w:fldCharType="end"/>
        </w:r>
      </w:hyperlink>
    </w:p>
    <w:p>
      <w:pPr>
        <w:pStyle w:val="TOC1"/>
        <w:tabs>
          <w:tab w:val="right" w:leader="dot" w:pos="8306"/>
        </w:tabs>
      </w:pPr>
      <w:hyperlink w:anchor="_Toc2618" w:history="1">
        <w:r>
          <w:rPr>
            <w:rFonts w:ascii="仿宋" w:eastAsia="仿宋" w:hAnsi="仿宋" w:cs="仿宋" w:hint="eastAsia"/>
            <w:lang w:eastAsia="zh-CN"/>
          </w:rPr>
          <w:t>六、高压液压柱塞泵马达项目土建工程</w:t>
        </w:r>
        <w:r>
          <w:tab/>
        </w:r>
        <w:r>
          <w:fldChar w:fldCharType="begin"/>
        </w:r>
        <w:r>
          <w:instrText xml:space="preserve"> PAGEREF _Toc2618 \h </w:instrText>
        </w:r>
        <w:r>
          <w:fldChar w:fldCharType="separate"/>
        </w:r>
        <w:r>
          <w:t>23</w:t>
        </w:r>
        <w:r>
          <w:fldChar w:fldCharType="end"/>
        </w:r>
      </w:hyperlink>
    </w:p>
    <w:p>
      <w:pPr>
        <w:pStyle w:val="TOC2"/>
        <w:tabs>
          <w:tab w:val="right" w:leader="dot" w:pos="8306"/>
        </w:tabs>
      </w:pPr>
      <w:hyperlink w:anchor="_Toc19173" w:history="1">
        <w:r>
          <w:rPr>
            <w:rFonts w:ascii="仿宋" w:eastAsia="仿宋" w:hAnsi="仿宋" w:cs="仿宋" w:hint="eastAsia"/>
            <w:lang w:eastAsia="zh-CN"/>
          </w:rPr>
          <w:t>(一)、建筑工程设计原则</w:t>
        </w:r>
        <w:r>
          <w:tab/>
        </w:r>
        <w:r>
          <w:fldChar w:fldCharType="begin"/>
        </w:r>
        <w:r>
          <w:instrText xml:space="preserve"> PAGEREF _Toc19173 \h </w:instrText>
        </w:r>
        <w:r>
          <w:fldChar w:fldCharType="separate"/>
        </w:r>
        <w:r>
          <w:t>23</w:t>
        </w:r>
        <w:r>
          <w:fldChar w:fldCharType="end"/>
        </w:r>
      </w:hyperlink>
    </w:p>
    <w:p>
      <w:pPr>
        <w:pStyle w:val="TOC2"/>
        <w:tabs>
          <w:tab w:val="right" w:leader="dot" w:pos="8306"/>
        </w:tabs>
      </w:pPr>
      <w:hyperlink w:anchor="_Toc4036" w:history="1">
        <w:r>
          <w:rPr>
            <w:rFonts w:ascii="仿宋" w:eastAsia="仿宋" w:hAnsi="仿宋" w:cs="仿宋" w:hint="eastAsia"/>
            <w:lang w:eastAsia="zh-CN"/>
          </w:rPr>
          <w:t>(二)、土建工程设计年限及安全等级</w:t>
        </w:r>
        <w:r>
          <w:tab/>
        </w:r>
        <w:r>
          <w:fldChar w:fldCharType="begin"/>
        </w:r>
        <w:r>
          <w:instrText xml:space="preserve"> PAGEREF _Toc4036 \h </w:instrText>
        </w:r>
        <w:r>
          <w:fldChar w:fldCharType="separate"/>
        </w:r>
        <w:r>
          <w:t>24</w:t>
        </w:r>
        <w:r>
          <w:fldChar w:fldCharType="end"/>
        </w:r>
      </w:hyperlink>
    </w:p>
    <w:p>
      <w:pPr>
        <w:pStyle w:val="TOC2"/>
        <w:tabs>
          <w:tab w:val="right" w:leader="dot" w:pos="8306"/>
        </w:tabs>
      </w:pPr>
      <w:hyperlink w:anchor="_Toc24116" w:history="1">
        <w:r>
          <w:rPr>
            <w:rFonts w:ascii="仿宋" w:eastAsia="仿宋" w:hAnsi="仿宋" w:cs="仿宋" w:hint="eastAsia"/>
            <w:lang w:eastAsia="zh-CN"/>
          </w:rPr>
          <w:t>(三)、建筑工程设计总体要求</w:t>
        </w:r>
        <w:r>
          <w:tab/>
        </w:r>
        <w:r>
          <w:fldChar w:fldCharType="begin"/>
        </w:r>
        <w:r>
          <w:instrText xml:space="preserve"> PAGEREF _Toc24116 \h </w:instrText>
        </w:r>
        <w:r>
          <w:fldChar w:fldCharType="separate"/>
        </w:r>
        <w:r>
          <w:t>25</w:t>
        </w:r>
        <w:r>
          <w:fldChar w:fldCharType="end"/>
        </w:r>
      </w:hyperlink>
    </w:p>
    <w:p>
      <w:pPr>
        <w:pStyle w:val="TOC2"/>
        <w:tabs>
          <w:tab w:val="right" w:leader="dot" w:pos="8306"/>
        </w:tabs>
      </w:pPr>
      <w:hyperlink w:anchor="_Toc18092" w:history="1">
        <w:r>
          <w:rPr>
            <w:rFonts w:ascii="仿宋" w:eastAsia="仿宋" w:hAnsi="仿宋" w:cs="仿宋" w:hint="eastAsia"/>
            <w:lang w:eastAsia="zh-CN"/>
          </w:rPr>
          <w:t>(四)、土建工程建设指标</w:t>
        </w:r>
        <w:r>
          <w:tab/>
        </w:r>
        <w:r>
          <w:fldChar w:fldCharType="begin"/>
        </w:r>
        <w:r>
          <w:instrText xml:space="preserve"> PAGEREF _Toc18092 \h </w:instrText>
        </w:r>
        <w:r>
          <w:fldChar w:fldCharType="separate"/>
        </w:r>
        <w:r>
          <w:t>26</w:t>
        </w:r>
        <w:r>
          <w:fldChar w:fldCharType="end"/>
        </w:r>
      </w:hyperlink>
    </w:p>
    <w:p>
      <w:pPr>
        <w:pStyle w:val="TOC1"/>
        <w:tabs>
          <w:tab w:val="right" w:leader="dot" w:pos="8306"/>
        </w:tabs>
      </w:pPr>
      <w:hyperlink w:anchor="_Toc20769" w:history="1">
        <w:r>
          <w:rPr>
            <w:rFonts w:ascii="仿宋" w:eastAsia="仿宋" w:hAnsi="仿宋" w:cs="仿宋" w:hint="eastAsia"/>
            <w:lang w:eastAsia="zh-CN"/>
          </w:rPr>
          <w:t>七、生产安全保护</w:t>
        </w:r>
        <w:r>
          <w:tab/>
        </w:r>
        <w:r>
          <w:fldChar w:fldCharType="begin"/>
        </w:r>
        <w:r>
          <w:instrText xml:space="preserve"> PAGEREF _Toc20769 \h </w:instrText>
        </w:r>
        <w:r>
          <w:fldChar w:fldCharType="separate"/>
        </w:r>
        <w:r>
          <w:t>26</w:t>
        </w:r>
        <w:r>
          <w:fldChar w:fldCharType="end"/>
        </w:r>
      </w:hyperlink>
    </w:p>
    <w:p>
      <w:pPr>
        <w:pStyle w:val="TOC2"/>
        <w:tabs>
          <w:tab w:val="right" w:leader="dot" w:pos="8306"/>
        </w:tabs>
      </w:pPr>
      <w:hyperlink w:anchor="_Toc26776" w:history="1">
        <w:r>
          <w:rPr>
            <w:rFonts w:ascii="仿宋" w:eastAsia="仿宋" w:hAnsi="仿宋" w:cs="仿宋" w:hint="eastAsia"/>
            <w:lang w:eastAsia="zh-CN"/>
          </w:rPr>
          <w:t>(一)、消防安全</w:t>
        </w:r>
        <w:r>
          <w:tab/>
        </w:r>
        <w:r>
          <w:fldChar w:fldCharType="begin"/>
        </w:r>
        <w:r>
          <w:instrText xml:space="preserve"> PAGEREF _Toc26776 \h </w:instrText>
        </w:r>
        <w:r>
          <w:fldChar w:fldCharType="separate"/>
        </w:r>
        <w:r>
          <w:t>26</w:t>
        </w:r>
        <w:r>
          <w:fldChar w:fldCharType="end"/>
        </w:r>
      </w:hyperlink>
    </w:p>
    <w:p>
      <w:pPr>
        <w:pStyle w:val="TOC2"/>
        <w:tabs>
          <w:tab w:val="right" w:leader="dot" w:pos="8306"/>
        </w:tabs>
      </w:pPr>
      <w:hyperlink w:anchor="_Toc13919" w:history="1">
        <w:r>
          <w:rPr>
            <w:rFonts w:ascii="仿宋" w:eastAsia="仿宋" w:hAnsi="仿宋" w:cs="仿宋" w:hint="eastAsia"/>
            <w:lang w:eastAsia="zh-CN"/>
          </w:rPr>
          <w:t>(二)、防火防爆总图布置措施</w:t>
        </w:r>
        <w:r>
          <w:tab/>
        </w:r>
        <w:r>
          <w:fldChar w:fldCharType="begin"/>
        </w:r>
        <w:r>
          <w:instrText xml:space="preserve"> PAGEREF _Toc13919 \h </w:instrText>
        </w:r>
        <w:r>
          <w:fldChar w:fldCharType="separate"/>
        </w:r>
        <w:r>
          <w:t>28</w:t>
        </w:r>
        <w:r>
          <w:fldChar w:fldCharType="end"/>
        </w:r>
      </w:hyperlink>
    </w:p>
    <w:p>
      <w:pPr>
        <w:pStyle w:val="TOC2"/>
        <w:tabs>
          <w:tab w:val="right" w:leader="dot" w:pos="8306"/>
        </w:tabs>
      </w:pPr>
      <w:hyperlink w:anchor="_Toc9844" w:history="1">
        <w:r>
          <w:rPr>
            <w:rFonts w:ascii="仿宋" w:eastAsia="仿宋" w:hAnsi="仿宋" w:cs="仿宋" w:hint="eastAsia"/>
            <w:lang w:eastAsia="zh-CN"/>
          </w:rPr>
          <w:t>(三)、自然灾害防范措施</w:t>
        </w:r>
        <w:r>
          <w:tab/>
        </w:r>
        <w:r>
          <w:fldChar w:fldCharType="begin"/>
        </w:r>
        <w:r>
          <w:instrText xml:space="preserve"> PAGEREF _Toc9844 \h </w:instrText>
        </w:r>
        <w:r>
          <w:fldChar w:fldCharType="separate"/>
        </w:r>
        <w:r>
          <w:t>28</w:t>
        </w:r>
        <w:r>
          <w:fldChar w:fldCharType="end"/>
        </w:r>
      </w:hyperlink>
    </w:p>
    <w:p>
      <w:pPr>
        <w:pStyle w:val="TOC2"/>
        <w:tabs>
          <w:tab w:val="right" w:leader="dot" w:pos="8306"/>
        </w:tabs>
      </w:pPr>
      <w:hyperlink w:anchor="_Toc18471" w:history="1">
        <w:r>
          <w:rPr>
            <w:rFonts w:ascii="仿宋" w:eastAsia="仿宋" w:hAnsi="仿宋" w:cs="仿宋" w:hint="eastAsia"/>
            <w:lang w:eastAsia="zh-CN"/>
          </w:rPr>
          <w:t>(四)、安全色及安全标志使用要求</w:t>
        </w:r>
        <w:r>
          <w:tab/>
        </w:r>
        <w:r>
          <w:fldChar w:fldCharType="begin"/>
        </w:r>
        <w:r>
          <w:instrText xml:space="preserve"> PAGEREF _Toc18471 \h </w:instrText>
        </w:r>
        <w:r>
          <w:fldChar w:fldCharType="separate"/>
        </w:r>
        <w:r>
          <w:t>30</w:t>
        </w:r>
        <w:r>
          <w:fldChar w:fldCharType="end"/>
        </w:r>
      </w:hyperlink>
    </w:p>
    <w:p>
      <w:pPr>
        <w:pStyle w:val="TOC2"/>
        <w:tabs>
          <w:tab w:val="right" w:leader="dot" w:pos="8306"/>
        </w:tabs>
      </w:pPr>
      <w:hyperlink w:anchor="_Toc21159" w:history="1">
        <w:r>
          <w:rPr>
            <w:rFonts w:ascii="仿宋" w:eastAsia="仿宋" w:hAnsi="仿宋" w:cs="仿宋" w:hint="eastAsia"/>
            <w:lang w:eastAsia="zh-CN"/>
          </w:rPr>
          <w:t>(五)、防尘防毒措施</w:t>
        </w:r>
        <w:r>
          <w:tab/>
        </w:r>
        <w:r>
          <w:fldChar w:fldCharType="begin"/>
        </w:r>
        <w:r>
          <w:instrText xml:space="preserve"> PAGEREF _Toc21159 \h </w:instrText>
        </w:r>
        <w:r>
          <w:fldChar w:fldCharType="separate"/>
        </w:r>
        <w:r>
          <w:t>31</w:t>
        </w:r>
        <w:r>
          <w:fldChar w:fldCharType="end"/>
        </w:r>
      </w:hyperlink>
    </w:p>
    <w:p>
      <w:pPr>
        <w:pStyle w:val="TOC2"/>
        <w:tabs>
          <w:tab w:val="right" w:leader="dot" w:pos="8306"/>
        </w:tabs>
      </w:pPr>
      <w:hyperlink w:anchor="_Toc21519" w:history="1">
        <w:r>
          <w:rPr>
            <w:rFonts w:ascii="仿宋" w:eastAsia="仿宋" w:hAnsi="仿宋" w:cs="仿宋" w:hint="eastAsia"/>
            <w:lang w:eastAsia="zh-CN"/>
          </w:rPr>
          <w:t>(六)、防静电、触电防护及防雷措施</w:t>
        </w:r>
        <w:r>
          <w:tab/>
        </w:r>
        <w:r>
          <w:fldChar w:fldCharType="begin"/>
        </w:r>
        <w:r>
          <w:instrText xml:space="preserve"> PAGEREF _Toc21519 \h </w:instrText>
        </w:r>
        <w:r>
          <w:fldChar w:fldCharType="separate"/>
        </w:r>
        <w:r>
          <w:t>32</w:t>
        </w:r>
        <w:r>
          <w:fldChar w:fldCharType="end"/>
        </w:r>
      </w:hyperlink>
    </w:p>
    <w:p>
      <w:pPr>
        <w:pStyle w:val="TOC2"/>
        <w:tabs>
          <w:tab w:val="right" w:leader="dot" w:pos="8306"/>
        </w:tabs>
      </w:pPr>
      <w:hyperlink w:anchor="_Toc24080" w:history="1">
        <w:r>
          <w:rPr>
            <w:rFonts w:ascii="仿宋" w:eastAsia="仿宋" w:hAnsi="仿宋" w:cs="仿宋" w:hint="eastAsia"/>
            <w:lang w:eastAsia="zh-CN"/>
          </w:rPr>
          <w:t>(七)、机械设备安全保障措施</w:t>
        </w:r>
        <w:r>
          <w:tab/>
        </w:r>
        <w:r>
          <w:fldChar w:fldCharType="begin"/>
        </w:r>
        <w:r>
          <w:instrText xml:space="preserve"> PAGEREF _Toc24080 \h </w:instrText>
        </w:r>
        <w:r>
          <w:fldChar w:fldCharType="separate"/>
        </w:r>
        <w:r>
          <w:t>33</w:t>
        </w:r>
        <w:r>
          <w:fldChar w:fldCharType="end"/>
        </w:r>
      </w:hyperlink>
    </w:p>
    <w:p>
      <w:pPr>
        <w:pStyle w:val="TOC1"/>
        <w:tabs>
          <w:tab w:val="right" w:leader="dot" w:pos="8306"/>
        </w:tabs>
      </w:pPr>
      <w:hyperlink w:anchor="_Toc657" w:history="1">
        <w:r>
          <w:rPr>
            <w:rFonts w:ascii="仿宋" w:eastAsia="仿宋" w:hAnsi="仿宋" w:cs="仿宋" w:hint="eastAsia"/>
            <w:lang w:eastAsia="zh-CN"/>
          </w:rPr>
          <w:t>八、高压液压柱塞泵马达项目风险管理</w:t>
        </w:r>
        <w:r>
          <w:tab/>
        </w:r>
        <w:r>
          <w:fldChar w:fldCharType="begin"/>
        </w:r>
        <w:r>
          <w:instrText xml:space="preserve"> PAGEREF _Toc657 \h </w:instrText>
        </w:r>
        <w:r>
          <w:fldChar w:fldCharType="separate"/>
        </w:r>
        <w:r>
          <w:t>34</w:t>
        </w:r>
        <w:r>
          <w:fldChar w:fldCharType="end"/>
        </w:r>
      </w:hyperlink>
    </w:p>
    <w:p>
      <w:pPr>
        <w:pStyle w:val="TOC2"/>
        <w:tabs>
          <w:tab w:val="right" w:leader="dot" w:pos="8306"/>
        </w:tabs>
      </w:pPr>
      <w:hyperlink w:anchor="_Toc17907" w:history="1">
        <w:r>
          <w:rPr>
            <w:rFonts w:ascii="仿宋" w:eastAsia="仿宋" w:hAnsi="仿宋" w:cs="仿宋" w:hint="eastAsia"/>
            <w:lang w:eastAsia="zh-CN"/>
          </w:rPr>
          <w:t>(一)、风险识别与评估</w:t>
        </w:r>
        <w:r>
          <w:tab/>
        </w:r>
        <w:r>
          <w:fldChar w:fldCharType="begin"/>
        </w:r>
        <w:r>
          <w:instrText xml:space="preserve"> PAGEREF _Toc17907 \h </w:instrText>
        </w:r>
        <w:r>
          <w:fldChar w:fldCharType="separate"/>
        </w:r>
        <w:r>
          <w:t>34</w:t>
        </w:r>
        <w:r>
          <w:fldChar w:fldCharType="end"/>
        </w:r>
      </w:hyperlink>
    </w:p>
    <w:p>
      <w:pPr>
        <w:pStyle w:val="TOC2"/>
        <w:tabs>
          <w:tab w:val="right" w:leader="dot" w:pos="8306"/>
        </w:tabs>
      </w:pPr>
      <w:hyperlink w:anchor="_Toc16331" w:history="1">
        <w:r>
          <w:rPr>
            <w:rFonts w:ascii="仿宋" w:eastAsia="仿宋" w:hAnsi="仿宋" w:cs="仿宋" w:hint="eastAsia"/>
            <w:lang w:eastAsia="zh-CN"/>
          </w:rPr>
          <w:t>(二)、风险应对策略</w:t>
        </w:r>
        <w:r>
          <w:tab/>
        </w:r>
        <w:r>
          <w:fldChar w:fldCharType="begin"/>
        </w:r>
        <w:r>
          <w:instrText xml:space="preserve"> PAGEREF _Toc16331 \h </w:instrText>
        </w:r>
        <w:r>
          <w:fldChar w:fldCharType="separate"/>
        </w:r>
        <w:r>
          <w:t>36</w:t>
        </w:r>
        <w:r>
          <w:fldChar w:fldCharType="end"/>
        </w:r>
      </w:hyperlink>
    </w:p>
    <w:p>
      <w:pPr>
        <w:pStyle w:val="TOC2"/>
        <w:tabs>
          <w:tab w:val="right" w:leader="dot" w:pos="8306"/>
        </w:tabs>
      </w:pPr>
      <w:hyperlink w:anchor="_Toc16952" w:history="1">
        <w:r>
          <w:rPr>
            <w:rFonts w:ascii="仿宋" w:eastAsia="仿宋" w:hAnsi="仿宋" w:cs="仿宋" w:hint="eastAsia"/>
            <w:lang w:eastAsia="zh-CN"/>
          </w:rPr>
          <w:t>(三)、风险监控与控制</w:t>
        </w:r>
        <w:r>
          <w:tab/>
        </w:r>
        <w:r>
          <w:fldChar w:fldCharType="begin"/>
        </w:r>
        <w:r>
          <w:instrText xml:space="preserve"> PAGEREF _Toc16952 \h </w:instrText>
        </w:r>
        <w:r>
          <w:fldChar w:fldCharType="separate"/>
        </w:r>
        <w:r>
          <w:t>37</w:t>
        </w:r>
        <w:r>
          <w:fldChar w:fldCharType="end"/>
        </w:r>
      </w:hyperlink>
    </w:p>
    <w:p>
      <w:pPr>
        <w:pStyle w:val="TOC1"/>
        <w:tabs>
          <w:tab w:val="right" w:leader="dot" w:pos="8306"/>
        </w:tabs>
      </w:pPr>
      <w:hyperlink w:anchor="_Toc30529" w:history="1">
        <w:r>
          <w:rPr>
            <w:rFonts w:ascii="仿宋" w:eastAsia="仿宋" w:hAnsi="仿宋" w:cs="仿宋" w:hint="eastAsia"/>
            <w:lang w:eastAsia="zh-CN"/>
          </w:rPr>
          <w:t>九、高压液压柱塞泵马达项目人力资源培养与发展</w:t>
        </w:r>
        <w:r>
          <w:tab/>
        </w:r>
        <w:r>
          <w:fldChar w:fldCharType="begin"/>
        </w:r>
        <w:r>
          <w:instrText xml:space="preserve"> PAGEREF _Toc30529 \h </w:instrText>
        </w:r>
        <w:r>
          <w:fldChar w:fldCharType="separate"/>
        </w:r>
        <w:r>
          <w:t>39</w:t>
        </w:r>
        <w:r>
          <w:fldChar w:fldCharType="end"/>
        </w:r>
      </w:hyperlink>
    </w:p>
    <w:p>
      <w:pPr>
        <w:pStyle w:val="TOC2"/>
        <w:tabs>
          <w:tab w:val="right" w:leader="dot" w:pos="8306"/>
        </w:tabs>
      </w:pPr>
      <w:hyperlink w:anchor="_Toc16039" w:history="1">
        <w:r>
          <w:rPr>
            <w:rFonts w:ascii="仿宋" w:eastAsia="仿宋" w:hAnsi="仿宋" w:cs="仿宋" w:hint="eastAsia"/>
            <w:lang w:eastAsia="zh-CN"/>
          </w:rPr>
          <w:t>(一)、人才需求与规划</w:t>
        </w:r>
        <w:r>
          <w:tab/>
        </w:r>
        <w:r>
          <w:fldChar w:fldCharType="begin"/>
        </w:r>
        <w:r>
          <w:instrText xml:space="preserve"> PAGEREF _Toc16039 \h </w:instrText>
        </w:r>
        <w:r>
          <w:fldChar w:fldCharType="separate"/>
        </w:r>
        <w:r>
          <w:t>39</w:t>
        </w:r>
        <w:r>
          <w:fldChar w:fldCharType="end"/>
        </w:r>
      </w:hyperlink>
    </w:p>
    <w:p>
      <w:pPr>
        <w:pStyle w:val="TOC2"/>
        <w:tabs>
          <w:tab w:val="right" w:leader="dot" w:pos="8306"/>
        </w:tabs>
      </w:pPr>
      <w:hyperlink w:anchor="_Toc8869" w:history="1">
        <w:r>
          <w:rPr>
            <w:rFonts w:ascii="仿宋" w:eastAsia="仿宋" w:hAnsi="仿宋" w:cs="仿宋" w:hint="eastAsia"/>
            <w:lang w:eastAsia="zh-CN"/>
          </w:rPr>
          <w:t>(二)、培训与发展计划</w:t>
        </w:r>
        <w:r>
          <w:tab/>
        </w:r>
        <w:r>
          <w:fldChar w:fldCharType="begin"/>
        </w:r>
        <w:r>
          <w:instrText xml:space="preserve"> PAGEREF _Toc8869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137" w:history="1">
        <w:r>
          <w:rPr>
            <w:rFonts w:ascii="仿宋" w:eastAsia="仿宋" w:hAnsi="仿宋" w:cs="仿宋" w:hint="eastAsia"/>
            <w:lang w:eastAsia="zh-CN"/>
          </w:rPr>
          <w:t>十、高压液压柱塞泵马达项目财务管理</w:t>
        </w:r>
        <w:r>
          <w:tab/>
        </w:r>
        <w:r>
          <w:fldChar w:fldCharType="begin"/>
        </w:r>
        <w:r>
          <w:instrText xml:space="preserve"> PAGEREF _Toc16137 \h </w:instrText>
        </w:r>
        <w:r>
          <w:fldChar w:fldCharType="separate"/>
        </w:r>
        <w:r>
          <w:t>40</w:t>
        </w:r>
        <w:r>
          <w:fldChar w:fldCharType="end"/>
        </w:r>
      </w:hyperlink>
    </w:p>
    <w:p>
      <w:pPr>
        <w:pStyle w:val="TOC2"/>
        <w:tabs>
          <w:tab w:val="right" w:leader="dot" w:pos="8306"/>
        </w:tabs>
      </w:pPr>
      <w:hyperlink w:anchor="_Toc27636" w:history="1">
        <w:r>
          <w:rPr>
            <w:rFonts w:ascii="仿宋" w:eastAsia="仿宋" w:hAnsi="仿宋" w:cs="仿宋" w:hint="eastAsia"/>
            <w:lang w:eastAsia="zh-CN"/>
          </w:rPr>
          <w:t>(一)、资金需求大</w:t>
        </w:r>
        <w:r>
          <w:tab/>
        </w:r>
        <w:r>
          <w:fldChar w:fldCharType="begin"/>
        </w:r>
        <w:r>
          <w:instrText xml:space="preserve"> PAGEREF _Toc27636 \h </w:instrText>
        </w:r>
        <w:r>
          <w:fldChar w:fldCharType="separate"/>
        </w:r>
        <w:r>
          <w:t>40</w:t>
        </w:r>
        <w:r>
          <w:fldChar w:fldCharType="end"/>
        </w:r>
      </w:hyperlink>
    </w:p>
    <w:p>
      <w:pPr>
        <w:pStyle w:val="TOC2"/>
        <w:tabs>
          <w:tab w:val="right" w:leader="dot" w:pos="8306"/>
        </w:tabs>
      </w:pPr>
      <w:hyperlink w:anchor="_Toc3417" w:history="1">
        <w:r>
          <w:rPr>
            <w:rFonts w:ascii="仿宋" w:eastAsia="仿宋" w:hAnsi="仿宋" w:cs="仿宋" w:hint="eastAsia"/>
            <w:lang w:eastAsia="zh-CN"/>
          </w:rPr>
          <w:t>(二)、研发周期长</w:t>
        </w:r>
        <w:r>
          <w:tab/>
        </w:r>
        <w:r>
          <w:fldChar w:fldCharType="begin"/>
        </w:r>
        <w:r>
          <w:instrText xml:space="preserve"> PAGEREF _Toc3417 \h </w:instrText>
        </w:r>
        <w:r>
          <w:fldChar w:fldCharType="separate"/>
        </w:r>
        <w:r>
          <w:t>41</w:t>
        </w:r>
        <w:r>
          <w:fldChar w:fldCharType="end"/>
        </w:r>
      </w:hyperlink>
    </w:p>
    <w:p>
      <w:pPr>
        <w:pStyle w:val="TOC2"/>
        <w:tabs>
          <w:tab w:val="right" w:leader="dot" w:pos="8306"/>
        </w:tabs>
      </w:pPr>
      <w:hyperlink w:anchor="_Toc25964" w:history="1">
        <w:r>
          <w:rPr>
            <w:rFonts w:ascii="仿宋" w:eastAsia="仿宋" w:hAnsi="仿宋" w:cs="仿宋" w:hint="eastAsia"/>
            <w:lang w:eastAsia="zh-CN"/>
          </w:rPr>
          <w:t>(三)、市场风险大</w:t>
        </w:r>
        <w:r>
          <w:tab/>
        </w:r>
        <w:r>
          <w:fldChar w:fldCharType="begin"/>
        </w:r>
        <w:r>
          <w:instrText xml:space="preserve"> PAGEREF _Toc25964 \h </w:instrText>
        </w:r>
        <w:r>
          <w:fldChar w:fldCharType="separate"/>
        </w:r>
        <w:r>
          <w:t>42</w:t>
        </w:r>
        <w:r>
          <w:fldChar w:fldCharType="end"/>
        </w:r>
      </w:hyperlink>
    </w:p>
    <w:p>
      <w:pPr>
        <w:pStyle w:val="TOC2"/>
        <w:tabs>
          <w:tab w:val="right" w:leader="dot" w:pos="8306"/>
        </w:tabs>
      </w:pPr>
      <w:hyperlink w:anchor="_Toc19043" w:history="1">
        <w:r>
          <w:rPr>
            <w:rFonts w:ascii="仿宋" w:eastAsia="仿宋" w:hAnsi="仿宋" w:cs="仿宋" w:hint="eastAsia"/>
            <w:lang w:eastAsia="zh-CN"/>
          </w:rPr>
          <w:t>(四)、利润率高</w:t>
        </w:r>
        <w:r>
          <w:tab/>
        </w:r>
        <w:r>
          <w:fldChar w:fldCharType="begin"/>
        </w:r>
        <w:r>
          <w:instrText xml:space="preserve"> PAGEREF _Toc19043 \h </w:instrText>
        </w:r>
        <w:r>
          <w:fldChar w:fldCharType="separate"/>
        </w:r>
        <w:r>
          <w:t>45</w:t>
        </w:r>
        <w:r>
          <w:fldChar w:fldCharType="end"/>
        </w:r>
      </w:hyperlink>
    </w:p>
    <w:p>
      <w:pPr>
        <w:pStyle w:val="TOC1"/>
        <w:tabs>
          <w:tab w:val="right" w:leader="dot" w:pos="8306"/>
        </w:tabs>
      </w:pPr>
      <w:hyperlink w:anchor="_Toc11802" w:history="1">
        <w:r>
          <w:rPr>
            <w:rFonts w:ascii="仿宋" w:eastAsia="仿宋" w:hAnsi="仿宋" w:cs="仿宋" w:hint="eastAsia"/>
            <w:lang w:eastAsia="zh-CN"/>
          </w:rPr>
          <w:t>十一、高压液压柱塞泵马达项目社会影响</w:t>
        </w:r>
        <w:r>
          <w:tab/>
        </w:r>
        <w:r>
          <w:fldChar w:fldCharType="begin"/>
        </w:r>
        <w:r>
          <w:instrText xml:space="preserve"> PAGEREF _Toc11802 \h </w:instrText>
        </w:r>
        <w:r>
          <w:fldChar w:fldCharType="separate"/>
        </w:r>
        <w:r>
          <w:t>47</w:t>
        </w:r>
        <w:r>
          <w:fldChar w:fldCharType="end"/>
        </w:r>
      </w:hyperlink>
    </w:p>
    <w:p>
      <w:pPr>
        <w:pStyle w:val="TOC2"/>
        <w:tabs>
          <w:tab w:val="right" w:leader="dot" w:pos="8306"/>
        </w:tabs>
      </w:pPr>
      <w:hyperlink w:anchor="_Toc31884" w:history="1">
        <w:r>
          <w:rPr>
            <w:rFonts w:ascii="仿宋" w:eastAsia="仿宋" w:hAnsi="仿宋" w:cs="仿宋" w:hint="eastAsia"/>
            <w:lang w:eastAsia="zh-CN"/>
          </w:rPr>
          <w:t>(一)、社会责任与义务</w:t>
        </w:r>
        <w:r>
          <w:tab/>
        </w:r>
        <w:r>
          <w:fldChar w:fldCharType="begin"/>
        </w:r>
        <w:r>
          <w:instrText xml:space="preserve"> PAGEREF _Toc31884 \h </w:instrText>
        </w:r>
        <w:r>
          <w:fldChar w:fldCharType="separate"/>
        </w:r>
        <w:r>
          <w:t>47</w:t>
        </w:r>
        <w:r>
          <w:fldChar w:fldCharType="end"/>
        </w:r>
      </w:hyperlink>
    </w:p>
    <w:p>
      <w:pPr>
        <w:pStyle w:val="TOC2"/>
        <w:tabs>
          <w:tab w:val="right" w:leader="dot" w:pos="8306"/>
        </w:tabs>
      </w:pPr>
      <w:hyperlink w:anchor="_Toc20514" w:history="1">
        <w:r>
          <w:rPr>
            <w:rFonts w:ascii="仿宋" w:eastAsia="仿宋" w:hAnsi="仿宋" w:cs="仿宋" w:hint="eastAsia"/>
            <w:lang w:eastAsia="zh-CN"/>
          </w:rPr>
          <w:t>(二)、社会参与与沟通</w:t>
        </w:r>
        <w:r>
          <w:tab/>
        </w:r>
        <w:r>
          <w:fldChar w:fldCharType="begin"/>
        </w:r>
        <w:r>
          <w:instrText xml:space="preserve"> PAGEREF _Toc20514 \h </w:instrText>
        </w:r>
        <w:r>
          <w:fldChar w:fldCharType="separate"/>
        </w:r>
        <w:r>
          <w:t>48</w:t>
        </w:r>
        <w:r>
          <w:fldChar w:fldCharType="end"/>
        </w:r>
      </w:hyperlink>
    </w:p>
    <w:p>
      <w:pPr>
        <w:pStyle w:val="TOC1"/>
        <w:tabs>
          <w:tab w:val="right" w:leader="dot" w:pos="8306"/>
        </w:tabs>
      </w:pPr>
      <w:hyperlink w:anchor="_Toc21904" w:history="1">
        <w:r>
          <w:rPr>
            <w:rFonts w:ascii="仿宋" w:eastAsia="仿宋" w:hAnsi="仿宋" w:cs="仿宋" w:hint="eastAsia"/>
            <w:lang w:eastAsia="zh-CN"/>
          </w:rPr>
          <w:t>十二、高压液压柱塞泵马达项目投资规划</w:t>
        </w:r>
        <w:r>
          <w:tab/>
        </w:r>
        <w:r>
          <w:fldChar w:fldCharType="begin"/>
        </w:r>
        <w:r>
          <w:instrText xml:space="preserve"> PAGEREF _Toc21904 \h </w:instrText>
        </w:r>
        <w:r>
          <w:fldChar w:fldCharType="separate"/>
        </w:r>
        <w:r>
          <w:t>49</w:t>
        </w:r>
        <w:r>
          <w:fldChar w:fldCharType="end"/>
        </w:r>
      </w:hyperlink>
    </w:p>
    <w:p>
      <w:pPr>
        <w:pStyle w:val="TOC2"/>
        <w:tabs>
          <w:tab w:val="right" w:leader="dot" w:pos="8306"/>
        </w:tabs>
      </w:pPr>
      <w:hyperlink w:anchor="_Toc19942" w:history="1">
        <w:r>
          <w:rPr>
            <w:rFonts w:ascii="仿宋" w:eastAsia="仿宋" w:hAnsi="仿宋" w:cs="仿宋" w:hint="eastAsia"/>
            <w:lang w:eastAsia="zh-CN"/>
          </w:rPr>
          <w:t>(一)、高压液压柱塞泵马达项目总投资估算</w:t>
        </w:r>
        <w:r>
          <w:tab/>
        </w:r>
        <w:r>
          <w:fldChar w:fldCharType="begin"/>
        </w:r>
        <w:r>
          <w:instrText xml:space="preserve"> PAGEREF _Toc19942 \h </w:instrText>
        </w:r>
        <w:r>
          <w:fldChar w:fldCharType="separate"/>
        </w:r>
        <w:r>
          <w:t>49</w:t>
        </w:r>
        <w:r>
          <w:fldChar w:fldCharType="end"/>
        </w:r>
      </w:hyperlink>
    </w:p>
    <w:p>
      <w:pPr>
        <w:pStyle w:val="TOC2"/>
        <w:tabs>
          <w:tab w:val="right" w:leader="dot" w:pos="8306"/>
        </w:tabs>
      </w:pPr>
      <w:hyperlink w:anchor="_Toc28537" w:history="1">
        <w:r>
          <w:rPr>
            <w:rFonts w:ascii="仿宋" w:eastAsia="仿宋" w:hAnsi="仿宋" w:cs="仿宋" w:hint="eastAsia"/>
            <w:lang w:eastAsia="zh-CN"/>
          </w:rPr>
          <w:t>(二)、资金筹措</w:t>
        </w:r>
        <w:r>
          <w:tab/>
        </w:r>
        <w:r>
          <w:fldChar w:fldCharType="begin"/>
        </w:r>
        <w:r>
          <w:instrText xml:space="preserve"> PAGEREF _Toc28537 \h </w:instrText>
        </w:r>
        <w:r>
          <w:fldChar w:fldCharType="separate"/>
        </w:r>
        <w:r>
          <w:t>50</w:t>
        </w:r>
        <w:r>
          <w:fldChar w:fldCharType="end"/>
        </w:r>
      </w:hyperlink>
    </w:p>
    <w:p>
      <w:pPr>
        <w:pStyle w:val="TOC1"/>
        <w:tabs>
          <w:tab w:val="right" w:leader="dot" w:pos="8306"/>
        </w:tabs>
      </w:pPr>
      <w:hyperlink w:anchor="_Toc15792" w:history="1">
        <w:r>
          <w:rPr>
            <w:rFonts w:ascii="仿宋" w:eastAsia="仿宋" w:hAnsi="仿宋" w:cs="仿宋" w:hint="eastAsia"/>
            <w:lang w:eastAsia="zh-CN"/>
          </w:rPr>
          <w:t>十三、高压液压柱塞泵马达项目实施时间节点</w:t>
        </w:r>
        <w:r>
          <w:tab/>
        </w:r>
        <w:r>
          <w:fldChar w:fldCharType="begin"/>
        </w:r>
        <w:r>
          <w:instrText xml:space="preserve"> PAGEREF _Toc15792 \h </w:instrText>
        </w:r>
        <w:r>
          <w:fldChar w:fldCharType="separate"/>
        </w:r>
        <w:r>
          <w:t>51</w:t>
        </w:r>
        <w:r>
          <w:fldChar w:fldCharType="end"/>
        </w:r>
      </w:hyperlink>
    </w:p>
    <w:p>
      <w:pPr>
        <w:pStyle w:val="TOC2"/>
        <w:tabs>
          <w:tab w:val="right" w:leader="dot" w:pos="8306"/>
        </w:tabs>
      </w:pPr>
      <w:hyperlink w:anchor="_Toc550" w:history="1">
        <w:r>
          <w:rPr>
            <w:rFonts w:ascii="仿宋" w:eastAsia="仿宋" w:hAnsi="仿宋" w:cs="仿宋" w:hint="eastAsia"/>
            <w:lang w:eastAsia="zh-CN"/>
          </w:rPr>
          <w:t>(一)、高压液压柱塞泵马达项目启动阶段时间节点</w:t>
        </w:r>
        <w:r>
          <w:tab/>
        </w:r>
        <w:r>
          <w:fldChar w:fldCharType="begin"/>
        </w:r>
        <w:r>
          <w:instrText xml:space="preserve"> PAGEREF _Toc550 \h </w:instrText>
        </w:r>
        <w:r>
          <w:fldChar w:fldCharType="separate"/>
        </w:r>
        <w:r>
          <w:t>51</w:t>
        </w:r>
        <w:r>
          <w:fldChar w:fldCharType="end"/>
        </w:r>
      </w:hyperlink>
    </w:p>
    <w:p>
      <w:pPr>
        <w:pStyle w:val="TOC2"/>
        <w:tabs>
          <w:tab w:val="right" w:leader="dot" w:pos="8306"/>
        </w:tabs>
      </w:pPr>
      <w:hyperlink w:anchor="_Toc4001" w:history="1">
        <w:r>
          <w:rPr>
            <w:rFonts w:ascii="仿宋" w:eastAsia="仿宋" w:hAnsi="仿宋" w:cs="仿宋" w:hint="eastAsia"/>
            <w:lang w:eastAsia="zh-CN"/>
          </w:rPr>
          <w:t>(二)、高压液压柱塞泵马达项目执行阶段时间节点</w:t>
        </w:r>
        <w:r>
          <w:tab/>
        </w:r>
        <w:r>
          <w:fldChar w:fldCharType="begin"/>
        </w:r>
        <w:r>
          <w:instrText xml:space="preserve"> PAGEREF _Toc4001 \h </w:instrText>
        </w:r>
        <w:r>
          <w:fldChar w:fldCharType="separate"/>
        </w:r>
        <w:r>
          <w:t>52</w:t>
        </w:r>
        <w:r>
          <w:fldChar w:fldCharType="end"/>
        </w:r>
      </w:hyperlink>
    </w:p>
    <w:p>
      <w:pPr>
        <w:pStyle w:val="TOC2"/>
        <w:tabs>
          <w:tab w:val="right" w:leader="dot" w:pos="8306"/>
        </w:tabs>
      </w:pPr>
      <w:hyperlink w:anchor="_Toc24079" w:history="1">
        <w:r>
          <w:rPr>
            <w:rFonts w:ascii="仿宋" w:eastAsia="仿宋" w:hAnsi="仿宋" w:cs="仿宋" w:hint="eastAsia"/>
            <w:lang w:eastAsia="zh-CN"/>
          </w:rPr>
          <w:t>(三)、高压液压柱塞泵马达项目完成阶段时间节点</w:t>
        </w:r>
        <w:r>
          <w:tab/>
        </w:r>
        <w:r>
          <w:fldChar w:fldCharType="begin"/>
        </w:r>
        <w:r>
          <w:instrText xml:space="preserve"> PAGEREF _Toc24079 \h </w:instrText>
        </w:r>
        <w:r>
          <w:fldChar w:fldCharType="separate"/>
        </w:r>
        <w:r>
          <w:t>53</w:t>
        </w:r>
        <w:r>
          <w:fldChar w:fldCharType="end"/>
        </w:r>
      </w:hyperlink>
    </w:p>
    <w:p>
      <w:pPr>
        <w:pStyle w:val="TOC1"/>
        <w:tabs>
          <w:tab w:val="right" w:leader="dot" w:pos="8306"/>
        </w:tabs>
      </w:pPr>
      <w:hyperlink w:anchor="_Toc14297" w:history="1">
        <w:r>
          <w:rPr>
            <w:rFonts w:ascii="仿宋" w:eastAsia="仿宋" w:hAnsi="仿宋" w:cs="仿宋" w:hint="eastAsia"/>
            <w:lang w:eastAsia="zh-CN"/>
          </w:rPr>
          <w:t>十四、供应链管理</w:t>
        </w:r>
        <w:r>
          <w:tab/>
        </w:r>
        <w:r>
          <w:fldChar w:fldCharType="begin"/>
        </w:r>
        <w:r>
          <w:instrText xml:space="preserve"> PAGEREF _Toc14297 \h </w:instrText>
        </w:r>
        <w:r>
          <w:fldChar w:fldCharType="separate"/>
        </w:r>
        <w:r>
          <w:t>55</w:t>
        </w:r>
        <w:r>
          <w:fldChar w:fldCharType="end"/>
        </w:r>
      </w:hyperlink>
    </w:p>
    <w:p>
      <w:pPr>
        <w:pStyle w:val="TOC2"/>
        <w:tabs>
          <w:tab w:val="right" w:leader="dot" w:pos="8306"/>
        </w:tabs>
      </w:pPr>
      <w:hyperlink w:anchor="_Toc7726" w:history="1">
        <w:r>
          <w:rPr>
            <w:rFonts w:ascii="仿宋" w:eastAsia="仿宋" w:hAnsi="仿宋" w:cs="仿宋" w:hint="eastAsia"/>
            <w:lang w:eastAsia="zh-CN"/>
          </w:rPr>
          <w:t>(一)、供应链战略规划</w:t>
        </w:r>
        <w:r>
          <w:tab/>
        </w:r>
        <w:r>
          <w:fldChar w:fldCharType="begin"/>
        </w:r>
        <w:r>
          <w:instrText xml:space="preserve"> PAGEREF _Toc7726 \h </w:instrText>
        </w:r>
        <w:r>
          <w:fldChar w:fldCharType="separate"/>
        </w:r>
        <w:r>
          <w:t>55</w:t>
        </w:r>
        <w:r>
          <w:fldChar w:fldCharType="end"/>
        </w:r>
      </w:hyperlink>
    </w:p>
    <w:p>
      <w:pPr>
        <w:pStyle w:val="TOC2"/>
        <w:tabs>
          <w:tab w:val="right" w:leader="dot" w:pos="8306"/>
        </w:tabs>
      </w:pPr>
      <w:hyperlink w:anchor="_Toc1859" w:history="1">
        <w:r>
          <w:rPr>
            <w:rFonts w:ascii="仿宋" w:eastAsia="仿宋" w:hAnsi="仿宋" w:cs="仿宋" w:hint="eastAsia"/>
            <w:lang w:eastAsia="zh-CN"/>
          </w:rPr>
          <w:t>(二)、供应商选择与合作</w:t>
        </w:r>
        <w:r>
          <w:tab/>
        </w:r>
        <w:r>
          <w:fldChar w:fldCharType="begin"/>
        </w:r>
        <w:r>
          <w:instrText xml:space="preserve"> PAGEREF _Toc1859 \h </w:instrText>
        </w:r>
        <w:r>
          <w:fldChar w:fldCharType="separate"/>
        </w:r>
        <w:r>
          <w:t>56</w:t>
        </w:r>
        <w:r>
          <w:fldChar w:fldCharType="end"/>
        </w:r>
      </w:hyperlink>
    </w:p>
    <w:p>
      <w:pPr>
        <w:pStyle w:val="TOC2"/>
        <w:tabs>
          <w:tab w:val="right" w:leader="dot" w:pos="8306"/>
        </w:tabs>
      </w:pPr>
      <w:hyperlink w:anchor="_Toc21048" w:history="1">
        <w:r>
          <w:rPr>
            <w:rFonts w:ascii="仿宋" w:eastAsia="仿宋" w:hAnsi="仿宋" w:cs="仿宋" w:hint="eastAsia"/>
            <w:lang w:eastAsia="zh-CN"/>
          </w:rPr>
          <w:t>(三)、物流与库存管理</w:t>
        </w:r>
        <w:r>
          <w:tab/>
        </w:r>
        <w:r>
          <w:fldChar w:fldCharType="begin"/>
        </w:r>
        <w:r>
          <w:instrText xml:space="preserve"> PAGEREF _Toc21048 \h </w:instrText>
        </w:r>
        <w:r>
          <w:fldChar w:fldCharType="separate"/>
        </w:r>
        <w:r>
          <w:t>57</w:t>
        </w:r>
        <w:r>
          <w:fldChar w:fldCharType="end"/>
        </w:r>
      </w:hyperlink>
    </w:p>
    <w:p>
      <w:pPr>
        <w:pStyle w:val="TOC1"/>
        <w:tabs>
          <w:tab w:val="right" w:leader="dot" w:pos="8306"/>
        </w:tabs>
      </w:pPr>
      <w:hyperlink w:anchor="_Toc3949" w:history="1">
        <w:r>
          <w:rPr>
            <w:rFonts w:ascii="仿宋" w:eastAsia="仿宋" w:hAnsi="仿宋" w:cs="仿宋" w:hint="eastAsia"/>
            <w:lang w:eastAsia="zh-CN"/>
          </w:rPr>
          <w:t>十五、高压液压柱塞泵马达项目实施保障措施</w:t>
        </w:r>
        <w:r>
          <w:tab/>
        </w:r>
        <w:r>
          <w:fldChar w:fldCharType="begin"/>
        </w:r>
        <w:r>
          <w:instrText xml:space="preserve"> PAGEREF _Toc3949 \h </w:instrText>
        </w:r>
        <w:r>
          <w:fldChar w:fldCharType="separate"/>
        </w:r>
        <w:r>
          <w:t>59</w:t>
        </w:r>
        <w:r>
          <w:fldChar w:fldCharType="end"/>
        </w:r>
      </w:hyperlink>
    </w:p>
    <w:p>
      <w:pPr>
        <w:pStyle w:val="TOC2"/>
        <w:tabs>
          <w:tab w:val="right" w:leader="dot" w:pos="8306"/>
        </w:tabs>
      </w:pPr>
      <w:hyperlink w:anchor="_Toc11141" w:history="1">
        <w:r>
          <w:rPr>
            <w:rFonts w:ascii="仿宋" w:eastAsia="仿宋" w:hAnsi="仿宋" w:cs="仿宋" w:hint="eastAsia"/>
            <w:lang w:eastAsia="zh-CN"/>
          </w:rPr>
          <w:t>(一)、高压液压柱塞泵马达项目实施保障机制</w:t>
        </w:r>
        <w:r>
          <w:tab/>
        </w:r>
        <w:r>
          <w:fldChar w:fldCharType="begin"/>
        </w:r>
        <w:r>
          <w:instrText xml:space="preserve"> PAGEREF _Toc11141 \h </w:instrText>
        </w:r>
        <w:r>
          <w:fldChar w:fldCharType="separate"/>
        </w:r>
        <w:r>
          <w:t>59</w:t>
        </w:r>
        <w:r>
          <w:fldChar w:fldCharType="end"/>
        </w:r>
      </w:hyperlink>
    </w:p>
    <w:p>
      <w:pPr>
        <w:pStyle w:val="TOC2"/>
        <w:tabs>
          <w:tab w:val="right" w:leader="dot" w:pos="8306"/>
        </w:tabs>
      </w:pPr>
      <w:hyperlink w:anchor="_Toc4676" w:history="1">
        <w:r>
          <w:rPr>
            <w:rFonts w:ascii="仿宋" w:eastAsia="仿宋" w:hAnsi="仿宋" w:cs="仿宋" w:hint="eastAsia"/>
            <w:lang w:eastAsia="zh-CN"/>
          </w:rPr>
          <w:t>(二)、高压液压柱塞泵马达项目法律合规要求</w:t>
        </w:r>
        <w:r>
          <w:tab/>
        </w:r>
        <w:r>
          <w:fldChar w:fldCharType="begin"/>
        </w:r>
        <w:r>
          <w:instrText xml:space="preserve"> PAGEREF _Toc4676 \h </w:instrText>
        </w:r>
        <w:r>
          <w:fldChar w:fldCharType="separate"/>
        </w:r>
        <w:r>
          <w:t>63</w:t>
        </w:r>
        <w:r>
          <w:fldChar w:fldCharType="end"/>
        </w:r>
      </w:hyperlink>
    </w:p>
    <w:p>
      <w:pPr>
        <w:pStyle w:val="TOC2"/>
        <w:tabs>
          <w:tab w:val="right" w:leader="dot" w:pos="8306"/>
        </w:tabs>
      </w:pPr>
      <w:hyperlink w:anchor="_Toc19038" w:history="1">
        <w:r>
          <w:rPr>
            <w:rFonts w:ascii="仿宋" w:eastAsia="仿宋" w:hAnsi="仿宋" w:cs="仿宋" w:hint="eastAsia"/>
            <w:lang w:eastAsia="zh-CN"/>
          </w:rPr>
          <w:t>(三)、高压液压柱塞泵马达项目合同管理与法律事务</w:t>
        </w:r>
        <w:r>
          <w:tab/>
        </w:r>
        <w:r>
          <w:fldChar w:fldCharType="begin"/>
        </w:r>
        <w:r>
          <w:instrText xml:space="preserve"> PAGEREF _Toc19038 \h </w:instrText>
        </w:r>
        <w:r>
          <w:fldChar w:fldCharType="separate"/>
        </w:r>
        <w:r>
          <w:t>67</w:t>
        </w:r>
        <w:r>
          <w:fldChar w:fldCharType="end"/>
        </w:r>
      </w:hyperlink>
    </w:p>
    <w:p>
      <w:pPr>
        <w:pStyle w:val="TOC2"/>
        <w:tabs>
          <w:tab w:val="right" w:leader="dot" w:pos="8306"/>
        </w:tabs>
      </w:pPr>
      <w:hyperlink w:anchor="_Toc17599" w:history="1">
        <w:r>
          <w:rPr>
            <w:rFonts w:ascii="仿宋" w:eastAsia="仿宋" w:hAnsi="仿宋" w:cs="仿宋" w:hint="eastAsia"/>
            <w:lang w:eastAsia="zh-CN"/>
          </w:rPr>
          <w:t>(四)、高压液压柱塞泵马达项目知识产权保护策略</w:t>
        </w:r>
        <w:r>
          <w:tab/>
        </w:r>
        <w:r>
          <w:fldChar w:fldCharType="begin"/>
        </w:r>
        <w:r>
          <w:instrText xml:space="preserve"> PAGEREF _Toc17599 \h </w:instrText>
        </w:r>
        <w:r>
          <w:fldChar w:fldCharType="separate"/>
        </w:r>
        <w:r>
          <w:t>74</w:t>
        </w:r>
        <w:r>
          <w:fldChar w:fldCharType="end"/>
        </w:r>
      </w:hyperlink>
    </w:p>
    <w:p>
      <w:pPr>
        <w:pStyle w:val="TOC1"/>
        <w:tabs>
          <w:tab w:val="right" w:leader="dot" w:pos="8306"/>
        </w:tabs>
      </w:pPr>
      <w:hyperlink w:anchor="_Toc30339" w:history="1">
        <w:r>
          <w:rPr>
            <w:rFonts w:ascii="仿宋" w:eastAsia="仿宋" w:hAnsi="仿宋" w:cs="仿宋" w:hint="eastAsia"/>
            <w:lang w:eastAsia="zh-CN"/>
          </w:rPr>
          <w:t>十六、利益相关者分析与沟通计划</w:t>
        </w:r>
        <w:r>
          <w:tab/>
        </w:r>
        <w:r>
          <w:fldChar w:fldCharType="begin"/>
        </w:r>
        <w:r>
          <w:instrText xml:space="preserve"> PAGEREF _Toc30339 \h </w:instrText>
        </w:r>
        <w:r>
          <w:fldChar w:fldCharType="separate"/>
        </w:r>
        <w:r>
          <w:t>76</w:t>
        </w:r>
        <w:r>
          <w:fldChar w:fldCharType="end"/>
        </w:r>
      </w:hyperlink>
    </w:p>
    <w:p>
      <w:pPr>
        <w:pStyle w:val="TOC2"/>
        <w:tabs>
          <w:tab w:val="right" w:leader="dot" w:pos="8306"/>
        </w:tabs>
      </w:pPr>
      <w:hyperlink w:anchor="_Toc9136" w:history="1">
        <w:r>
          <w:rPr>
            <w:rFonts w:ascii="仿宋" w:eastAsia="仿宋" w:hAnsi="仿宋" w:cs="仿宋" w:hint="eastAsia"/>
            <w:lang w:eastAsia="zh-CN"/>
          </w:rPr>
          <w:t>(一)、利益相关者分析</w:t>
        </w:r>
        <w:r>
          <w:tab/>
        </w:r>
        <w:r>
          <w:fldChar w:fldCharType="begin"/>
        </w:r>
        <w:r>
          <w:instrText xml:space="preserve"> PAGEREF _Toc9136 \h </w:instrText>
        </w:r>
        <w:r>
          <w:fldChar w:fldCharType="separate"/>
        </w:r>
        <w:r>
          <w:t>76</w:t>
        </w:r>
        <w:r>
          <w:fldChar w:fldCharType="end"/>
        </w:r>
      </w:hyperlink>
    </w:p>
    <w:p>
      <w:pPr>
        <w:pStyle w:val="TOC2"/>
        <w:tabs>
          <w:tab w:val="right" w:leader="dot" w:pos="8306"/>
        </w:tabs>
      </w:pPr>
      <w:hyperlink w:anchor="_Toc9518" w:history="1">
        <w:r>
          <w:rPr>
            <w:rFonts w:ascii="仿宋" w:eastAsia="仿宋" w:hAnsi="仿宋" w:cs="仿宋" w:hint="eastAsia"/>
            <w:lang w:eastAsia="zh-CN"/>
          </w:rPr>
          <w:t>(二)、沟通计划</w:t>
        </w:r>
        <w:r>
          <w:tab/>
        </w:r>
        <w:r>
          <w:fldChar w:fldCharType="begin"/>
        </w:r>
        <w:r>
          <w:instrText xml:space="preserve"> PAGEREF _Toc9518 \h </w:instrText>
        </w:r>
        <w:r>
          <w:fldChar w:fldCharType="separate"/>
        </w:r>
        <w:r>
          <w:t>78</w:t>
        </w:r>
        <w:r>
          <w:fldChar w:fldCharType="end"/>
        </w:r>
      </w:hyperlink>
    </w:p>
    <w:p>
      <w:pPr>
        <w:pStyle w:val="TOC1"/>
        <w:tabs>
          <w:tab w:val="right" w:leader="dot" w:pos="8306"/>
        </w:tabs>
      </w:pPr>
      <w:hyperlink w:anchor="_Toc21592" w:history="1">
        <w:r>
          <w:rPr>
            <w:rFonts w:ascii="仿宋" w:eastAsia="仿宋" w:hAnsi="仿宋" w:cs="仿宋" w:hint="eastAsia"/>
            <w:lang w:eastAsia="zh-CN"/>
          </w:rPr>
          <w:t>十七、质量管理体系</w:t>
        </w:r>
        <w:r>
          <w:tab/>
        </w:r>
        <w:r>
          <w:fldChar w:fldCharType="begin"/>
        </w:r>
        <w:r>
          <w:instrText xml:space="preserve"> PAGEREF _Toc21592 \h </w:instrText>
        </w:r>
        <w:r>
          <w:fldChar w:fldCharType="separate"/>
        </w:r>
        <w:r>
          <w:t>79</w:t>
        </w:r>
        <w:r>
          <w:fldChar w:fldCharType="end"/>
        </w:r>
      </w:hyperlink>
    </w:p>
    <w:p>
      <w:pPr>
        <w:pStyle w:val="TOC2"/>
        <w:tabs>
          <w:tab w:val="right" w:leader="dot" w:pos="8306"/>
        </w:tabs>
      </w:pPr>
      <w:hyperlink w:anchor="_Toc32731" w:history="1">
        <w:r>
          <w:rPr>
            <w:rFonts w:ascii="仿宋" w:eastAsia="仿宋" w:hAnsi="仿宋" w:cs="仿宋" w:hint="eastAsia"/>
            <w:lang w:eastAsia="zh-CN"/>
          </w:rPr>
          <w:t>(一)、质量目标与方针</w:t>
        </w:r>
        <w:r>
          <w:tab/>
        </w:r>
        <w:r>
          <w:fldChar w:fldCharType="begin"/>
        </w:r>
        <w:r>
          <w:instrText xml:space="preserve"> PAGEREF _Toc32731 \h </w:instrText>
        </w:r>
        <w:r>
          <w:fldChar w:fldCharType="separate"/>
        </w:r>
        <w:r>
          <w:t>79</w:t>
        </w:r>
        <w:r>
          <w:fldChar w:fldCharType="end"/>
        </w:r>
      </w:hyperlink>
    </w:p>
    <w:p>
      <w:pPr>
        <w:pStyle w:val="TOC2"/>
        <w:tabs>
          <w:tab w:val="right" w:leader="dot" w:pos="8306"/>
        </w:tabs>
      </w:pPr>
      <w:hyperlink w:anchor="_Toc5754" w:history="1">
        <w:r>
          <w:rPr>
            <w:rFonts w:ascii="仿宋" w:eastAsia="仿宋" w:hAnsi="仿宋" w:cs="仿宋" w:hint="eastAsia"/>
            <w:lang w:eastAsia="zh-CN"/>
          </w:rPr>
          <w:t>(二)、质量管理责任</w:t>
        </w:r>
        <w:r>
          <w:tab/>
        </w:r>
        <w:r>
          <w:fldChar w:fldCharType="begin"/>
        </w:r>
        <w:r>
          <w:instrText xml:space="preserve"> PAGEREF _Toc5754 \h </w:instrText>
        </w:r>
        <w:r>
          <w:fldChar w:fldCharType="separate"/>
        </w:r>
        <w:r>
          <w:t>80</w:t>
        </w:r>
        <w:r>
          <w:fldChar w:fldCharType="end"/>
        </w:r>
      </w:hyperlink>
    </w:p>
    <w:p>
      <w:pPr>
        <w:pStyle w:val="TOC2"/>
        <w:tabs>
          <w:tab w:val="right" w:leader="dot" w:pos="8306"/>
        </w:tabs>
      </w:pPr>
      <w:hyperlink w:anchor="_Toc31387" w:history="1">
        <w:r>
          <w:rPr>
            <w:rFonts w:ascii="仿宋" w:eastAsia="仿宋" w:hAnsi="仿宋" w:cs="仿宋" w:hint="eastAsia"/>
            <w:lang w:eastAsia="zh-CN"/>
          </w:rPr>
          <w:t>(三)、质量管理体系文件</w:t>
        </w:r>
        <w:r>
          <w:tab/>
        </w:r>
        <w:r>
          <w:fldChar w:fldCharType="begin"/>
        </w:r>
        <w:r>
          <w:instrText xml:space="preserve"> PAGEREF _Toc31387 \h </w:instrText>
        </w:r>
        <w:r>
          <w:fldChar w:fldCharType="separate"/>
        </w:r>
        <w:r>
          <w:t>81</w:t>
        </w:r>
        <w:r>
          <w:fldChar w:fldCharType="end"/>
        </w:r>
      </w:hyperlink>
    </w:p>
    <w:p>
      <w:pPr>
        <w:pStyle w:val="TOC2"/>
        <w:tabs>
          <w:tab w:val="right" w:leader="dot" w:pos="8306"/>
        </w:tabs>
      </w:pPr>
      <w:hyperlink w:anchor="_Toc15341" w:history="1">
        <w:r>
          <w:rPr>
            <w:rFonts w:ascii="仿宋" w:eastAsia="仿宋" w:hAnsi="仿宋" w:cs="仿宋" w:hint="eastAsia"/>
            <w:lang w:eastAsia="zh-CN"/>
          </w:rPr>
          <w:t>(四)、质量培训与教育</w:t>
        </w:r>
        <w:r>
          <w:tab/>
        </w:r>
        <w:r>
          <w:fldChar w:fldCharType="begin"/>
        </w:r>
        <w:r>
          <w:instrText xml:space="preserve"> PAGEREF _Toc15341 \h </w:instrText>
        </w:r>
        <w:r>
          <w:fldChar w:fldCharType="separate"/>
        </w:r>
        <w:r>
          <w:t>83</w:t>
        </w:r>
        <w:r>
          <w:fldChar w:fldCharType="end"/>
        </w:r>
      </w:hyperlink>
    </w:p>
    <w:p>
      <w:pPr>
        <w:pStyle w:val="TOC2"/>
        <w:tabs>
          <w:tab w:val="right" w:leader="dot" w:pos="8306"/>
        </w:tabs>
      </w:pPr>
      <w:hyperlink w:anchor="_Toc15810" w:history="1">
        <w:r>
          <w:rPr>
            <w:rFonts w:ascii="仿宋" w:eastAsia="仿宋" w:hAnsi="仿宋" w:cs="仿宋" w:hint="eastAsia"/>
            <w:lang w:eastAsia="zh-CN"/>
          </w:rPr>
          <w:t>(五)、质量审核与评价</w:t>
        </w:r>
        <w:r>
          <w:tab/>
        </w:r>
        <w:r>
          <w:fldChar w:fldCharType="begin"/>
        </w:r>
        <w:r>
          <w:instrText xml:space="preserve"> PAGEREF _Toc15810 \h </w:instrText>
        </w:r>
        <w:r>
          <w:fldChar w:fldCharType="separate"/>
        </w:r>
        <w:r>
          <w:t>85</w:t>
        </w:r>
        <w:r>
          <w:fldChar w:fldCharType="end"/>
        </w:r>
      </w:hyperlink>
    </w:p>
    <w:p>
      <w:pPr>
        <w:pStyle w:val="TOC2"/>
        <w:tabs>
          <w:tab w:val="right" w:leader="dot" w:pos="8306"/>
        </w:tabs>
      </w:pPr>
      <w:hyperlink w:anchor="_Toc31250" w:history="1">
        <w:r>
          <w:rPr>
            <w:rFonts w:ascii="仿宋" w:eastAsia="仿宋" w:hAnsi="仿宋" w:cs="仿宋" w:hint="eastAsia"/>
            <w:lang w:eastAsia="zh-CN"/>
          </w:rPr>
          <w:t>(六)、不符合与纠正措施</w:t>
        </w:r>
        <w:r>
          <w:tab/>
        </w:r>
        <w:r>
          <w:fldChar w:fldCharType="begin"/>
        </w:r>
        <w:r>
          <w:instrText xml:space="preserve"> PAGEREF _Toc31250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6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326"/>
      <w:r>
        <w:rPr>
          <w:rFonts w:ascii="仿宋" w:eastAsia="仿宋" w:hAnsi="仿宋" w:cs="仿宋" w:hint="eastAsia"/>
          <w:sz w:val="28"/>
          <w:lang w:eastAsia="zh-CN"/>
        </w:rPr>
        <w:t>一、高压液压柱塞泵马达项目绩效评估</w:t>
      </w:r>
      <w:bookmarkEnd w:id="2"/>
    </w:p>
    <w:p>
      <w:pPr>
        <w:pStyle w:val="Heading2"/>
        <w:rPr>
          <w:rFonts w:ascii="仿宋" w:eastAsia="仿宋" w:hAnsi="仿宋" w:cs="仿宋" w:hint="eastAsia"/>
          <w:lang w:eastAsia="zh-CN"/>
        </w:rPr>
      </w:pPr>
      <w:bookmarkStart w:id="3" w:name="_Toc2354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压液压柱塞泵马达项目中，我们设计了一套全面的绩效评估指标，以确保高压液压柱塞泵马达项目的可控和成功交付。这些指标跨足高压液压柱塞泵马达项目目标、成本、进度和质量等多个维度，为我们提供了全面洞察高压液压柱塞泵马达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液压柱塞泵马达项目目标达成率是我们关注的首要指标。我们设定了明确的目标，并通过定期监测和评估，迅速发现并应对潜在的目标偏差。这为高压液压柱塞泵马达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成本绩效是另一个核心关注点。通过实际成本与预算成本的对比分析，我们深入了解成本差异的原因，及时调整资源分配，保持高压液压柱塞泵马达项目在经济效益方面的合理水平。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液压柱塞泵马达项目进度作为关键的绩效指标之一，得到了精心的关注。我们制定了详细的高压液压柱塞泵马达项目进度计划，并设立了进度符合度指标，确保实际进度与计划进度保持一致。这使我们能够快速发现和解决潜在的进度问题，保持高压液压柱塞泵马达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压液压柱塞泵马达项目绩效的不可或缺的一环。我们引入了一系列的质量标准和客户满意度指标，以确保高压液压柱塞泵马达项目交付的成果在质量上达到或超越预期水平。通过持续监测这些指标，我们努力提升高压液压柱塞泵马达项目整体质量水平，为高压液压柱塞泵马达项目的成功交付提供有力保障。通过这些科学且全面的绩效评估，我们能够更好地引导高压液压柱塞泵马达项目的持续改进，确保高压液压柱塞泵马达项目目标的顺利达成。</w:t>
      </w:r>
    </w:p>
    <w:p>
      <w:pPr>
        <w:pStyle w:val="Heading2"/>
        <w:ind w:firstLine="560" w:firstLineChars="200"/>
        <w:rPr>
          <w:rFonts w:ascii="仿宋" w:eastAsia="仿宋" w:hAnsi="仿宋" w:cs="仿宋" w:hint="eastAsia"/>
          <w:sz w:val="28"/>
          <w:lang w:eastAsia="zh-CN"/>
        </w:rPr>
      </w:pPr>
      <w:bookmarkStart w:id="4" w:name="_Toc2187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绩效评估是高压液压柱塞泵马达项目中的关键环节，为确保高压液压柱塞泵马达项目达到预期目标，我们采用了多层次、多维度的绩效评估方法。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压液压柱塞泵马达项目的战略目标对齐，确保每个决策和行动都与高压液压柱塞泵马达项目整体目标保持一致。团队会定期召开战略对齐会议，审视当前工作与高压液压柱塞泵马达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压液压柱塞泵马达项目进度、质量、成本和风险等方面。这些指标通过数据收集和分析，为高压液压柱塞泵马达项目管理团队提供了客观的评估依据。例如，我们通过高压液压柱塞泵马达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压液压柱塞泵马达项目内部，还考虑了高压液压柱塞泵马达项目对外部环境的影响。我们定期进行干系人满意度调查，以了解各利益相关方对高压液压柱塞泵马达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这种多层次、多角度的绩效评估方法，使得我们能够全面了解高压液压柱塞泵马达项目的运行状态，及时做出调整，确保高压液压柱塞泵马达项目在不断变化的环境中保持稳健前行。</w:t>
      </w:r>
    </w:p>
    <w:p>
      <w:pPr>
        <w:pStyle w:val="Heading2"/>
        <w:ind w:firstLine="560" w:firstLineChars="200"/>
        <w:rPr>
          <w:rFonts w:ascii="仿宋" w:eastAsia="仿宋" w:hAnsi="仿宋" w:cs="仿宋" w:hint="eastAsia"/>
          <w:sz w:val="28"/>
          <w:lang w:eastAsia="zh-CN"/>
        </w:rPr>
      </w:pPr>
      <w:bookmarkStart w:id="5" w:name="_Toc1749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为了确保高压液压柱塞泵马达项目的有效管理和不断优化，我们采用了精心设计的绩效评估周期。这个周期旨在实现灵活、实时和全面的评估，以适应高压液压柱塞泵马达项目执行中的各种挑战。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压液压柱塞泵马达项目的不同需求，分为短期、中期和长期。短期评估关注每个迭代或工作周期，以及时发现和解决当前任务中的问题。中期评估涵盖几个迭代，深入了解整体高压液压柱塞泵马达项目的趋势和性能。长期评估则着眼于整个高压液压柱塞泵马达项目阶段，确保高压液压柱塞泵马达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压液压柱塞泵马达项目管理工具和协作平台，团队成员能够随时更新和分享高压液压柱塞泵马达项目数据。这种实时性的反馈机制使我们能够及时察觉潜在问题，快速调整，保持高压液压柱塞泵马达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压液压柱塞泵马达项目的决策制定密不可分。每个周期的高压液压柱塞泵马达项目回顾会议成为集体总结经验、识别问题深层次原因并找到创新解决方案的平台。这种定期的反思与调整机制使高压液压柱塞泵马达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449"/>
      <w:r>
        <w:rPr>
          <w:rFonts w:ascii="仿宋" w:eastAsia="仿宋" w:hAnsi="仿宋" w:cs="仿宋" w:hint="eastAsia"/>
          <w:sz w:val="28"/>
          <w:lang w:eastAsia="zh-CN"/>
        </w:rPr>
        <w:t>二、高压液压柱塞泵马达项目建设背景及必要性分析</w:t>
      </w:r>
      <w:bookmarkEnd w:id="6"/>
    </w:p>
    <w:p>
      <w:pPr>
        <w:pStyle w:val="Heading2"/>
        <w:rPr>
          <w:rFonts w:ascii="仿宋" w:eastAsia="仿宋" w:hAnsi="仿宋" w:cs="仿宋" w:hint="eastAsia"/>
          <w:lang w:eastAsia="zh-CN"/>
        </w:rPr>
      </w:pPr>
      <w:bookmarkStart w:id="7" w:name="_Toc22615"/>
      <w:r>
        <w:rPr>
          <w:rFonts w:ascii="仿宋" w:eastAsia="仿宋" w:hAnsi="仿宋" w:cs="仿宋" w:hint="eastAsia"/>
          <w:lang w:eastAsia="zh-CN"/>
        </w:rPr>
        <w:t>(一)、高压液压柱塞泵马达项目背景分析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液压柱塞泵马达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压液压柱塞泵马达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压液压柱塞泵马达项目在这个潮流中的定位。同时，我们将关注行业内涌现的新兴机遇，以便高压液压柱塞泵马达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压液压柱塞泵马达项目提供了强大的发展动力。我们将聚焦于行业内最新的技术发展趋势，包括但不限于人工智能、大数据分析、物联网等领域。通过深度的技术研究，我们将确保高压液压柱塞泵马达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压液压柱塞泵马达项目发展的源泉。我们将投入更多的精力对市场需求进行深入剖析，超越表面的需求，深入挖掘潜在的市场痛点和机遇。通过对市场需求的细致了解，高压液压柱塞泵马达项目将更有针对性地设计解决方案，满足市场的多样化需求，从而更好地促进高压液压柱塞泵马达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压液压柱塞泵马达项目战略至关重要。我们将对竞争态势进行更为深入的分析，包括但不限于市场份额、产品特点、客户满意度等多个维度。通过深度的竞争分析，高压液压柱塞泵马达项目将能够更准确地把握市场脉搏，制定具有竞争力的高压液压柱塞泵马达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压液压柱塞泵马达项目的发展具有直接的影响。我们将进行更为全面的法规和政策分析，了解行业发展中的潜在法律风险和合规挑战。通过充分了解和遵守相关法规，高压液压柱塞泵马达项目将确保在法律框架内合法合规运营，为高压液压柱塞泵马达项目的稳健发展提供有力支持。</w:t>
      </w:r>
    </w:p>
    <w:p>
      <w:pPr>
        <w:pStyle w:val="Heading2"/>
        <w:ind w:firstLine="560" w:firstLineChars="200"/>
        <w:rPr>
          <w:rFonts w:ascii="仿宋" w:eastAsia="仿宋" w:hAnsi="仿宋" w:cs="仿宋" w:hint="eastAsia"/>
          <w:sz w:val="28"/>
          <w:lang w:eastAsia="zh-CN"/>
        </w:rPr>
      </w:pPr>
      <w:bookmarkStart w:id="8" w:name="_Toc21509"/>
      <w:r>
        <w:rPr>
          <w:rFonts w:ascii="仿宋" w:eastAsia="仿宋" w:hAnsi="仿宋" w:cs="仿宋" w:hint="eastAsia"/>
          <w:sz w:val="28"/>
          <w:lang w:eastAsia="zh-CN"/>
        </w:rPr>
        <w:t>(二)、高压液压柱塞泵马达项目建设必要性分析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液压柱塞泵马达项目建设的迫切性源于对行业发展趋势的深刻洞察。我们正处于一个行业变革的时代，科技创新、数字化转型成为企业发展的关键动力。高压液压柱塞泵马达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高压液压柱塞泵马达项目建设不仅仅是为了跟上潮流，更是为了通过技术创新推动企业的持续发展。通过引入先进的技术和解决方案，高压液压柱塞泵马达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压液压柱塞泵马达项目的建设成为必然选择，通过提高产品质量、拓展服务领域，从而在竞争中获得更多的机会。高压液压柱塞泵马达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压液压柱塞泵马达项目建设的必要性体现在对客户需求更精准的满足。通过高压液压柱塞泵马达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液压柱塞泵马达项目建设的背后是对企业持续创新的追求。只有通过不断创新，企业才能在竞争中立于不败之地。高压液压柱塞泵马达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7848"/>
      <w:r>
        <w:rPr>
          <w:rFonts w:ascii="仿宋" w:eastAsia="仿宋" w:hAnsi="仿宋" w:cs="仿宋" w:hint="eastAsia"/>
          <w:sz w:val="28"/>
          <w:lang w:eastAsia="zh-CN"/>
        </w:rPr>
        <w:t>三、高压液压柱塞泵马达项目概论</w:t>
      </w:r>
      <w:bookmarkEnd w:id="9"/>
    </w:p>
    <w:p>
      <w:pPr>
        <w:pStyle w:val="Heading2"/>
        <w:rPr>
          <w:rFonts w:ascii="仿宋" w:eastAsia="仿宋" w:hAnsi="仿宋" w:cs="仿宋" w:hint="eastAsia"/>
          <w:lang w:eastAsia="zh-CN"/>
        </w:rPr>
      </w:pPr>
      <w:bookmarkStart w:id="10" w:name="_Toc25772"/>
      <w:r>
        <w:rPr>
          <w:rFonts w:ascii="仿宋" w:eastAsia="仿宋" w:hAnsi="仿宋" w:cs="仿宋" w:hint="eastAsia"/>
          <w:lang w:eastAsia="zh-CN"/>
        </w:rPr>
        <w:t>(一)、高压液压柱塞泵马达项目概况</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液压柱塞泵马达项目的起源追溯至对市场的深入洞察。市场的不断演变与变革为高压液压柱塞泵马达项目提供了难得的机遇。当前市场存在的需求缺口和变革的大环境共同构成了高压液压柱塞泵马达项目的背景。这个高压液压柱塞泵马达项目旨在充分利用市场机遇，填补行业中尚未满足的需求，为客户提供全新的解决方案。市场的变革和需求的增长使得这个高压液压柱塞泵马达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高压液压柱塞泵马达项目名称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液压柱塞泵马达项目正式命名为高压液压柱塞泵马达。这个名称不仅仅是一个标识，更代表了高压液压柱塞泵马达项目的核心理念和愿景。它蕴含着高压液压柱塞泵马达项目所要解决问题的关键字，具有强烈的表达和辨识度，为高压液压柱塞泵马达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高压液压柱塞泵马达项目目标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液压柱塞泵马达项目的核心目标是提供一种全新、高效的解决方案，满足客户日益增长的需求。高压液压柱塞泵马达项目追求的不仅仅是满足市场需求，更是在市场中获得卓越的竞争优势。通过不断提升产品或服务的质量和创新水平，高压液压柱塞泵马达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高压液压柱塞泵马达项目范围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液压柱塞泵马达项目全面涵盖了产品研发、制造、市场推广和售后服务，确保从产品设计到最终用户体验的全方位关注。这一全面的高压液压柱塞泵马达项目范围是为了确保高压液压柱塞泵马达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高压液压柱塞泵马达项目时间表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液压柱塞泵马达项目计划在未来18个月内完成，包括研发、测试、市场试点和正式推出等不同阶段。这个时间表的合理设计是为了确保高压液压柱塞泵马达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高压液压柱塞泵马达项目预算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液压柱塞泵马达项目总预算估算为XX百万美元，主要分配在研发、市场推广、人员培训和运营等方面。这一充足的预算为高压液压柱塞泵马达项目提供了充足的资源，确保高压液压柱塞泵马达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高压液压柱塞泵马达项目风险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液压柱塞泵马达项目可能面临的风险包括市场接受度低、技术难题、竞争激烈等。高压液压柱塞泵马达项目团队已经制定了相应的风险应对计划，通过前瞻性的风险管理，确保高压液压柱塞泵马达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高压液压柱塞泵马达项目团队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高压液压柱塞泵马达项目汇聚了一支经验丰富、多领域专业素养的核心团队，确保高压液压柱塞泵马达项目在各个方面都能拥有高水平的执行力。团队的协同作战是高压液压柱塞泵马达项目成功的关键因素之一。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高压液压柱塞泵马达项目背景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高压液压柱塞泵马达项目的背景根植于市场对更高效、创新产品的渴望，同时也受到科技发展对行业格局的深刻改变的影响。这为高压液压柱塞泵马达项目提供了广阔的发展空间和市场需求。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高压液压柱塞泵马达项目现状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截至目前，高压液压柱塞泵马达项目已完成市场调研和技术验证，取得了初步的成功。这为高压液压柱塞泵马达项目在未来的发展奠定了坚实的基础，为更远大的目标打下了坚实的基石。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7411"/>
      <w:r>
        <w:rPr>
          <w:rFonts w:ascii="仿宋" w:eastAsia="仿宋" w:hAnsi="仿宋" w:cs="仿宋" w:hint="eastAsia"/>
          <w:sz w:val="28"/>
          <w:lang w:eastAsia="zh-CN"/>
        </w:rPr>
        <w:t>(二)、高压液压柱塞泵马达项目目标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压液压柱塞泵马达项目首要业务目标是在市场中占据有利地位，实现产品/服务的成功推广和销售。通过不断提升产品质量、创新性，高压液压柱塞泵马达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在科技迅速发展的时代，高压液压柱塞泵马达项目着眼于技术创新。通过持续的研发和技术升级，高压液压柱塞泵马达项目旨在推出更具创新性的产品或服务，以满足市场对新鲜、先进解决方案的需求。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建立可持续的客户关系，高压液压柱塞泵马达项目设定了客户满意度目标。通过提供卓越的产品质量和优质的客户服务，高压液压柱塞泵马达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高压液压柱塞泵马达项目注重社会责任和可持续发展。通过实施环保、社会责任高压液压柱塞泵马达项目，高压液压柱塞泵马达项目致力于在经济发展的同时保护环境，促进社会公平，实现可持续经营。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高压液压柱塞泵马达项目的团队是实现目标的核心驱动力。因此，高压液压柱塞泵马达项目设定了团队发展目标，包括提升团队成员的专业技能、培养领导力，以及搭建协同高效的团队工作氛围。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6693"/>
      <w:r>
        <w:rPr>
          <w:rFonts w:ascii="仿宋" w:eastAsia="仿宋" w:hAnsi="仿宋" w:cs="仿宋" w:hint="eastAsia"/>
          <w:sz w:val="28"/>
          <w:lang w:eastAsia="zh-CN"/>
        </w:rPr>
        <w:t>(三)、高压液压柱塞泵马达项目提出的理由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高压液压柱塞泵马达项目提出的理由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液压柱塞泵马达项目的提出源于对市场机遇的深刻洞察。当前市场中存在的需求缺口和行业发展趋势表明，有巨大的商业机会等待被开发。通过准确捕捉市场机遇，高压液压柱塞泵马达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液压柱塞泵马达项目的理念基于对技术创新的信仰。通过持续的研发和技术投入，高压液压柱塞泵马达项目有望推出更具创新性的产品或服务。在科技飞速发展的当下，高压液压柱塞泵马达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液压柱塞泵马达项目的提出是为了增强企业的行业竞争力。通过提升产品或服务的质量和独特性，高压液压柱塞泵马达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液压柱塞泵马达项目响应了消费者需求的变化。随着社会和科技的不断发展，消费者对产品和服务的需求也在发生变化。通过深入了解并及时回应消费者的新需求，高压液压柱塞泵马达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液压柱塞泵马达项目的提出是企业战略发展规划的一部分。在面对日益激烈的市场竞争和不断变化的商业环境中，高压液压柱塞泵马达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液压柱塞泵马达项目的提出不仅仅是基于商业考量，还注重社会责任。通过推出环保、社会责任等方面的高压液压柱塞泵马达项目，高压液压柱塞泵马达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高压液压柱塞泵马达项目的提出反映了对利益相关者期望的关注。包括客户、员工、投资者等利益相关者在企业发展中都有着各自的期望，高压液压柱塞泵马达项目力求在满足这些期望的同时，取得更大的共赢。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9017"/>
      <w:r>
        <w:rPr>
          <w:rFonts w:ascii="仿宋" w:eastAsia="仿宋" w:hAnsi="仿宋" w:cs="仿宋" w:hint="eastAsia"/>
          <w:sz w:val="28"/>
          <w:lang w:eastAsia="zh-CN"/>
        </w:rPr>
        <w:t>(四)、高压液压柱塞泵马达项目意义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在实施高压液压柱塞泵马达项目的过程中，我们不仅仅是在追逐商业成功，更是为企业和社会的多个层面创造了深远的意义。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液压柱塞泵马达项目的首要意义在于提升企业的市场竞争力。通过持续的创新和对产品质量的高标准要求，高压液压柱塞泵马达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压液压柱塞泵马达项目的推进将促使行业技术水平的提升。通过引入先进技术和创新性解决方案，高压液压柱塞泵马达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压液压柱塞泵马达项目不仅创造了大量就业机会，提高了就业水平，还注重社会责任和环保。通过参与社会公益事业和推动环保高压液压柱塞泵马达项目，高压液压柱塞泵马达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综合而言，高压液压柱塞泵马达项目意义重大，不仅推动了企业的发展，也为行业和社会的进步贡献了积极力量。这是一个全面而深刻的影响，将在未来产生可持续的正面效应。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32383"/>
      <w:r>
        <w:rPr>
          <w:rFonts w:ascii="仿宋" w:eastAsia="仿宋" w:hAnsi="仿宋" w:cs="仿宋" w:hint="eastAsia"/>
          <w:sz w:val="28"/>
          <w:lang w:eastAsia="zh-CN"/>
        </w:rPr>
        <w:t>(五)、高压液压柱塞泵马达项目背景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在当今迅猛发展的商业环境中，高压液压柱塞泵马达项目的动因根植于对多方面因素的审慎考量。这个高压液压柱塞泵马达项目的提出并非孤立的决策，而是对企业所处背景深入思考的产物。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压液压柱塞泵马达项目背后的首要原因。科技的迅速发展和全球市场的快速变化使得企业必须灵活应对。高压液压柱塞泵马达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压液压柱塞泵马达项目背景中不可忽视的一环。企业需要在激烈竞争中脱颖而出，为此，高压液压柱塞泵马达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技术的迅速发展为企业带来了机遇与挑战。作为高压液压柱塞泵马达项目启动的背景之一，对新兴技术的应用将有助于提升企业的技术水平，使其在不断演进的商业环境中保持竞争优势。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高压液压柱塞泵马达项目充分融入了社会责任的理念，通过可持续经营和社会公益高压液压柱塞泵马达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https://d.book118.com/286145231202010055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高压液压柱塞泵马达项目规划设计纲要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高压液压柱塞泵马达项目规划设计纲要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高压液压柱塞泵马达项目规划设计纲要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高压液压柱塞泵马达项目规划设计纲要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高压液压柱塞泵马达项目规划设计纲要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高压液压柱塞泵马达项目规划设计纲要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高压液压柱塞泵马达项目规划设计纲要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高压液压柱塞泵马达项目规划设计纲要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高压液压柱塞泵马达项目规划设计纲要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高压液压柱塞泵马达项目规划设计纲要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高压液压柱塞泵马达项目规划设计纲要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高压液压柱塞泵马达项目规划设计纲要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高压液压柱塞泵马达项目规划设计纲要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高压液压柱塞泵马达项目规划设计纲要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高压液压柱塞泵马达项目规划设计纲要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高压液压柱塞泵马达项目规划设计纲要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高压液压柱塞泵马达项目规划设计纲要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207D97"/>
    <w:rsid w:val="47207D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614523120201005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2024-02-28T22:06:00Z</dcterms:created>
  <dcterms:modified xsi:type="dcterms:W3CDTF">2024-02-28T22:06:32Z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78D06BB2CC324B3FB56214D99E860213_11</vt:lpwstr>
  </property>
  <property fmtid="{D5CDD505-2E9C-101B-9397-08002B2CF9AE}" pid="3" name="KSOProductBuildVer">
    <vt:lpwstr>2052-12.1.0.16388</vt:lpwstr>
  </property>
</Properties>
</file>