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避孕药项目规划设计方案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1" w:history="1">
        <w:r>
          <w:rPr>
            <w:rFonts w:ascii="仿宋" w:eastAsia="仿宋" w:hAnsi="仿宋" w:cs="仿宋" w:hint="eastAsia"/>
            <w:lang w:eastAsia="zh-CN"/>
          </w:rPr>
          <w:t>前言</w:t>
        </w:r>
        <w:r>
          <w:tab/>
        </w:r>
        <w:r>
          <w:fldChar w:fldCharType="begin"/>
        </w:r>
        <w:r>
          <w:instrText xml:space="preserve"> PAGEREF _Toc20921 \h </w:instrText>
        </w:r>
        <w:r>
          <w:fldChar w:fldCharType="separate"/>
        </w:r>
        <w:r>
          <w:t>3</w:t>
        </w:r>
        <w:r>
          <w:fldChar w:fldCharType="end"/>
        </w:r>
      </w:hyperlink>
    </w:p>
    <w:p>
      <w:pPr>
        <w:pStyle w:val="TOC1"/>
        <w:tabs>
          <w:tab w:val="right" w:leader="dot" w:pos="8306"/>
        </w:tabs>
      </w:pPr>
      <w:hyperlink w:anchor="_Toc19843" w:history="1">
        <w:r>
          <w:rPr>
            <w:rFonts w:ascii="仿宋" w:eastAsia="仿宋" w:hAnsi="仿宋" w:cs="仿宋" w:hint="eastAsia"/>
            <w:lang w:eastAsia="zh-CN"/>
          </w:rPr>
          <w:t>一、市场分析、调研</w:t>
        </w:r>
        <w:r>
          <w:tab/>
        </w:r>
        <w:r>
          <w:fldChar w:fldCharType="begin"/>
        </w:r>
        <w:r>
          <w:instrText xml:space="preserve"> PAGEREF _Toc19843 \h </w:instrText>
        </w:r>
        <w:r>
          <w:fldChar w:fldCharType="separate"/>
        </w:r>
        <w:r>
          <w:t>3</w:t>
        </w:r>
        <w:r>
          <w:fldChar w:fldCharType="end"/>
        </w:r>
      </w:hyperlink>
    </w:p>
    <w:p>
      <w:pPr>
        <w:pStyle w:val="TOC2"/>
        <w:tabs>
          <w:tab w:val="right" w:leader="dot" w:pos="8306"/>
        </w:tabs>
      </w:pPr>
      <w:hyperlink w:anchor="_Toc5720" w:history="1">
        <w:r>
          <w:rPr>
            <w:rFonts w:ascii="仿宋" w:eastAsia="仿宋" w:hAnsi="仿宋" w:cs="仿宋" w:hint="eastAsia"/>
            <w:lang w:eastAsia="zh-CN"/>
          </w:rPr>
          <w:t>(一)、避孕药行业分析</w:t>
        </w:r>
        <w:r>
          <w:tab/>
        </w:r>
        <w:r>
          <w:fldChar w:fldCharType="begin"/>
        </w:r>
        <w:r>
          <w:instrText xml:space="preserve"> PAGEREF _Toc5720 \h </w:instrText>
        </w:r>
        <w:r>
          <w:fldChar w:fldCharType="separate"/>
        </w:r>
        <w:r>
          <w:t>3</w:t>
        </w:r>
        <w:r>
          <w:fldChar w:fldCharType="end"/>
        </w:r>
      </w:hyperlink>
    </w:p>
    <w:p>
      <w:pPr>
        <w:pStyle w:val="TOC2"/>
        <w:tabs>
          <w:tab w:val="right" w:leader="dot" w:pos="8306"/>
        </w:tabs>
      </w:pPr>
      <w:hyperlink w:anchor="_Toc20974" w:history="1">
        <w:r>
          <w:rPr>
            <w:rFonts w:ascii="仿宋" w:eastAsia="仿宋" w:hAnsi="仿宋" w:cs="仿宋" w:hint="eastAsia"/>
            <w:lang w:eastAsia="zh-CN"/>
          </w:rPr>
          <w:t>(二)、避孕药市场分析预测</w:t>
        </w:r>
        <w:r>
          <w:tab/>
        </w:r>
        <w:r>
          <w:fldChar w:fldCharType="begin"/>
        </w:r>
        <w:r>
          <w:instrText xml:space="preserve"> PAGEREF _Toc20974 \h </w:instrText>
        </w:r>
        <w:r>
          <w:fldChar w:fldCharType="separate"/>
        </w:r>
        <w:r>
          <w:t>4</w:t>
        </w:r>
        <w:r>
          <w:fldChar w:fldCharType="end"/>
        </w:r>
      </w:hyperlink>
    </w:p>
    <w:p>
      <w:pPr>
        <w:pStyle w:val="TOC1"/>
        <w:tabs>
          <w:tab w:val="right" w:leader="dot" w:pos="8306"/>
        </w:tabs>
      </w:pPr>
      <w:hyperlink w:anchor="_Toc15575" w:history="1">
        <w:r>
          <w:rPr>
            <w:rFonts w:ascii="仿宋" w:eastAsia="仿宋" w:hAnsi="仿宋" w:cs="仿宋" w:hint="eastAsia"/>
            <w:lang w:eastAsia="zh-CN"/>
          </w:rPr>
          <w:t>二、避孕药项目可持续发展</w:t>
        </w:r>
        <w:r>
          <w:tab/>
        </w:r>
        <w:r>
          <w:fldChar w:fldCharType="begin"/>
        </w:r>
        <w:r>
          <w:instrText xml:space="preserve"> PAGEREF _Toc15575 \h </w:instrText>
        </w:r>
        <w:r>
          <w:fldChar w:fldCharType="separate"/>
        </w:r>
        <w:r>
          <w:t>5</w:t>
        </w:r>
        <w:r>
          <w:fldChar w:fldCharType="end"/>
        </w:r>
      </w:hyperlink>
    </w:p>
    <w:p>
      <w:pPr>
        <w:pStyle w:val="TOC2"/>
        <w:tabs>
          <w:tab w:val="right" w:leader="dot" w:pos="8306"/>
        </w:tabs>
      </w:pPr>
      <w:hyperlink w:anchor="_Toc17230" w:history="1">
        <w:r>
          <w:rPr>
            <w:rFonts w:ascii="仿宋" w:eastAsia="仿宋" w:hAnsi="仿宋" w:cs="仿宋" w:hint="eastAsia"/>
            <w:lang w:eastAsia="zh-CN"/>
          </w:rPr>
          <w:t>(一)、可持续战略与实践</w:t>
        </w:r>
        <w:r>
          <w:tab/>
        </w:r>
        <w:r>
          <w:fldChar w:fldCharType="begin"/>
        </w:r>
        <w:r>
          <w:instrText xml:space="preserve"> PAGEREF _Toc17230 \h </w:instrText>
        </w:r>
        <w:r>
          <w:fldChar w:fldCharType="separate"/>
        </w:r>
        <w:r>
          <w:t>5</w:t>
        </w:r>
        <w:r>
          <w:fldChar w:fldCharType="end"/>
        </w:r>
      </w:hyperlink>
    </w:p>
    <w:p>
      <w:pPr>
        <w:pStyle w:val="TOC2"/>
        <w:tabs>
          <w:tab w:val="right" w:leader="dot" w:pos="8306"/>
        </w:tabs>
      </w:pPr>
      <w:hyperlink w:anchor="_Toc14788" w:history="1">
        <w:r>
          <w:rPr>
            <w:rFonts w:ascii="仿宋" w:eastAsia="仿宋" w:hAnsi="仿宋" w:cs="仿宋" w:hint="eastAsia"/>
            <w:lang w:eastAsia="zh-CN"/>
          </w:rPr>
          <w:t>(二)、环保与社会责任</w:t>
        </w:r>
        <w:r>
          <w:tab/>
        </w:r>
        <w:r>
          <w:fldChar w:fldCharType="begin"/>
        </w:r>
        <w:r>
          <w:instrText xml:space="preserve"> PAGEREF _Toc14788 \h </w:instrText>
        </w:r>
        <w:r>
          <w:fldChar w:fldCharType="separate"/>
        </w:r>
        <w:r>
          <w:t>5</w:t>
        </w:r>
        <w:r>
          <w:fldChar w:fldCharType="end"/>
        </w:r>
      </w:hyperlink>
    </w:p>
    <w:p>
      <w:pPr>
        <w:pStyle w:val="TOC1"/>
        <w:tabs>
          <w:tab w:val="right" w:leader="dot" w:pos="8306"/>
        </w:tabs>
      </w:pPr>
      <w:hyperlink w:anchor="_Toc23165" w:history="1">
        <w:r>
          <w:rPr>
            <w:rFonts w:ascii="仿宋" w:eastAsia="仿宋" w:hAnsi="仿宋" w:cs="仿宋" w:hint="eastAsia"/>
            <w:lang w:eastAsia="zh-CN"/>
          </w:rPr>
          <w:t>三、产品规划分析</w:t>
        </w:r>
        <w:r>
          <w:tab/>
        </w:r>
        <w:r>
          <w:fldChar w:fldCharType="begin"/>
        </w:r>
        <w:r>
          <w:instrText xml:space="preserve"> PAGEREF _Toc23165 \h </w:instrText>
        </w:r>
        <w:r>
          <w:fldChar w:fldCharType="separate"/>
        </w:r>
        <w:r>
          <w:t>6</w:t>
        </w:r>
        <w:r>
          <w:fldChar w:fldCharType="end"/>
        </w:r>
      </w:hyperlink>
    </w:p>
    <w:p>
      <w:pPr>
        <w:pStyle w:val="TOC2"/>
        <w:tabs>
          <w:tab w:val="right" w:leader="dot" w:pos="8306"/>
        </w:tabs>
      </w:pPr>
      <w:hyperlink w:anchor="_Toc18166" w:history="1">
        <w:r>
          <w:rPr>
            <w:rFonts w:ascii="仿宋" w:eastAsia="仿宋" w:hAnsi="仿宋" w:cs="仿宋" w:hint="eastAsia"/>
            <w:lang w:eastAsia="zh-CN"/>
          </w:rPr>
          <w:t>(一)、产品规划</w:t>
        </w:r>
        <w:r>
          <w:tab/>
        </w:r>
        <w:r>
          <w:fldChar w:fldCharType="begin"/>
        </w:r>
        <w:r>
          <w:instrText xml:space="preserve"> PAGEREF _Toc18166 \h </w:instrText>
        </w:r>
        <w:r>
          <w:fldChar w:fldCharType="separate"/>
        </w:r>
        <w:r>
          <w:t>6</w:t>
        </w:r>
        <w:r>
          <w:fldChar w:fldCharType="end"/>
        </w:r>
      </w:hyperlink>
    </w:p>
    <w:p>
      <w:pPr>
        <w:pStyle w:val="TOC2"/>
        <w:tabs>
          <w:tab w:val="right" w:leader="dot" w:pos="8306"/>
        </w:tabs>
      </w:pPr>
      <w:hyperlink w:anchor="_Toc17620" w:history="1">
        <w:r>
          <w:rPr>
            <w:rFonts w:ascii="仿宋" w:eastAsia="仿宋" w:hAnsi="仿宋" w:cs="仿宋" w:hint="eastAsia"/>
            <w:lang w:eastAsia="zh-CN"/>
          </w:rPr>
          <w:t>(二)、建设规模</w:t>
        </w:r>
        <w:r>
          <w:tab/>
        </w:r>
        <w:r>
          <w:fldChar w:fldCharType="begin"/>
        </w:r>
        <w:r>
          <w:instrText xml:space="preserve"> PAGEREF _Toc17620 \h </w:instrText>
        </w:r>
        <w:r>
          <w:fldChar w:fldCharType="separate"/>
        </w:r>
        <w:r>
          <w:t>7</w:t>
        </w:r>
        <w:r>
          <w:fldChar w:fldCharType="end"/>
        </w:r>
      </w:hyperlink>
    </w:p>
    <w:p>
      <w:pPr>
        <w:pStyle w:val="TOC1"/>
        <w:tabs>
          <w:tab w:val="right" w:leader="dot" w:pos="8306"/>
        </w:tabs>
      </w:pPr>
      <w:hyperlink w:anchor="_Toc13260" w:history="1">
        <w:r>
          <w:rPr>
            <w:rFonts w:ascii="仿宋" w:eastAsia="仿宋" w:hAnsi="仿宋" w:cs="仿宋" w:hint="eastAsia"/>
            <w:lang w:eastAsia="zh-CN"/>
          </w:rPr>
          <w:t>四、避孕药项目土建工程</w:t>
        </w:r>
        <w:r>
          <w:tab/>
        </w:r>
        <w:r>
          <w:fldChar w:fldCharType="begin"/>
        </w:r>
        <w:r>
          <w:instrText xml:space="preserve"> PAGEREF _Toc13260 \h </w:instrText>
        </w:r>
        <w:r>
          <w:fldChar w:fldCharType="separate"/>
        </w:r>
        <w:r>
          <w:t>8</w:t>
        </w:r>
        <w:r>
          <w:fldChar w:fldCharType="end"/>
        </w:r>
      </w:hyperlink>
    </w:p>
    <w:p>
      <w:pPr>
        <w:pStyle w:val="TOC2"/>
        <w:tabs>
          <w:tab w:val="right" w:leader="dot" w:pos="8306"/>
        </w:tabs>
      </w:pPr>
      <w:hyperlink w:anchor="_Toc21982" w:history="1">
        <w:r>
          <w:rPr>
            <w:rFonts w:ascii="仿宋" w:eastAsia="仿宋" w:hAnsi="仿宋" w:cs="仿宋" w:hint="eastAsia"/>
            <w:lang w:eastAsia="zh-CN"/>
          </w:rPr>
          <w:t>(一)、建筑工程设计原则</w:t>
        </w:r>
        <w:r>
          <w:tab/>
        </w:r>
        <w:r>
          <w:fldChar w:fldCharType="begin"/>
        </w:r>
        <w:r>
          <w:instrText xml:space="preserve"> PAGEREF _Toc21982 \h </w:instrText>
        </w:r>
        <w:r>
          <w:fldChar w:fldCharType="separate"/>
        </w:r>
        <w:r>
          <w:t>8</w:t>
        </w:r>
        <w:r>
          <w:fldChar w:fldCharType="end"/>
        </w:r>
      </w:hyperlink>
    </w:p>
    <w:p>
      <w:pPr>
        <w:pStyle w:val="TOC2"/>
        <w:tabs>
          <w:tab w:val="right" w:leader="dot" w:pos="8306"/>
        </w:tabs>
      </w:pPr>
      <w:hyperlink w:anchor="_Toc26797" w:history="1">
        <w:r>
          <w:rPr>
            <w:rFonts w:ascii="仿宋" w:eastAsia="仿宋" w:hAnsi="仿宋" w:cs="仿宋" w:hint="eastAsia"/>
            <w:lang w:eastAsia="zh-CN"/>
          </w:rPr>
          <w:t>(二)、土建工程设计年限及安全等级</w:t>
        </w:r>
        <w:r>
          <w:tab/>
        </w:r>
        <w:r>
          <w:fldChar w:fldCharType="begin"/>
        </w:r>
        <w:r>
          <w:instrText xml:space="preserve"> PAGEREF _Toc26797 \h </w:instrText>
        </w:r>
        <w:r>
          <w:fldChar w:fldCharType="separate"/>
        </w:r>
        <w:r>
          <w:t>9</w:t>
        </w:r>
        <w:r>
          <w:fldChar w:fldCharType="end"/>
        </w:r>
      </w:hyperlink>
    </w:p>
    <w:p>
      <w:pPr>
        <w:pStyle w:val="TOC2"/>
        <w:tabs>
          <w:tab w:val="right" w:leader="dot" w:pos="8306"/>
        </w:tabs>
      </w:pPr>
      <w:hyperlink w:anchor="_Toc13149" w:history="1">
        <w:r>
          <w:rPr>
            <w:rFonts w:ascii="仿宋" w:eastAsia="仿宋" w:hAnsi="仿宋" w:cs="仿宋" w:hint="eastAsia"/>
            <w:lang w:eastAsia="zh-CN"/>
          </w:rPr>
          <w:t>(三)、建筑工程设计总体要求</w:t>
        </w:r>
        <w:r>
          <w:tab/>
        </w:r>
        <w:r>
          <w:fldChar w:fldCharType="begin"/>
        </w:r>
        <w:r>
          <w:instrText xml:space="preserve"> PAGEREF _Toc13149 \h </w:instrText>
        </w:r>
        <w:r>
          <w:fldChar w:fldCharType="separate"/>
        </w:r>
        <w:r>
          <w:t>11</w:t>
        </w:r>
        <w:r>
          <w:fldChar w:fldCharType="end"/>
        </w:r>
      </w:hyperlink>
    </w:p>
    <w:p>
      <w:pPr>
        <w:pStyle w:val="TOC2"/>
        <w:tabs>
          <w:tab w:val="right" w:leader="dot" w:pos="8306"/>
        </w:tabs>
      </w:pPr>
      <w:hyperlink w:anchor="_Toc16226" w:history="1">
        <w:r>
          <w:rPr>
            <w:rFonts w:ascii="仿宋" w:eastAsia="仿宋" w:hAnsi="仿宋" w:cs="仿宋" w:hint="eastAsia"/>
            <w:lang w:eastAsia="zh-CN"/>
          </w:rPr>
          <w:t>(四)、土建工程建设指标</w:t>
        </w:r>
        <w:r>
          <w:tab/>
        </w:r>
        <w:r>
          <w:fldChar w:fldCharType="begin"/>
        </w:r>
        <w:r>
          <w:instrText xml:space="preserve"> PAGEREF _Toc16226 \h </w:instrText>
        </w:r>
        <w:r>
          <w:fldChar w:fldCharType="separate"/>
        </w:r>
        <w:r>
          <w:t>11</w:t>
        </w:r>
        <w:r>
          <w:fldChar w:fldCharType="end"/>
        </w:r>
      </w:hyperlink>
    </w:p>
    <w:p>
      <w:pPr>
        <w:pStyle w:val="TOC1"/>
        <w:tabs>
          <w:tab w:val="right" w:leader="dot" w:pos="8306"/>
        </w:tabs>
      </w:pPr>
      <w:hyperlink w:anchor="_Toc14023" w:history="1">
        <w:r>
          <w:rPr>
            <w:rFonts w:ascii="仿宋" w:eastAsia="仿宋" w:hAnsi="仿宋" w:cs="仿宋" w:hint="eastAsia"/>
            <w:lang w:eastAsia="zh-CN"/>
          </w:rPr>
          <w:t>五、避孕药项目建设背景及必要性分析</w:t>
        </w:r>
        <w:r>
          <w:tab/>
        </w:r>
        <w:r>
          <w:fldChar w:fldCharType="begin"/>
        </w:r>
        <w:r>
          <w:instrText xml:space="preserve"> PAGEREF _Toc14023 \h </w:instrText>
        </w:r>
        <w:r>
          <w:fldChar w:fldCharType="separate"/>
        </w:r>
        <w:r>
          <w:t>11</w:t>
        </w:r>
        <w:r>
          <w:fldChar w:fldCharType="end"/>
        </w:r>
      </w:hyperlink>
    </w:p>
    <w:p>
      <w:pPr>
        <w:pStyle w:val="TOC2"/>
        <w:tabs>
          <w:tab w:val="right" w:leader="dot" w:pos="8306"/>
        </w:tabs>
      </w:pPr>
      <w:hyperlink w:anchor="_Toc7982" w:history="1">
        <w:r>
          <w:rPr>
            <w:rFonts w:ascii="仿宋" w:eastAsia="仿宋" w:hAnsi="仿宋" w:cs="仿宋" w:hint="eastAsia"/>
            <w:lang w:eastAsia="zh-CN"/>
          </w:rPr>
          <w:t>(一)、避孕药项目背景分析</w:t>
        </w:r>
        <w:r>
          <w:tab/>
        </w:r>
        <w:r>
          <w:fldChar w:fldCharType="begin"/>
        </w:r>
        <w:r>
          <w:instrText xml:space="preserve"> PAGEREF _Toc7982 \h </w:instrText>
        </w:r>
        <w:r>
          <w:fldChar w:fldCharType="separate"/>
        </w:r>
        <w:r>
          <w:t>11</w:t>
        </w:r>
        <w:r>
          <w:fldChar w:fldCharType="end"/>
        </w:r>
      </w:hyperlink>
    </w:p>
    <w:p>
      <w:pPr>
        <w:pStyle w:val="TOC2"/>
        <w:tabs>
          <w:tab w:val="right" w:leader="dot" w:pos="8306"/>
        </w:tabs>
      </w:pPr>
      <w:hyperlink w:anchor="_Toc22375" w:history="1">
        <w:r>
          <w:rPr>
            <w:rFonts w:ascii="仿宋" w:eastAsia="仿宋" w:hAnsi="仿宋" w:cs="仿宋" w:hint="eastAsia"/>
            <w:lang w:eastAsia="zh-CN"/>
          </w:rPr>
          <w:t>(二)、避孕药项目建设必要性分析</w:t>
        </w:r>
        <w:r>
          <w:tab/>
        </w:r>
        <w:r>
          <w:fldChar w:fldCharType="begin"/>
        </w:r>
        <w:r>
          <w:instrText xml:space="preserve"> PAGEREF _Toc22375 \h </w:instrText>
        </w:r>
        <w:r>
          <w:fldChar w:fldCharType="separate"/>
        </w:r>
        <w:r>
          <w:t>13</w:t>
        </w:r>
        <w:r>
          <w:fldChar w:fldCharType="end"/>
        </w:r>
      </w:hyperlink>
    </w:p>
    <w:p>
      <w:pPr>
        <w:pStyle w:val="TOC1"/>
        <w:tabs>
          <w:tab w:val="right" w:leader="dot" w:pos="8306"/>
        </w:tabs>
      </w:pPr>
      <w:hyperlink w:anchor="_Toc734" w:history="1">
        <w:r>
          <w:rPr>
            <w:rFonts w:ascii="仿宋" w:eastAsia="仿宋" w:hAnsi="仿宋" w:cs="仿宋" w:hint="eastAsia"/>
            <w:lang w:eastAsia="zh-CN"/>
          </w:rPr>
          <w:t>六、避孕药项目选址可行性分析</w:t>
        </w:r>
        <w:r>
          <w:tab/>
        </w:r>
        <w:r>
          <w:fldChar w:fldCharType="begin"/>
        </w:r>
        <w:r>
          <w:instrText xml:space="preserve"> PAGEREF _Toc734 \h </w:instrText>
        </w:r>
        <w:r>
          <w:fldChar w:fldCharType="separate"/>
        </w:r>
        <w:r>
          <w:t>14</w:t>
        </w:r>
        <w:r>
          <w:fldChar w:fldCharType="end"/>
        </w:r>
      </w:hyperlink>
    </w:p>
    <w:p>
      <w:pPr>
        <w:pStyle w:val="TOC2"/>
        <w:tabs>
          <w:tab w:val="right" w:leader="dot" w:pos="8306"/>
        </w:tabs>
      </w:pPr>
      <w:hyperlink w:anchor="_Toc19139" w:history="1">
        <w:r>
          <w:rPr>
            <w:rFonts w:ascii="仿宋" w:eastAsia="仿宋" w:hAnsi="仿宋" w:cs="仿宋" w:hint="eastAsia"/>
            <w:lang w:eastAsia="zh-CN"/>
          </w:rPr>
          <w:t>(一)、避孕药项目选址</w:t>
        </w:r>
        <w:r>
          <w:tab/>
        </w:r>
        <w:r>
          <w:fldChar w:fldCharType="begin"/>
        </w:r>
        <w:r>
          <w:instrText xml:space="preserve"> PAGEREF _Toc19139 \h </w:instrText>
        </w:r>
        <w:r>
          <w:fldChar w:fldCharType="separate"/>
        </w:r>
        <w:r>
          <w:t>14</w:t>
        </w:r>
        <w:r>
          <w:fldChar w:fldCharType="end"/>
        </w:r>
      </w:hyperlink>
    </w:p>
    <w:p>
      <w:pPr>
        <w:pStyle w:val="TOC2"/>
        <w:tabs>
          <w:tab w:val="right" w:leader="dot" w:pos="8306"/>
        </w:tabs>
      </w:pPr>
      <w:hyperlink w:anchor="_Toc38" w:history="1">
        <w:r>
          <w:rPr>
            <w:rFonts w:ascii="仿宋" w:eastAsia="仿宋" w:hAnsi="仿宋" w:cs="仿宋" w:hint="eastAsia"/>
            <w:lang w:eastAsia="zh-CN"/>
          </w:rPr>
          <w:t>(二)、用地控制指标</w:t>
        </w:r>
        <w:r>
          <w:tab/>
        </w:r>
        <w:r>
          <w:fldChar w:fldCharType="begin"/>
        </w:r>
        <w:r>
          <w:instrText xml:space="preserve"> PAGEREF _Toc38 \h </w:instrText>
        </w:r>
        <w:r>
          <w:fldChar w:fldCharType="separate"/>
        </w:r>
        <w:r>
          <w:t>15</w:t>
        </w:r>
        <w:r>
          <w:fldChar w:fldCharType="end"/>
        </w:r>
      </w:hyperlink>
    </w:p>
    <w:p>
      <w:pPr>
        <w:pStyle w:val="TOC2"/>
        <w:tabs>
          <w:tab w:val="right" w:leader="dot" w:pos="8306"/>
        </w:tabs>
      </w:pPr>
      <w:hyperlink w:anchor="_Toc13560" w:history="1">
        <w:r>
          <w:rPr>
            <w:rFonts w:ascii="仿宋" w:eastAsia="仿宋" w:hAnsi="仿宋" w:cs="仿宋" w:hint="eastAsia"/>
            <w:lang w:eastAsia="zh-CN"/>
          </w:rPr>
          <w:t>(三)、节约用地措施</w:t>
        </w:r>
        <w:r>
          <w:tab/>
        </w:r>
        <w:r>
          <w:fldChar w:fldCharType="begin"/>
        </w:r>
        <w:r>
          <w:instrText xml:space="preserve"> PAGEREF _Toc13560 \h </w:instrText>
        </w:r>
        <w:r>
          <w:fldChar w:fldCharType="separate"/>
        </w:r>
        <w:r>
          <w:t>16</w:t>
        </w:r>
        <w:r>
          <w:fldChar w:fldCharType="end"/>
        </w:r>
      </w:hyperlink>
    </w:p>
    <w:p>
      <w:pPr>
        <w:pStyle w:val="TOC2"/>
        <w:tabs>
          <w:tab w:val="right" w:leader="dot" w:pos="8306"/>
        </w:tabs>
      </w:pPr>
      <w:hyperlink w:anchor="_Toc25343" w:history="1">
        <w:r>
          <w:rPr>
            <w:rFonts w:ascii="仿宋" w:eastAsia="仿宋" w:hAnsi="仿宋" w:cs="仿宋" w:hint="eastAsia"/>
            <w:lang w:eastAsia="zh-CN"/>
          </w:rPr>
          <w:t>(四)、总图布置方案</w:t>
        </w:r>
        <w:r>
          <w:tab/>
        </w:r>
        <w:r>
          <w:fldChar w:fldCharType="begin"/>
        </w:r>
        <w:r>
          <w:instrText xml:space="preserve"> PAGEREF _Toc25343 \h </w:instrText>
        </w:r>
        <w:r>
          <w:fldChar w:fldCharType="separate"/>
        </w:r>
        <w:r>
          <w:t>17</w:t>
        </w:r>
        <w:r>
          <w:fldChar w:fldCharType="end"/>
        </w:r>
      </w:hyperlink>
    </w:p>
    <w:p>
      <w:pPr>
        <w:pStyle w:val="TOC2"/>
        <w:tabs>
          <w:tab w:val="right" w:leader="dot" w:pos="8306"/>
        </w:tabs>
      </w:pPr>
      <w:hyperlink w:anchor="_Toc20776" w:history="1">
        <w:r>
          <w:rPr>
            <w:rFonts w:ascii="仿宋" w:eastAsia="仿宋" w:hAnsi="仿宋" w:cs="仿宋" w:hint="eastAsia"/>
            <w:lang w:eastAsia="zh-CN"/>
          </w:rPr>
          <w:t>(五)、选址综合评价</w:t>
        </w:r>
        <w:r>
          <w:tab/>
        </w:r>
        <w:r>
          <w:fldChar w:fldCharType="begin"/>
        </w:r>
        <w:r>
          <w:instrText xml:space="preserve"> PAGEREF _Toc20776 \h </w:instrText>
        </w:r>
        <w:r>
          <w:fldChar w:fldCharType="separate"/>
        </w:r>
        <w:r>
          <w:t>19</w:t>
        </w:r>
        <w:r>
          <w:fldChar w:fldCharType="end"/>
        </w:r>
      </w:hyperlink>
    </w:p>
    <w:p>
      <w:pPr>
        <w:pStyle w:val="TOC1"/>
        <w:tabs>
          <w:tab w:val="right" w:leader="dot" w:pos="8306"/>
        </w:tabs>
      </w:pPr>
      <w:hyperlink w:anchor="_Toc17637" w:history="1">
        <w:r>
          <w:rPr>
            <w:rFonts w:ascii="仿宋" w:eastAsia="仿宋" w:hAnsi="仿宋" w:cs="仿宋" w:hint="eastAsia"/>
            <w:lang w:eastAsia="zh-CN"/>
          </w:rPr>
          <w:t>七、避孕药项目人力资源培养与发展</w:t>
        </w:r>
        <w:r>
          <w:tab/>
        </w:r>
        <w:r>
          <w:fldChar w:fldCharType="begin"/>
        </w:r>
        <w:r>
          <w:instrText xml:space="preserve"> PAGEREF _Toc17637 \h </w:instrText>
        </w:r>
        <w:r>
          <w:fldChar w:fldCharType="separate"/>
        </w:r>
        <w:r>
          <w:t>20</w:t>
        </w:r>
        <w:r>
          <w:fldChar w:fldCharType="end"/>
        </w:r>
      </w:hyperlink>
    </w:p>
    <w:p>
      <w:pPr>
        <w:pStyle w:val="TOC2"/>
        <w:tabs>
          <w:tab w:val="right" w:leader="dot" w:pos="8306"/>
        </w:tabs>
      </w:pPr>
      <w:hyperlink w:anchor="_Toc31282" w:history="1">
        <w:r>
          <w:rPr>
            <w:rFonts w:ascii="仿宋" w:eastAsia="仿宋" w:hAnsi="仿宋" w:cs="仿宋" w:hint="eastAsia"/>
            <w:lang w:eastAsia="zh-CN"/>
          </w:rPr>
          <w:t>(一)、人才需求与规划</w:t>
        </w:r>
        <w:r>
          <w:tab/>
        </w:r>
        <w:r>
          <w:fldChar w:fldCharType="begin"/>
        </w:r>
        <w:r>
          <w:instrText xml:space="preserve"> PAGEREF _Toc31282 \h </w:instrText>
        </w:r>
        <w:r>
          <w:fldChar w:fldCharType="separate"/>
        </w:r>
        <w:r>
          <w:t>20</w:t>
        </w:r>
        <w:r>
          <w:fldChar w:fldCharType="end"/>
        </w:r>
      </w:hyperlink>
    </w:p>
    <w:p>
      <w:pPr>
        <w:pStyle w:val="TOC2"/>
        <w:tabs>
          <w:tab w:val="right" w:leader="dot" w:pos="8306"/>
        </w:tabs>
      </w:pPr>
      <w:hyperlink w:anchor="_Toc1836" w:history="1">
        <w:r>
          <w:rPr>
            <w:rFonts w:ascii="仿宋" w:eastAsia="仿宋" w:hAnsi="仿宋" w:cs="仿宋" w:hint="eastAsia"/>
            <w:lang w:eastAsia="zh-CN"/>
          </w:rPr>
          <w:t>(二)、培训与发展计划</w:t>
        </w:r>
        <w:r>
          <w:tab/>
        </w:r>
        <w:r>
          <w:fldChar w:fldCharType="begin"/>
        </w:r>
        <w:r>
          <w:instrText xml:space="preserve"> PAGEREF _Toc1836 \h </w:instrText>
        </w:r>
        <w:r>
          <w:fldChar w:fldCharType="separate"/>
        </w:r>
        <w:r>
          <w:t>20</w:t>
        </w:r>
        <w:r>
          <w:fldChar w:fldCharType="end"/>
        </w:r>
      </w:hyperlink>
    </w:p>
    <w:p>
      <w:pPr>
        <w:pStyle w:val="TOC1"/>
        <w:tabs>
          <w:tab w:val="right" w:leader="dot" w:pos="8306"/>
        </w:tabs>
      </w:pPr>
      <w:hyperlink w:anchor="_Toc32329" w:history="1">
        <w:r>
          <w:rPr>
            <w:rFonts w:ascii="仿宋" w:eastAsia="仿宋" w:hAnsi="仿宋" w:cs="仿宋" w:hint="eastAsia"/>
            <w:lang w:eastAsia="zh-CN"/>
          </w:rPr>
          <w:t>八、避孕药项目社会影响</w:t>
        </w:r>
        <w:r>
          <w:tab/>
        </w:r>
        <w:r>
          <w:fldChar w:fldCharType="begin"/>
        </w:r>
        <w:r>
          <w:instrText xml:space="preserve"> PAGEREF _Toc32329 \h </w:instrText>
        </w:r>
        <w:r>
          <w:fldChar w:fldCharType="separate"/>
        </w:r>
        <w:r>
          <w:t>21</w:t>
        </w:r>
        <w:r>
          <w:fldChar w:fldCharType="end"/>
        </w:r>
      </w:hyperlink>
    </w:p>
    <w:p>
      <w:pPr>
        <w:pStyle w:val="TOC2"/>
        <w:tabs>
          <w:tab w:val="right" w:leader="dot" w:pos="8306"/>
        </w:tabs>
      </w:pPr>
      <w:hyperlink w:anchor="_Toc4287" w:history="1">
        <w:r>
          <w:rPr>
            <w:rFonts w:ascii="仿宋" w:eastAsia="仿宋" w:hAnsi="仿宋" w:cs="仿宋" w:hint="eastAsia"/>
            <w:lang w:eastAsia="zh-CN"/>
          </w:rPr>
          <w:t>(一)、社会责任与义务</w:t>
        </w:r>
        <w:r>
          <w:tab/>
        </w:r>
        <w:r>
          <w:fldChar w:fldCharType="begin"/>
        </w:r>
        <w:r>
          <w:instrText xml:space="preserve"> PAGEREF _Toc4287 \h </w:instrText>
        </w:r>
        <w:r>
          <w:fldChar w:fldCharType="separate"/>
        </w:r>
        <w:r>
          <w:t>21</w:t>
        </w:r>
        <w:r>
          <w:fldChar w:fldCharType="end"/>
        </w:r>
      </w:hyperlink>
    </w:p>
    <w:p>
      <w:pPr>
        <w:pStyle w:val="TOC2"/>
        <w:tabs>
          <w:tab w:val="right" w:leader="dot" w:pos="8306"/>
        </w:tabs>
      </w:pPr>
      <w:hyperlink w:anchor="_Toc15400" w:history="1">
        <w:r>
          <w:rPr>
            <w:rFonts w:ascii="仿宋" w:eastAsia="仿宋" w:hAnsi="仿宋" w:cs="仿宋" w:hint="eastAsia"/>
            <w:lang w:eastAsia="zh-CN"/>
          </w:rPr>
          <w:t>(二)、社会参与与沟通</w:t>
        </w:r>
        <w:r>
          <w:tab/>
        </w:r>
        <w:r>
          <w:fldChar w:fldCharType="begin"/>
        </w:r>
        <w:r>
          <w:instrText xml:space="preserve"> PAGEREF _Toc15400 \h </w:instrText>
        </w:r>
        <w:r>
          <w:fldChar w:fldCharType="separate"/>
        </w:r>
        <w:r>
          <w:t>21</w:t>
        </w:r>
        <w:r>
          <w:fldChar w:fldCharType="end"/>
        </w:r>
      </w:hyperlink>
    </w:p>
    <w:p>
      <w:pPr>
        <w:pStyle w:val="TOC1"/>
        <w:tabs>
          <w:tab w:val="right" w:leader="dot" w:pos="8306"/>
        </w:tabs>
      </w:pPr>
      <w:hyperlink w:anchor="_Toc29440" w:history="1">
        <w:r>
          <w:rPr>
            <w:rFonts w:ascii="仿宋" w:eastAsia="仿宋" w:hAnsi="仿宋" w:cs="仿宋" w:hint="eastAsia"/>
            <w:lang w:eastAsia="zh-CN"/>
          </w:rPr>
          <w:t>九、避孕药项目经营效益</w:t>
        </w:r>
        <w:r>
          <w:tab/>
        </w:r>
        <w:r>
          <w:fldChar w:fldCharType="begin"/>
        </w:r>
        <w:r>
          <w:instrText xml:space="preserve"> PAGEREF _Toc29440 \h </w:instrText>
        </w:r>
        <w:r>
          <w:fldChar w:fldCharType="separate"/>
        </w:r>
        <w:r>
          <w:t>22</w:t>
        </w:r>
        <w:r>
          <w:fldChar w:fldCharType="end"/>
        </w:r>
      </w:hyperlink>
    </w:p>
    <w:p>
      <w:pPr>
        <w:pStyle w:val="TOC2"/>
        <w:tabs>
          <w:tab w:val="right" w:leader="dot" w:pos="8306"/>
        </w:tabs>
      </w:pPr>
      <w:hyperlink w:anchor="_Toc16110" w:history="1">
        <w:r>
          <w:rPr>
            <w:rFonts w:ascii="仿宋" w:eastAsia="仿宋" w:hAnsi="仿宋" w:cs="仿宋" w:hint="eastAsia"/>
            <w:lang w:eastAsia="zh-CN"/>
          </w:rPr>
          <w:t>(一)、经济评价财务测算</w:t>
        </w:r>
        <w:r>
          <w:tab/>
        </w:r>
        <w:r>
          <w:fldChar w:fldCharType="begin"/>
        </w:r>
        <w:r>
          <w:instrText xml:space="preserve"> PAGEREF _Toc16110 \h </w:instrText>
        </w:r>
        <w:r>
          <w:fldChar w:fldCharType="separate"/>
        </w:r>
        <w:r>
          <w:t>22</w:t>
        </w:r>
        <w:r>
          <w:fldChar w:fldCharType="end"/>
        </w:r>
      </w:hyperlink>
    </w:p>
    <w:p>
      <w:pPr>
        <w:pStyle w:val="TOC2"/>
        <w:tabs>
          <w:tab w:val="right" w:leader="dot" w:pos="8306"/>
        </w:tabs>
      </w:pPr>
      <w:hyperlink w:anchor="_Toc30386" w:history="1">
        <w:r>
          <w:rPr>
            <w:rFonts w:ascii="仿宋" w:eastAsia="仿宋" w:hAnsi="仿宋" w:cs="仿宋" w:hint="eastAsia"/>
            <w:lang w:eastAsia="zh-CN"/>
          </w:rPr>
          <w:t>(二)、避孕药项目盈利能力分析</w:t>
        </w:r>
        <w:r>
          <w:tab/>
        </w:r>
        <w:r>
          <w:fldChar w:fldCharType="begin"/>
        </w:r>
        <w:r>
          <w:instrText xml:space="preserve"> PAGEREF _Toc30386 \h </w:instrText>
        </w:r>
        <w:r>
          <w:fldChar w:fldCharType="separate"/>
        </w:r>
        <w:r>
          <w:t>24</w:t>
        </w:r>
        <w:r>
          <w:fldChar w:fldCharType="end"/>
        </w:r>
      </w:hyperlink>
    </w:p>
    <w:p>
      <w:pPr>
        <w:pStyle w:val="TOC1"/>
        <w:tabs>
          <w:tab w:val="right" w:leader="dot" w:pos="8306"/>
        </w:tabs>
      </w:pPr>
      <w:hyperlink w:anchor="_Toc30192" w:history="1">
        <w:r>
          <w:rPr>
            <w:rFonts w:ascii="仿宋" w:eastAsia="仿宋" w:hAnsi="仿宋" w:cs="仿宋" w:hint="eastAsia"/>
            <w:lang w:eastAsia="zh-CN"/>
          </w:rPr>
          <w:t>十、避孕药项目技术管理</w:t>
        </w:r>
        <w:r>
          <w:tab/>
        </w:r>
        <w:r>
          <w:fldChar w:fldCharType="begin"/>
        </w:r>
        <w:r>
          <w:instrText xml:space="preserve"> PAGEREF _Toc30192 \h </w:instrText>
        </w:r>
        <w:r>
          <w:fldChar w:fldCharType="separate"/>
        </w:r>
        <w:r>
          <w:t>24</w:t>
        </w:r>
        <w:r>
          <w:fldChar w:fldCharType="end"/>
        </w:r>
      </w:hyperlink>
    </w:p>
    <w:p>
      <w:pPr>
        <w:pStyle w:val="TOC2"/>
        <w:tabs>
          <w:tab w:val="right" w:leader="dot" w:pos="8306"/>
        </w:tabs>
      </w:pPr>
      <w:hyperlink w:anchor="_Toc22790" w:history="1">
        <w:r>
          <w:rPr>
            <w:rFonts w:ascii="仿宋" w:eastAsia="仿宋" w:hAnsi="仿宋" w:cs="仿宋" w:hint="eastAsia"/>
            <w:lang w:eastAsia="zh-CN"/>
          </w:rPr>
          <w:t>(一)、技术方案选用方向</w:t>
        </w:r>
        <w:r>
          <w:tab/>
        </w:r>
        <w:r>
          <w:fldChar w:fldCharType="begin"/>
        </w:r>
        <w:r>
          <w:instrText xml:space="preserve"> PAGEREF _Toc22790 \h </w:instrText>
        </w:r>
        <w:r>
          <w:fldChar w:fldCharType="separate"/>
        </w:r>
        <w:r>
          <w:t>24</w:t>
        </w:r>
        <w:r>
          <w:fldChar w:fldCharType="end"/>
        </w:r>
      </w:hyperlink>
    </w:p>
    <w:p>
      <w:pPr>
        <w:pStyle w:val="TOC2"/>
        <w:tabs>
          <w:tab w:val="right" w:leader="dot" w:pos="8306"/>
        </w:tabs>
      </w:pPr>
      <w:hyperlink w:anchor="_Toc20481" w:history="1">
        <w:r>
          <w:rPr>
            <w:rFonts w:ascii="仿宋" w:eastAsia="仿宋" w:hAnsi="仿宋" w:cs="仿宋" w:hint="eastAsia"/>
            <w:lang w:eastAsia="zh-CN"/>
          </w:rPr>
          <w:t>(二)、工艺技术方案选用原则</w:t>
        </w:r>
        <w:r>
          <w:tab/>
        </w:r>
        <w:r>
          <w:fldChar w:fldCharType="begin"/>
        </w:r>
        <w:r>
          <w:instrText xml:space="preserve"> PAGEREF _Toc20481 \h </w:instrText>
        </w:r>
        <w:r>
          <w:fldChar w:fldCharType="separate"/>
        </w:r>
        <w:r>
          <w:t>26</w:t>
        </w:r>
        <w:r>
          <w:fldChar w:fldCharType="end"/>
        </w:r>
      </w:hyperlink>
    </w:p>
    <w:p>
      <w:pPr>
        <w:pStyle w:val="TOC2"/>
        <w:tabs>
          <w:tab w:val="right" w:leader="dot" w:pos="8306"/>
        </w:tabs>
      </w:pPr>
      <w:hyperlink w:anchor="_Toc585" w:history="1">
        <w:r>
          <w:rPr>
            <w:rFonts w:ascii="仿宋" w:eastAsia="仿宋" w:hAnsi="仿宋" w:cs="仿宋" w:hint="eastAsia"/>
            <w:lang w:eastAsia="zh-CN"/>
          </w:rPr>
          <w:t>(三)、工艺技术方案要求</w:t>
        </w:r>
        <w:r>
          <w:tab/>
        </w:r>
        <w:r>
          <w:fldChar w:fldCharType="begin"/>
        </w:r>
        <w:r>
          <w:instrText xml:space="preserve"> PAGEREF _Toc585 \h </w:instrText>
        </w:r>
        <w:r>
          <w:fldChar w:fldCharType="separate"/>
        </w:r>
        <w:r>
          <w:t>28</w:t>
        </w:r>
        <w:r>
          <w:fldChar w:fldCharType="end"/>
        </w:r>
      </w:hyperlink>
    </w:p>
    <w:p>
      <w:pPr>
        <w:pStyle w:val="TOC1"/>
        <w:tabs>
          <w:tab w:val="right" w:leader="dot" w:pos="8306"/>
        </w:tabs>
      </w:pPr>
      <w:hyperlink w:anchor="_Toc32250" w:history="1">
        <w:r>
          <w:rPr>
            <w:rFonts w:ascii="仿宋" w:eastAsia="仿宋" w:hAnsi="仿宋" w:cs="仿宋" w:hint="eastAsia"/>
            <w:lang w:eastAsia="zh-CN"/>
          </w:rPr>
          <w:t>十一、避孕药项目创新与研发</w:t>
        </w:r>
        <w:r>
          <w:tab/>
        </w:r>
        <w:r>
          <w:fldChar w:fldCharType="begin"/>
        </w:r>
        <w:r>
          <w:instrText xml:space="preserve"> PAGEREF _Toc32250 \h </w:instrText>
        </w:r>
        <w:r>
          <w:fldChar w:fldCharType="separate"/>
        </w:r>
        <w:r>
          <w:t>30</w:t>
        </w:r>
        <w:r>
          <w:fldChar w:fldCharType="end"/>
        </w:r>
      </w:hyperlink>
    </w:p>
    <w:p>
      <w:pPr>
        <w:pStyle w:val="TOC2"/>
        <w:tabs>
          <w:tab w:val="right" w:leader="dot" w:pos="8306"/>
        </w:tabs>
      </w:pPr>
      <w:hyperlink w:anchor="_Toc2753" w:history="1">
        <w:r>
          <w:rPr>
            <w:rFonts w:ascii="仿宋" w:eastAsia="仿宋" w:hAnsi="仿宋" w:cs="仿宋" w:hint="eastAsia"/>
            <w:lang w:eastAsia="zh-CN"/>
          </w:rPr>
          <w:t>(一)、创新策略与方向</w:t>
        </w:r>
        <w:r>
          <w:tab/>
        </w:r>
        <w:r>
          <w:fldChar w:fldCharType="begin"/>
        </w:r>
        <w:r>
          <w:instrText xml:space="preserve"> PAGEREF _Toc2753 \h </w:instrText>
        </w:r>
        <w:r>
          <w:fldChar w:fldCharType="separate"/>
        </w:r>
        <w:r>
          <w:t>30</w:t>
        </w:r>
        <w:r>
          <w:fldChar w:fldCharType="end"/>
        </w:r>
      </w:hyperlink>
    </w:p>
    <w:p>
      <w:pPr>
        <w:pStyle w:val="TOC2"/>
        <w:tabs>
          <w:tab w:val="right" w:leader="dot" w:pos="8306"/>
        </w:tabs>
      </w:pPr>
      <w:hyperlink w:anchor="_Toc32394" w:history="1">
        <w:r>
          <w:rPr>
            <w:rFonts w:ascii="仿宋" w:eastAsia="仿宋" w:hAnsi="仿宋" w:cs="仿宋" w:hint="eastAsia"/>
            <w:lang w:eastAsia="zh-CN"/>
          </w:rPr>
          <w:t>(二)、研发规划与投入</w:t>
        </w:r>
        <w:r>
          <w:tab/>
        </w:r>
        <w:r>
          <w:fldChar w:fldCharType="begin"/>
        </w:r>
        <w:r>
          <w:instrText xml:space="preserve"> PAGEREF _Toc32394 \h </w:instrText>
        </w:r>
        <w:r>
          <w:fldChar w:fldCharType="separate"/>
        </w:r>
        <w:r>
          <w:t>32</w:t>
        </w:r>
        <w:r>
          <w:fldChar w:fldCharType="end"/>
        </w:r>
      </w:hyperlink>
    </w:p>
    <w:p>
      <w:pPr>
        <w:pStyle w:val="TOC1"/>
        <w:tabs>
          <w:tab w:val="right" w:leader="dot" w:pos="8306"/>
        </w:tabs>
      </w:pPr>
      <w:hyperlink w:anchor="_Toc18367" w:history="1">
        <w:r>
          <w:rPr>
            <w:rFonts w:ascii="仿宋" w:eastAsia="仿宋" w:hAnsi="仿宋" w:cs="仿宋" w:hint="eastAsia"/>
            <w:lang w:eastAsia="zh-CN"/>
          </w:rPr>
          <w:t>十二、避孕药项目财务管理</w:t>
        </w:r>
        <w:r>
          <w:tab/>
        </w:r>
        <w:r>
          <w:fldChar w:fldCharType="begin"/>
        </w:r>
        <w:r>
          <w:instrText xml:space="preserve"> PAGEREF _Toc18367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15" w:history="1">
        <w:r>
          <w:rPr>
            <w:rFonts w:ascii="仿宋" w:eastAsia="仿宋" w:hAnsi="仿宋" w:cs="仿宋" w:hint="eastAsia"/>
            <w:lang w:eastAsia="zh-CN"/>
          </w:rPr>
          <w:t>(一)、资金需求大</w:t>
        </w:r>
        <w:r>
          <w:tab/>
        </w:r>
        <w:r>
          <w:fldChar w:fldCharType="begin"/>
        </w:r>
        <w:r>
          <w:instrText xml:space="preserve"> PAGEREF _Toc26015 \h </w:instrText>
        </w:r>
        <w:r>
          <w:fldChar w:fldCharType="separate"/>
        </w:r>
        <w:r>
          <w:t>33</w:t>
        </w:r>
        <w:r>
          <w:fldChar w:fldCharType="end"/>
        </w:r>
      </w:hyperlink>
    </w:p>
    <w:p>
      <w:pPr>
        <w:pStyle w:val="TOC2"/>
        <w:tabs>
          <w:tab w:val="right" w:leader="dot" w:pos="8306"/>
        </w:tabs>
      </w:pPr>
      <w:hyperlink w:anchor="_Toc10736" w:history="1">
        <w:r>
          <w:rPr>
            <w:rFonts w:ascii="仿宋" w:eastAsia="仿宋" w:hAnsi="仿宋" w:cs="仿宋" w:hint="eastAsia"/>
            <w:lang w:eastAsia="zh-CN"/>
          </w:rPr>
          <w:t>(二)、研发周期长</w:t>
        </w:r>
        <w:r>
          <w:tab/>
        </w:r>
        <w:r>
          <w:fldChar w:fldCharType="begin"/>
        </w:r>
        <w:r>
          <w:instrText xml:space="preserve"> PAGEREF _Toc10736 \h </w:instrText>
        </w:r>
        <w:r>
          <w:fldChar w:fldCharType="separate"/>
        </w:r>
        <w:r>
          <w:t>34</w:t>
        </w:r>
        <w:r>
          <w:fldChar w:fldCharType="end"/>
        </w:r>
      </w:hyperlink>
    </w:p>
    <w:p>
      <w:pPr>
        <w:pStyle w:val="TOC2"/>
        <w:tabs>
          <w:tab w:val="right" w:leader="dot" w:pos="8306"/>
        </w:tabs>
      </w:pPr>
      <w:hyperlink w:anchor="_Toc9182" w:history="1">
        <w:r>
          <w:rPr>
            <w:rFonts w:ascii="仿宋" w:eastAsia="仿宋" w:hAnsi="仿宋" w:cs="仿宋" w:hint="eastAsia"/>
            <w:lang w:eastAsia="zh-CN"/>
          </w:rPr>
          <w:t>(三)、市场风险大</w:t>
        </w:r>
        <w:r>
          <w:tab/>
        </w:r>
        <w:r>
          <w:fldChar w:fldCharType="begin"/>
        </w:r>
        <w:r>
          <w:instrText xml:space="preserve"> PAGEREF _Toc9182 \h </w:instrText>
        </w:r>
        <w:r>
          <w:fldChar w:fldCharType="separate"/>
        </w:r>
        <w:r>
          <w:t>36</w:t>
        </w:r>
        <w:r>
          <w:fldChar w:fldCharType="end"/>
        </w:r>
      </w:hyperlink>
    </w:p>
    <w:p>
      <w:pPr>
        <w:pStyle w:val="TOC2"/>
        <w:tabs>
          <w:tab w:val="right" w:leader="dot" w:pos="8306"/>
        </w:tabs>
      </w:pPr>
      <w:hyperlink w:anchor="_Toc16232" w:history="1">
        <w:r>
          <w:rPr>
            <w:rFonts w:ascii="仿宋" w:eastAsia="仿宋" w:hAnsi="仿宋" w:cs="仿宋" w:hint="eastAsia"/>
            <w:lang w:eastAsia="zh-CN"/>
          </w:rPr>
          <w:t>(四)、利润率高</w:t>
        </w:r>
        <w:r>
          <w:tab/>
        </w:r>
        <w:r>
          <w:fldChar w:fldCharType="begin"/>
        </w:r>
        <w:r>
          <w:instrText xml:space="preserve"> PAGEREF _Toc16232 \h </w:instrText>
        </w:r>
        <w:r>
          <w:fldChar w:fldCharType="separate"/>
        </w:r>
        <w:r>
          <w:t>38</w:t>
        </w:r>
        <w:r>
          <w:fldChar w:fldCharType="end"/>
        </w:r>
      </w:hyperlink>
    </w:p>
    <w:p>
      <w:pPr>
        <w:pStyle w:val="TOC1"/>
        <w:tabs>
          <w:tab w:val="right" w:leader="dot" w:pos="8306"/>
        </w:tabs>
      </w:pPr>
      <w:hyperlink w:anchor="_Toc30461" w:history="1">
        <w:r>
          <w:rPr>
            <w:rFonts w:ascii="仿宋" w:eastAsia="仿宋" w:hAnsi="仿宋" w:cs="仿宋" w:hint="eastAsia"/>
            <w:lang w:eastAsia="zh-CN"/>
          </w:rPr>
          <w:t>十三、质量管理体系</w:t>
        </w:r>
        <w:r>
          <w:tab/>
        </w:r>
        <w:r>
          <w:fldChar w:fldCharType="begin"/>
        </w:r>
        <w:r>
          <w:instrText xml:space="preserve"> PAGEREF _Toc30461 \h </w:instrText>
        </w:r>
        <w:r>
          <w:fldChar w:fldCharType="separate"/>
        </w:r>
        <w:r>
          <w:t>40</w:t>
        </w:r>
        <w:r>
          <w:fldChar w:fldCharType="end"/>
        </w:r>
      </w:hyperlink>
    </w:p>
    <w:p>
      <w:pPr>
        <w:pStyle w:val="TOC2"/>
        <w:tabs>
          <w:tab w:val="right" w:leader="dot" w:pos="8306"/>
        </w:tabs>
      </w:pPr>
      <w:hyperlink w:anchor="_Toc32527" w:history="1">
        <w:r>
          <w:rPr>
            <w:rFonts w:ascii="仿宋" w:eastAsia="仿宋" w:hAnsi="仿宋" w:cs="仿宋" w:hint="eastAsia"/>
            <w:lang w:eastAsia="zh-CN"/>
          </w:rPr>
          <w:t>(一)、质量目标与方针</w:t>
        </w:r>
        <w:r>
          <w:tab/>
        </w:r>
        <w:r>
          <w:fldChar w:fldCharType="begin"/>
        </w:r>
        <w:r>
          <w:instrText xml:space="preserve"> PAGEREF _Toc32527 \h </w:instrText>
        </w:r>
        <w:r>
          <w:fldChar w:fldCharType="separate"/>
        </w:r>
        <w:r>
          <w:t>40</w:t>
        </w:r>
        <w:r>
          <w:fldChar w:fldCharType="end"/>
        </w:r>
      </w:hyperlink>
    </w:p>
    <w:p>
      <w:pPr>
        <w:pStyle w:val="TOC2"/>
        <w:tabs>
          <w:tab w:val="right" w:leader="dot" w:pos="8306"/>
        </w:tabs>
      </w:pPr>
      <w:hyperlink w:anchor="_Toc12818" w:history="1">
        <w:r>
          <w:rPr>
            <w:rFonts w:ascii="仿宋" w:eastAsia="仿宋" w:hAnsi="仿宋" w:cs="仿宋" w:hint="eastAsia"/>
            <w:lang w:eastAsia="zh-CN"/>
          </w:rPr>
          <w:t>(二)、质量管理责任</w:t>
        </w:r>
        <w:r>
          <w:tab/>
        </w:r>
        <w:r>
          <w:fldChar w:fldCharType="begin"/>
        </w:r>
        <w:r>
          <w:instrText xml:space="preserve"> PAGEREF _Toc12818 \h </w:instrText>
        </w:r>
        <w:r>
          <w:fldChar w:fldCharType="separate"/>
        </w:r>
        <w:r>
          <w:t>41</w:t>
        </w:r>
        <w:r>
          <w:fldChar w:fldCharType="end"/>
        </w:r>
      </w:hyperlink>
    </w:p>
    <w:p>
      <w:pPr>
        <w:pStyle w:val="TOC2"/>
        <w:tabs>
          <w:tab w:val="right" w:leader="dot" w:pos="8306"/>
        </w:tabs>
      </w:pPr>
      <w:hyperlink w:anchor="_Toc28749" w:history="1">
        <w:r>
          <w:rPr>
            <w:rFonts w:ascii="仿宋" w:eastAsia="仿宋" w:hAnsi="仿宋" w:cs="仿宋" w:hint="eastAsia"/>
            <w:lang w:eastAsia="zh-CN"/>
          </w:rPr>
          <w:t>(三)、质量管理体系文件</w:t>
        </w:r>
        <w:r>
          <w:tab/>
        </w:r>
        <w:r>
          <w:fldChar w:fldCharType="begin"/>
        </w:r>
        <w:r>
          <w:instrText xml:space="preserve"> PAGEREF _Toc28749 \h </w:instrText>
        </w:r>
        <w:r>
          <w:fldChar w:fldCharType="separate"/>
        </w:r>
        <w:r>
          <w:t>43</w:t>
        </w:r>
        <w:r>
          <w:fldChar w:fldCharType="end"/>
        </w:r>
      </w:hyperlink>
    </w:p>
    <w:p>
      <w:pPr>
        <w:pStyle w:val="TOC2"/>
        <w:tabs>
          <w:tab w:val="right" w:leader="dot" w:pos="8306"/>
        </w:tabs>
      </w:pPr>
      <w:hyperlink w:anchor="_Toc17667" w:history="1">
        <w:r>
          <w:rPr>
            <w:rFonts w:ascii="仿宋" w:eastAsia="仿宋" w:hAnsi="仿宋" w:cs="仿宋" w:hint="eastAsia"/>
            <w:lang w:eastAsia="zh-CN"/>
          </w:rPr>
          <w:t>(四)、质量培训与教育</w:t>
        </w:r>
        <w:r>
          <w:tab/>
        </w:r>
        <w:r>
          <w:fldChar w:fldCharType="begin"/>
        </w:r>
        <w:r>
          <w:instrText xml:space="preserve"> PAGEREF _Toc17667 \h </w:instrText>
        </w:r>
        <w:r>
          <w:fldChar w:fldCharType="separate"/>
        </w:r>
        <w:r>
          <w:t>45</w:t>
        </w:r>
        <w:r>
          <w:fldChar w:fldCharType="end"/>
        </w:r>
      </w:hyperlink>
    </w:p>
    <w:p>
      <w:pPr>
        <w:pStyle w:val="TOC2"/>
        <w:tabs>
          <w:tab w:val="right" w:leader="dot" w:pos="8306"/>
        </w:tabs>
      </w:pPr>
      <w:hyperlink w:anchor="_Toc6433" w:history="1">
        <w:r>
          <w:rPr>
            <w:rFonts w:ascii="仿宋" w:eastAsia="仿宋" w:hAnsi="仿宋" w:cs="仿宋" w:hint="eastAsia"/>
            <w:lang w:eastAsia="zh-CN"/>
          </w:rPr>
          <w:t>(五)、质量审核与评价</w:t>
        </w:r>
        <w:r>
          <w:tab/>
        </w:r>
        <w:r>
          <w:fldChar w:fldCharType="begin"/>
        </w:r>
        <w:r>
          <w:instrText xml:space="preserve"> PAGEREF _Toc6433 \h </w:instrText>
        </w:r>
        <w:r>
          <w:fldChar w:fldCharType="separate"/>
        </w:r>
        <w:r>
          <w:t>46</w:t>
        </w:r>
        <w:r>
          <w:fldChar w:fldCharType="end"/>
        </w:r>
      </w:hyperlink>
    </w:p>
    <w:p>
      <w:pPr>
        <w:pStyle w:val="TOC2"/>
        <w:tabs>
          <w:tab w:val="right" w:leader="dot" w:pos="8306"/>
        </w:tabs>
      </w:pPr>
      <w:hyperlink w:anchor="_Toc25782" w:history="1">
        <w:r>
          <w:rPr>
            <w:rFonts w:ascii="仿宋" w:eastAsia="仿宋" w:hAnsi="仿宋" w:cs="仿宋" w:hint="eastAsia"/>
            <w:lang w:eastAsia="zh-CN"/>
          </w:rPr>
          <w:t>(六)、不符合与纠正措施</w:t>
        </w:r>
        <w:r>
          <w:tab/>
        </w:r>
        <w:r>
          <w:fldChar w:fldCharType="begin"/>
        </w:r>
        <w:r>
          <w:instrText xml:space="preserve"> PAGEREF _Toc25782 \h </w:instrText>
        </w:r>
        <w:r>
          <w:fldChar w:fldCharType="separate"/>
        </w:r>
        <w:r>
          <w:t>47</w:t>
        </w:r>
        <w:r>
          <w:fldChar w:fldCharType="end"/>
        </w:r>
      </w:hyperlink>
    </w:p>
    <w:p>
      <w:pPr>
        <w:pStyle w:val="TOC1"/>
        <w:tabs>
          <w:tab w:val="right" w:leader="dot" w:pos="8306"/>
        </w:tabs>
      </w:pPr>
      <w:hyperlink w:anchor="_Toc11798" w:history="1">
        <w:r>
          <w:rPr>
            <w:rFonts w:ascii="仿宋" w:eastAsia="仿宋" w:hAnsi="仿宋" w:cs="仿宋" w:hint="eastAsia"/>
            <w:lang w:eastAsia="zh-CN"/>
          </w:rPr>
          <w:t>十四、利益相关者分析与沟通计划</w:t>
        </w:r>
        <w:r>
          <w:tab/>
        </w:r>
        <w:r>
          <w:fldChar w:fldCharType="begin"/>
        </w:r>
        <w:r>
          <w:instrText xml:space="preserve"> PAGEREF _Toc11798 \h </w:instrText>
        </w:r>
        <w:r>
          <w:fldChar w:fldCharType="separate"/>
        </w:r>
        <w:r>
          <w:t>48</w:t>
        </w:r>
        <w:r>
          <w:fldChar w:fldCharType="end"/>
        </w:r>
      </w:hyperlink>
    </w:p>
    <w:p>
      <w:pPr>
        <w:pStyle w:val="TOC2"/>
        <w:tabs>
          <w:tab w:val="right" w:leader="dot" w:pos="8306"/>
        </w:tabs>
      </w:pPr>
      <w:hyperlink w:anchor="_Toc456" w:history="1">
        <w:r>
          <w:rPr>
            <w:rFonts w:ascii="仿宋" w:eastAsia="仿宋" w:hAnsi="仿宋" w:cs="仿宋" w:hint="eastAsia"/>
            <w:lang w:eastAsia="zh-CN"/>
          </w:rPr>
          <w:t>(一)、利益相关者分析</w:t>
        </w:r>
        <w:r>
          <w:tab/>
        </w:r>
        <w:r>
          <w:fldChar w:fldCharType="begin"/>
        </w:r>
        <w:r>
          <w:instrText xml:space="preserve"> PAGEREF _Toc456 \h </w:instrText>
        </w:r>
        <w:r>
          <w:fldChar w:fldCharType="separate"/>
        </w:r>
        <w:r>
          <w:t>48</w:t>
        </w:r>
        <w:r>
          <w:fldChar w:fldCharType="end"/>
        </w:r>
      </w:hyperlink>
    </w:p>
    <w:p>
      <w:pPr>
        <w:pStyle w:val="TOC2"/>
        <w:tabs>
          <w:tab w:val="right" w:leader="dot" w:pos="8306"/>
        </w:tabs>
      </w:pPr>
      <w:hyperlink w:anchor="_Toc6829" w:history="1">
        <w:r>
          <w:rPr>
            <w:rFonts w:ascii="仿宋" w:eastAsia="仿宋" w:hAnsi="仿宋" w:cs="仿宋" w:hint="eastAsia"/>
            <w:lang w:eastAsia="zh-CN"/>
          </w:rPr>
          <w:t>(二)、沟通计划</w:t>
        </w:r>
        <w:r>
          <w:tab/>
        </w:r>
        <w:r>
          <w:fldChar w:fldCharType="begin"/>
        </w:r>
        <w:r>
          <w:instrText xml:space="preserve"> PAGEREF _Toc6829 \h </w:instrText>
        </w:r>
        <w:r>
          <w:fldChar w:fldCharType="separate"/>
        </w:r>
        <w:r>
          <w:t>49</w:t>
        </w:r>
        <w:r>
          <w:fldChar w:fldCharType="end"/>
        </w:r>
      </w:hyperlink>
    </w:p>
    <w:p>
      <w:pPr>
        <w:pStyle w:val="TOC1"/>
        <w:tabs>
          <w:tab w:val="right" w:leader="dot" w:pos="8306"/>
        </w:tabs>
      </w:pPr>
      <w:hyperlink w:anchor="_Toc27072" w:history="1">
        <w:r>
          <w:rPr>
            <w:rFonts w:ascii="仿宋" w:eastAsia="仿宋" w:hAnsi="仿宋" w:cs="仿宋" w:hint="eastAsia"/>
            <w:lang w:eastAsia="zh-CN"/>
          </w:rPr>
          <w:t>十五、避孕药项目工程方案分析</w:t>
        </w:r>
        <w:r>
          <w:tab/>
        </w:r>
        <w:r>
          <w:fldChar w:fldCharType="begin"/>
        </w:r>
        <w:r>
          <w:instrText xml:space="preserve"> PAGEREF _Toc27072 \h </w:instrText>
        </w:r>
        <w:r>
          <w:fldChar w:fldCharType="separate"/>
        </w:r>
        <w:r>
          <w:t>50</w:t>
        </w:r>
        <w:r>
          <w:fldChar w:fldCharType="end"/>
        </w:r>
      </w:hyperlink>
    </w:p>
    <w:p>
      <w:pPr>
        <w:pStyle w:val="TOC2"/>
        <w:tabs>
          <w:tab w:val="right" w:leader="dot" w:pos="8306"/>
        </w:tabs>
      </w:pPr>
      <w:hyperlink w:anchor="_Toc28206" w:history="1">
        <w:r>
          <w:rPr>
            <w:rFonts w:ascii="仿宋" w:eastAsia="仿宋" w:hAnsi="仿宋" w:cs="仿宋" w:hint="eastAsia"/>
            <w:lang w:eastAsia="zh-CN"/>
          </w:rPr>
          <w:t>(一)、建筑工程设计原则</w:t>
        </w:r>
        <w:r>
          <w:tab/>
        </w:r>
        <w:r>
          <w:fldChar w:fldCharType="begin"/>
        </w:r>
        <w:r>
          <w:instrText xml:space="preserve"> PAGEREF _Toc28206 \h </w:instrText>
        </w:r>
        <w:r>
          <w:fldChar w:fldCharType="separate"/>
        </w:r>
        <w:r>
          <w:t>50</w:t>
        </w:r>
        <w:r>
          <w:fldChar w:fldCharType="end"/>
        </w:r>
      </w:hyperlink>
    </w:p>
    <w:p>
      <w:pPr>
        <w:pStyle w:val="TOC2"/>
        <w:tabs>
          <w:tab w:val="right" w:leader="dot" w:pos="8306"/>
        </w:tabs>
      </w:pPr>
      <w:hyperlink w:anchor="_Toc3873" w:history="1">
        <w:r>
          <w:rPr>
            <w:rFonts w:ascii="仿宋" w:eastAsia="仿宋" w:hAnsi="仿宋" w:cs="仿宋" w:hint="eastAsia"/>
            <w:lang w:eastAsia="zh-CN"/>
          </w:rPr>
          <w:t>(二)、土建工程建设指标</w:t>
        </w:r>
        <w:r>
          <w:tab/>
        </w:r>
        <w:r>
          <w:fldChar w:fldCharType="begin"/>
        </w:r>
        <w:r>
          <w:instrText xml:space="preserve"> PAGEREF _Toc3873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720"/>
      <w:r>
        <w:rPr>
          <w:rFonts w:ascii="仿宋" w:eastAsia="仿宋" w:hAnsi="仿宋" w:cs="仿宋" w:hint="eastAsia"/>
          <w:lang w:eastAsia="zh-CN"/>
        </w:rPr>
        <w:t>(一)、避孕药行业分析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避孕药行业一直以来都是市场的关注焦点。行业内的发展趋势、竞争态势以及潜在机会都对避孕药项目的推进产生深远的影响。通过深入研究行业的整体概貌，我们将更好地理解行业的核心特征，为避孕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行业，技术一直是推动创新和发展的关键因素。我们将对当前技术趋势进行详尽分析，包括但不限于人工智能、大数据应用、先进制造技术等。这有助于避孕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避孕药项目成功的基础。我们将对主要竞争对手进行深入研究，包括其市场份额、产品特点、市场定位等。通过全面了解竞争对手的优势和劣势，避孕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974"/>
      <w:r>
        <w:rPr>
          <w:rFonts w:ascii="仿宋" w:eastAsia="仿宋" w:hAnsi="仿宋" w:cs="仿宋" w:hint="eastAsia"/>
          <w:sz w:val="28"/>
          <w:lang w:eastAsia="zh-CN"/>
        </w:rPr>
        <w:t>(二)、避孕药市场分析预测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通过对市场规模的深入调研，我们将预测避孕药市场未来的增长趋势。这包括市场的整体规模、各细分领域的发展趋势等。避孕药项目可以根据市场的扩张速度和潜在机会，制定更符合市场需求的发展策略。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了解消费者的需求是市场分析的核心。我们将通过调查研究，深入挖掘目标消费者的需求特点、购买习惯以及对产品和服务的期望。这有助于避孕药项目更好地定位目标市场，提供更符合消费者期待的解决方案。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避孕药项目实施过程中需要充分考虑的因素。我们将对市场风险进行全面评估，包括但不限于政策法规风险、市场竞争风险、技术变革风险等。通过对潜在风险的深入分析，避孕药项目可以制定相应的风险缓解策略，降低不确定性对避孕药项目的影响。</w:t>
      </w:r>
    </w:p>
    <w:p>
      <w:pPr>
        <w:pStyle w:val="Heading1"/>
        <w:ind w:firstLine="560" w:firstLineChars="200"/>
        <w:rPr>
          <w:rFonts w:ascii="仿宋" w:eastAsia="仿宋" w:hAnsi="仿宋" w:cs="仿宋" w:hint="eastAsia"/>
          <w:sz w:val="28"/>
          <w:lang w:eastAsia="zh-CN"/>
        </w:rPr>
      </w:pPr>
      <w:bookmarkStart w:id="5" w:name="_Toc15575"/>
      <w:r>
        <w:rPr>
          <w:rFonts w:ascii="仿宋" w:eastAsia="仿宋" w:hAnsi="仿宋" w:cs="仿宋" w:hint="eastAsia"/>
          <w:sz w:val="28"/>
          <w:lang w:eastAsia="zh-CN"/>
        </w:rPr>
        <w:t>二、避孕药项目可持续发展</w:t>
      </w:r>
      <w:bookmarkEnd w:id="5"/>
    </w:p>
    <w:p>
      <w:pPr>
        <w:pStyle w:val="Heading2"/>
        <w:rPr>
          <w:rFonts w:ascii="仿宋" w:eastAsia="仿宋" w:hAnsi="仿宋" w:cs="仿宋" w:hint="eastAsia"/>
          <w:lang w:eastAsia="zh-CN"/>
        </w:rPr>
      </w:pPr>
      <w:bookmarkStart w:id="6" w:name="_Toc1723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项目中，避孕药项目团队着眼于未来，明确了可持续发展的战略方向。制定的具体可持续发展目标包括降低资源使用、采用环保技术、最大化社会效益等。这一步骤不仅有助于避孕药项目在环保和社会责任方面达到最高标准，也为未来提供了明确的指引，确保避孕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可持续实践的融入避孕药项目管理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避孕药项目管理周期。从避孕药项目规划开始，避孕药项目团队就考虑了环境和社会的因素。在执行阶段，避孕药项目团队积极推动绿色技术的应用，优化资源利用。此外，关注员工的社会责任，通过培训和沟通活动提高员工对可持续发展的认知，使他们能够在日常工作中践行可持续实践。这些举措不仅为避孕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78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扎根于避孕药项目的可持续发展理念，我们深信环保与社会责任是避孕药项目成功的关键支柱。在避孕药项目的每一步，我们都致力于通过创新和实践，履行对环境和社会的坚定责任。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团队通过引入先进的环保技术、建立高效的废物处理系统以及推动能源节约措施，积极履行环保责任。定期的环保监测和评估确保避孕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不仅致力于自身可持续发展，还注重对社会的回馈。通过支持社区避孕药项目、参与慈善事业、提供培训机会等方式，避孕药项目积极履行社会责任。与当地社区建立积极互动，关注员工的工作与生活平衡，以及员工的身心健康，是避孕药项目在社会责任层面的关键举措。这样的实践不仅增强了避孕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16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816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避孕药项目的主要产品是XXXX，预计年产值为XXX万元。这一产品在市场中占据着重要的地位，其广泛的应用范围使得该避孕药项目的市场前景非常广阔。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避孕药项目的xxx产品作为重要的原材料之一，将在多个领域发挥关键作用。其在建筑、交通、能源等方面的广泛应用将为整个产业链提供强大的支持，形成产业协同效应。避孕药项目的年产值XXX万XXX万XXX万万元不仅反映了其在市场上的巨大潜力，更预示着它对国民经济的积极贡献。这种关联度高、涉及面广的产业关系，使得该避孕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62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总征地面积为XXXX平方米，相当于约XX.XX亩，其中净用地面积为XXXX平方米，红线范围内相当于约XX.XX亩。这一用地规模充分考虑了避孕药项目的建设需求，保障了避孕药项目在合适的空间内得以充分发展。避孕药项目规划的总建筑面积为XXXX平方米，其中主体工程建设占XXXX平方米，计容建筑面积达XXXX平方米。预计建筑工程的投资将达到XXXX万元，为避孕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计划购置的设备共计XXXX台（套），设备购置费用为XXXX万元。这一设备购置计划充分考虑到避孕药项目的生产需求和技术要求，确保了避孕药项目在生产运营中具备先进的技术装备和高效的生产能力。设备的合理配置将为避孕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计划总投资为XXXX万元，预计年实现营业收入为XXXX万元。这一产能规模的设定旨在确保避孕药项目能够在投资与回报之间取得平衡，实现长期可持续的发展。避孕药项目的总投资充分考虑到各个方面的需求，包括用地建设、设备购置等多个环节，以确保避孕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3260"/>
      <w:r>
        <w:rPr>
          <w:rFonts w:ascii="仿宋" w:eastAsia="仿宋" w:hAnsi="仿宋" w:cs="仿宋" w:hint="eastAsia"/>
          <w:sz w:val="28"/>
          <w:lang w:eastAsia="zh-CN"/>
        </w:rPr>
        <w:t>四、避孕药项目土建工程</w:t>
      </w:r>
      <w:bookmarkEnd w:id="11"/>
    </w:p>
    <w:p>
      <w:pPr>
        <w:pStyle w:val="Heading2"/>
        <w:rPr>
          <w:rFonts w:ascii="仿宋" w:eastAsia="仿宋" w:hAnsi="仿宋" w:cs="仿宋" w:hint="eastAsia"/>
          <w:lang w:eastAsia="zh-CN"/>
        </w:rPr>
      </w:pPr>
      <w:bookmarkStart w:id="12" w:name="_Toc2198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在避孕药项目的建筑工程设计中，我们将秉承一系列重要的设计原则，以确保避孕药项目建筑在功能、美观、可持续性等方面达到最佳效果。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首要原则是确保建筑的功能性得到最大化的发挥。我们将充分理解避孕药项目的实际需求，合理布局各个功能区域，保证建筑在满足业务需求的同时，提供高效的工作环境。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在建筑设计中，我们将综合考虑建设和运营成本。通过精细的经济效益分析，确保设计方案在高效利用资源的同时，对避孕药项目的长期盈利能力有积极的贡献。</w:t>
      </w:r>
    </w:p>
    <w:p>
      <w:pPr>
        <w:pStyle w:val="Heading2"/>
        <w:ind w:firstLine="560" w:firstLineChars="200"/>
        <w:rPr>
          <w:rFonts w:ascii="仿宋" w:eastAsia="仿宋" w:hAnsi="仿宋" w:cs="仿宋" w:hint="eastAsia"/>
          <w:sz w:val="28"/>
          <w:lang w:eastAsia="zh-CN"/>
        </w:rPr>
      </w:pPr>
      <w:bookmarkStart w:id="13" w:name="_Toc2679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项目的土建工程设计中，我们将精准设定设计年限，结合避孕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避孕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14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避孕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避孕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避孕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22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本期工程避孕药项目预计总建筑面积XXX平方米，其中：计容建筑面积XXX平方米，计划建筑工程投资XX万元，占避孕药项目总投资的XX%。</w:t>
      </w:r>
    </w:p>
    <w:p>
      <w:pPr>
        <w:pStyle w:val="Heading1"/>
        <w:ind w:firstLine="560" w:firstLineChars="200"/>
        <w:rPr>
          <w:rFonts w:ascii="仿宋" w:eastAsia="仿宋" w:hAnsi="仿宋" w:cs="仿宋" w:hint="eastAsia"/>
          <w:sz w:val="28"/>
          <w:lang w:eastAsia="zh-CN"/>
        </w:rPr>
      </w:pPr>
      <w:bookmarkStart w:id="16" w:name="_Toc14023"/>
      <w:r>
        <w:rPr>
          <w:rFonts w:ascii="仿宋" w:eastAsia="仿宋" w:hAnsi="仿宋" w:cs="仿宋" w:hint="eastAsia"/>
          <w:sz w:val="28"/>
          <w:lang w:eastAsia="zh-CN"/>
        </w:rPr>
        <w:t>五、避孕药项目建设背景及必要性分析</w:t>
      </w:r>
      <w:bookmarkEnd w:id="16"/>
    </w:p>
    <w:p>
      <w:pPr>
        <w:pStyle w:val="Heading2"/>
        <w:rPr>
          <w:rFonts w:ascii="仿宋" w:eastAsia="仿宋" w:hAnsi="仿宋" w:cs="仿宋" w:hint="eastAsia"/>
          <w:lang w:eastAsia="zh-CN"/>
        </w:rPr>
      </w:pPr>
      <w:bookmarkStart w:id="17" w:name="_Toc7982"/>
      <w:r>
        <w:rPr>
          <w:rFonts w:ascii="仿宋" w:eastAsia="仿宋" w:hAnsi="仿宋" w:cs="仿宋" w:hint="eastAsia"/>
          <w:lang w:eastAsia="zh-CN"/>
        </w:rPr>
        <w:t>(一)、避孕药项目背景分析</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避孕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我们的背景分析将深入挖掘当前行业的发展趋势，通过对竞争态势的全面审视，找到避孕药项目在这个潮流中的定位。同时，我们将关注行业内涌现的新兴机遇，以便避孕药项目更好地融入行业发展的潮流中。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避孕药项目提供了强大的发展动力。我们将聚焦于行业内最新的技术发展趋势，包括但不限于人工智能、大数据分析、物联网等领域。通过深度的技术研究，我们将确保避孕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避孕药项目发展的源泉。我们将投入更多的精力对市场需求进行深入剖析，超越表面的需求，深入挖掘潜在的市场痛点和机遇。通过对市场需求的细致了解，避孕药项目将更有针对性地设计解决方案，满足市场的多样化需求，从而更好地促进避孕药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避孕药项目战略至关重要。我们将对竞争态势进行更为深入的分析，包括但不限于市场份额、产品特点、客户满意度等多个维度。通过深度的竞争分析，避孕药项目将能够更准确地把握市场脉搏，制定具有竞争力的避孕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避孕药项目的发展具有直接的影响。我们将进行更为全面的法规和政策分析，了解行业发展中的潜在法律风险和合规挑战。通过充分了解和遵守相关法规，避孕药项目将确保在法律框架内合法合规运营，为避孕药项目的稳健发展提供有力支持。</w:t>
      </w:r>
    </w:p>
    <w:p>
      <w:pPr>
        <w:pStyle w:val="Heading2"/>
        <w:ind w:firstLine="560" w:firstLineChars="200"/>
        <w:rPr>
          <w:rFonts w:ascii="仿宋" w:eastAsia="仿宋" w:hAnsi="仿宋" w:cs="仿宋" w:hint="eastAsia"/>
          <w:sz w:val="28"/>
          <w:lang w:eastAsia="zh-CN"/>
        </w:rPr>
      </w:pPr>
      <w:bookmarkStart w:id="18" w:name="_Toc22375"/>
      <w:r>
        <w:rPr>
          <w:rFonts w:ascii="仿宋" w:eastAsia="仿宋" w:hAnsi="仿宋" w:cs="仿宋" w:hint="eastAsia"/>
          <w:sz w:val="28"/>
          <w:lang w:eastAsia="zh-CN"/>
        </w:rPr>
        <w:t>(二)、避孕药项目建设必要性分析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建设的迫切性源于对行业发展趋势的深刻洞察。我们正处于一个行业变革的时代，科技创新、数字化转型成为企业发展的关键动力。避孕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建设不仅仅是为了跟上潮流，更是为了通过技术创新推动企业的持续发展。通过引入先进的技术和解决方案，避孕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避孕药项目的建设成为必然选择，通过提高产品质量、拓展服务领域，从而在竞争中获得更多的机会。避孕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避孕药项目建设的必要性体现在对客户需求更精准的满足。通过避孕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建设的背后是对企业持续创新的追求。只有通过不断创新，企业才能在竞争中立于不败之地。避孕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734"/>
      <w:r>
        <w:rPr>
          <w:rFonts w:ascii="仿宋" w:eastAsia="仿宋" w:hAnsi="仿宋" w:cs="仿宋" w:hint="eastAsia"/>
          <w:sz w:val="28"/>
          <w:lang w:eastAsia="zh-CN"/>
        </w:rPr>
        <w:t>六、避孕药项目选址可行性分析</w:t>
      </w:r>
      <w:bookmarkEnd w:id="19"/>
    </w:p>
    <w:p>
      <w:pPr>
        <w:pStyle w:val="Heading2"/>
        <w:rPr>
          <w:rFonts w:ascii="仿宋" w:eastAsia="仿宋" w:hAnsi="仿宋" w:cs="仿宋" w:hint="eastAsia"/>
          <w:lang w:eastAsia="zh-CN"/>
        </w:rPr>
      </w:pPr>
      <w:bookmarkStart w:id="20" w:name="_Toc19139"/>
      <w:r>
        <w:rPr>
          <w:rFonts w:ascii="仿宋" w:eastAsia="仿宋" w:hAnsi="仿宋" w:cs="仿宋" w:hint="eastAsia"/>
          <w:lang w:eastAsia="zh-CN"/>
        </w:rPr>
        <w:t>(一)、避孕药项目选址</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该避孕药项目选址位于XX省XX市XX区XXX街道</w:t>
      </w:r>
    </w:p>
    <w:p>
      <w:pPr>
        <w:pStyle w:val="Heading2"/>
        <w:ind w:firstLine="560" w:firstLineChars="200"/>
        <w:rPr>
          <w:rFonts w:ascii="仿宋" w:eastAsia="仿宋" w:hAnsi="仿宋" w:cs="仿宋" w:hint="eastAsia"/>
          <w:sz w:val="28"/>
          <w:lang w:eastAsia="zh-CN"/>
        </w:rPr>
      </w:pPr>
      <w:bookmarkStart w:id="21" w:name="_Toc3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避孕药项目的征地面积将根据避孕药项目的实际规模和需求进行精确规划。具体面积XXX平方米，旨在确保避孕药项目不仅能够满足当前的发展需求，还能够预留空间以适应未来的扩展。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净用地面积是在征地面积基础上去除不可利用面积后的实际可开发用地。具体面积XXX平方米，考虑到环保、交通、安全等多方面因素，以确保避孕药项目在整体利用效率上达到最优。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避孕药项目计划建设的建筑总规模具体面积XXX平方米。这一规模的确定综合考虑了避孕药项目的性质、规模，以及城市规划的相关要求，确保建筑布局与周边环境协调一致。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绿地率是避孕药项目用地中被规划为绿地的比例。具体面积XXX平方米，旨在通过合理规划绿地，改善避孕药项目周边环境，提升居民生活质量，并符合城市整体绿化规划。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容积率是用地上可以建设的建筑总体积与用地面积之比。具体面积XXX，通过合理的容积率规划，确保避孕药项目建筑规模与周边环境和谐共生。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确保避孕药项目选址与当地城市规划相一致，具体面积XXX平方米。通过与城市规划部门深入沟通，确保避孕药项目不仅符合城市的整体发展方向，还能够融入城市的发展布局，为城市的长远发展贡献力量。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充分了解并确保避孕药项目选址符合当地产业政策，具体面积XXX平方米。这包括避孕药项目对当地经济的促进作用，以及对相关产业的带动效应，确保避孕药项目与地方政府的产业政策保持一致，促进共赢合作。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用地总体要求必须符合环保和可持续发展的原则，具体面积XXX平方米。通过采用绿色建筑设计、节能减排等措施，确保避孕药项目在建设和运营过程中对环境的影响最小化，达到可持续发展的要求。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确保避孕药项目选址具备必要的公共设施配套，具体面积XXX平方米。这包括交通便利性、教育、医疗等基础设施，以提高居民生活品质，使得避孕药项目选址更具吸引力。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考虑用地总体要求对当地社会稳定性的影响，具体面积XXX平方米。通过深入了解当地社区反馈，确保避孕药项目的选址和建设过程对当地社会和谐稳定产生积极作用。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避孕药项目选址不仅符合法规和规划，还在实际操作中具有可行性。这一全面规划将为避孕药项目的成功实施提供坚实的基础，确保避孕药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13560"/>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https://d.book118.com/286155035033010034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55890"/>
    <w:rsid w:val="4AC558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55035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2024-01-11T23:14:00Z</dcterms:created>
  <dcterms:modified xsi:type="dcterms:W3CDTF">2024-01-11T23:14:44Z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2C705EBFF9674705A93822B4B6FABD4F_11</vt:lpwstr>
  </property>
  <property fmtid="{D5CDD505-2E9C-101B-9397-08002B2CF9AE}" pid="3" name="KSOProductBuildVer">
    <vt:lpwstr>2052-12.1.0.16120</vt:lpwstr>
  </property>
</Properties>
</file>