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1" w:history="1">
        <w:r>
          <w:rPr>
            <w:rFonts w:ascii="仿宋" w:eastAsia="仿宋" w:hAnsi="仿宋" w:cs="仿宋" w:hint="eastAsia"/>
            <w:lang w:eastAsia="zh-CN"/>
          </w:rPr>
          <w:t>序言</w:t>
        </w:r>
        <w:r>
          <w:tab/>
        </w:r>
        <w:r>
          <w:fldChar w:fldCharType="begin"/>
        </w:r>
        <w:r>
          <w:instrText xml:space="preserve"> PAGEREF _Toc15361 \h </w:instrText>
        </w:r>
        <w:r>
          <w:fldChar w:fldCharType="separate"/>
        </w:r>
        <w:r>
          <w:t>3</w:t>
        </w:r>
        <w:r>
          <w:fldChar w:fldCharType="end"/>
        </w:r>
      </w:hyperlink>
    </w:p>
    <w:p>
      <w:pPr>
        <w:pStyle w:val="TOC1"/>
        <w:tabs>
          <w:tab w:val="right" w:leader="dot" w:pos="8306"/>
        </w:tabs>
      </w:pPr>
      <w:hyperlink w:anchor="_Toc6191" w:history="1">
        <w:r>
          <w:rPr>
            <w:rFonts w:ascii="仿宋" w:eastAsia="仿宋" w:hAnsi="仿宋" w:cs="仿宋" w:hint="eastAsia"/>
            <w:lang w:eastAsia="zh-CN"/>
          </w:rPr>
          <w:t>一、市场分析、调研</w:t>
        </w:r>
        <w:r>
          <w:tab/>
        </w:r>
        <w:r>
          <w:fldChar w:fldCharType="begin"/>
        </w:r>
        <w:r>
          <w:instrText xml:space="preserve"> PAGEREF _Toc6191 \h </w:instrText>
        </w:r>
        <w:r>
          <w:fldChar w:fldCharType="separate"/>
        </w:r>
        <w:r>
          <w:t>3</w:t>
        </w:r>
        <w:r>
          <w:fldChar w:fldCharType="end"/>
        </w:r>
      </w:hyperlink>
    </w:p>
    <w:p>
      <w:pPr>
        <w:pStyle w:val="TOC2"/>
        <w:tabs>
          <w:tab w:val="right" w:leader="dot" w:pos="8306"/>
        </w:tabs>
      </w:pPr>
      <w:hyperlink w:anchor="_Toc16066" w:history="1">
        <w:r>
          <w:rPr>
            <w:rFonts w:ascii="仿宋" w:eastAsia="仿宋" w:hAnsi="仿宋" w:cs="仿宋" w:hint="eastAsia"/>
            <w:lang w:eastAsia="zh-CN"/>
          </w:rPr>
          <w:t>(一)、氨气行业分析</w:t>
        </w:r>
        <w:r>
          <w:tab/>
        </w:r>
        <w:r>
          <w:fldChar w:fldCharType="begin"/>
        </w:r>
        <w:r>
          <w:instrText xml:space="preserve"> PAGEREF _Toc16066 \h </w:instrText>
        </w:r>
        <w:r>
          <w:fldChar w:fldCharType="separate"/>
        </w:r>
        <w:r>
          <w:t>3</w:t>
        </w:r>
        <w:r>
          <w:fldChar w:fldCharType="end"/>
        </w:r>
      </w:hyperlink>
    </w:p>
    <w:p>
      <w:pPr>
        <w:pStyle w:val="TOC2"/>
        <w:tabs>
          <w:tab w:val="right" w:leader="dot" w:pos="8306"/>
        </w:tabs>
      </w:pPr>
      <w:hyperlink w:anchor="_Toc20577" w:history="1">
        <w:r>
          <w:rPr>
            <w:rFonts w:ascii="仿宋" w:eastAsia="仿宋" w:hAnsi="仿宋" w:cs="仿宋" w:hint="eastAsia"/>
            <w:lang w:eastAsia="zh-CN"/>
          </w:rPr>
          <w:t>(二)、氨气市场分析预测</w:t>
        </w:r>
        <w:r>
          <w:tab/>
        </w:r>
        <w:r>
          <w:fldChar w:fldCharType="begin"/>
        </w:r>
        <w:r>
          <w:instrText xml:space="preserve"> PAGEREF _Toc20577 \h </w:instrText>
        </w:r>
        <w:r>
          <w:fldChar w:fldCharType="separate"/>
        </w:r>
        <w:r>
          <w:t>4</w:t>
        </w:r>
        <w:r>
          <w:fldChar w:fldCharType="end"/>
        </w:r>
      </w:hyperlink>
    </w:p>
    <w:p>
      <w:pPr>
        <w:pStyle w:val="TOC1"/>
        <w:tabs>
          <w:tab w:val="right" w:leader="dot" w:pos="8306"/>
        </w:tabs>
      </w:pPr>
      <w:hyperlink w:anchor="_Toc10098" w:history="1">
        <w:r>
          <w:rPr>
            <w:rFonts w:ascii="仿宋" w:eastAsia="仿宋" w:hAnsi="仿宋" w:cs="仿宋" w:hint="eastAsia"/>
            <w:lang w:eastAsia="zh-CN"/>
          </w:rPr>
          <w:t>二、氨气项目危机管理</w:t>
        </w:r>
        <w:r>
          <w:tab/>
        </w:r>
        <w:r>
          <w:fldChar w:fldCharType="begin"/>
        </w:r>
        <w:r>
          <w:instrText xml:space="preserve"> PAGEREF _Toc10098 \h </w:instrText>
        </w:r>
        <w:r>
          <w:fldChar w:fldCharType="separate"/>
        </w:r>
        <w:r>
          <w:t>4</w:t>
        </w:r>
        <w:r>
          <w:fldChar w:fldCharType="end"/>
        </w:r>
      </w:hyperlink>
    </w:p>
    <w:p>
      <w:pPr>
        <w:pStyle w:val="TOC2"/>
        <w:tabs>
          <w:tab w:val="right" w:leader="dot" w:pos="8306"/>
        </w:tabs>
      </w:pPr>
      <w:hyperlink w:anchor="_Toc27302" w:history="1">
        <w:r>
          <w:rPr>
            <w:rFonts w:ascii="仿宋" w:eastAsia="仿宋" w:hAnsi="仿宋" w:cs="仿宋" w:hint="eastAsia"/>
            <w:lang w:eastAsia="zh-CN"/>
          </w:rPr>
          <w:t>(一)、危机预警与识别</w:t>
        </w:r>
        <w:r>
          <w:tab/>
        </w:r>
        <w:r>
          <w:fldChar w:fldCharType="begin"/>
        </w:r>
        <w:r>
          <w:instrText xml:space="preserve"> PAGEREF _Toc27302 \h </w:instrText>
        </w:r>
        <w:r>
          <w:fldChar w:fldCharType="separate"/>
        </w:r>
        <w:r>
          <w:t>4</w:t>
        </w:r>
        <w:r>
          <w:fldChar w:fldCharType="end"/>
        </w:r>
      </w:hyperlink>
    </w:p>
    <w:p>
      <w:pPr>
        <w:pStyle w:val="TOC2"/>
        <w:tabs>
          <w:tab w:val="right" w:leader="dot" w:pos="8306"/>
        </w:tabs>
      </w:pPr>
      <w:hyperlink w:anchor="_Toc17218" w:history="1">
        <w:r>
          <w:rPr>
            <w:rFonts w:ascii="仿宋" w:eastAsia="仿宋" w:hAnsi="仿宋" w:cs="仿宋" w:hint="eastAsia"/>
            <w:lang w:eastAsia="zh-CN"/>
          </w:rPr>
          <w:t>(二)、危机应对与恢复</w:t>
        </w:r>
        <w:r>
          <w:tab/>
        </w:r>
        <w:r>
          <w:fldChar w:fldCharType="begin"/>
        </w:r>
        <w:r>
          <w:instrText xml:space="preserve"> PAGEREF _Toc17218 \h </w:instrText>
        </w:r>
        <w:r>
          <w:fldChar w:fldCharType="separate"/>
        </w:r>
        <w:r>
          <w:t>5</w:t>
        </w:r>
        <w:r>
          <w:fldChar w:fldCharType="end"/>
        </w:r>
      </w:hyperlink>
    </w:p>
    <w:p>
      <w:pPr>
        <w:pStyle w:val="TOC1"/>
        <w:tabs>
          <w:tab w:val="right" w:leader="dot" w:pos="8306"/>
        </w:tabs>
      </w:pPr>
      <w:hyperlink w:anchor="_Toc8311" w:history="1">
        <w:r>
          <w:rPr>
            <w:rFonts w:ascii="仿宋" w:eastAsia="仿宋" w:hAnsi="仿宋" w:cs="仿宋" w:hint="eastAsia"/>
            <w:lang w:eastAsia="zh-CN"/>
          </w:rPr>
          <w:t>三、氨气项目建设单位说明</w:t>
        </w:r>
        <w:r>
          <w:tab/>
        </w:r>
        <w:r>
          <w:fldChar w:fldCharType="begin"/>
        </w:r>
        <w:r>
          <w:instrText xml:space="preserve"> PAGEREF _Toc8311 \h </w:instrText>
        </w:r>
        <w:r>
          <w:fldChar w:fldCharType="separate"/>
        </w:r>
        <w:r>
          <w:t>7</w:t>
        </w:r>
        <w:r>
          <w:fldChar w:fldCharType="end"/>
        </w:r>
      </w:hyperlink>
    </w:p>
    <w:p>
      <w:pPr>
        <w:pStyle w:val="TOC2"/>
        <w:tabs>
          <w:tab w:val="right" w:leader="dot" w:pos="8306"/>
        </w:tabs>
      </w:pPr>
      <w:hyperlink w:anchor="_Toc10924" w:history="1">
        <w:r>
          <w:rPr>
            <w:rFonts w:ascii="仿宋" w:eastAsia="仿宋" w:hAnsi="仿宋" w:cs="仿宋" w:hint="eastAsia"/>
            <w:lang w:eastAsia="zh-CN"/>
          </w:rPr>
          <w:t>(一)、氨气项目承办单位基本情况</w:t>
        </w:r>
        <w:r>
          <w:tab/>
        </w:r>
        <w:r>
          <w:fldChar w:fldCharType="begin"/>
        </w:r>
        <w:r>
          <w:instrText xml:space="preserve"> PAGEREF _Toc10924 \h </w:instrText>
        </w:r>
        <w:r>
          <w:fldChar w:fldCharType="separate"/>
        </w:r>
        <w:r>
          <w:t>7</w:t>
        </w:r>
        <w:r>
          <w:fldChar w:fldCharType="end"/>
        </w:r>
      </w:hyperlink>
    </w:p>
    <w:p>
      <w:pPr>
        <w:pStyle w:val="TOC2"/>
        <w:tabs>
          <w:tab w:val="right" w:leader="dot" w:pos="8306"/>
        </w:tabs>
      </w:pPr>
      <w:hyperlink w:anchor="_Toc25023" w:history="1">
        <w:r>
          <w:rPr>
            <w:rFonts w:ascii="仿宋" w:eastAsia="仿宋" w:hAnsi="仿宋" w:cs="仿宋" w:hint="eastAsia"/>
            <w:lang w:eastAsia="zh-CN"/>
          </w:rPr>
          <w:t>(二)、公司经济效益分析</w:t>
        </w:r>
        <w:r>
          <w:tab/>
        </w:r>
        <w:r>
          <w:fldChar w:fldCharType="begin"/>
        </w:r>
        <w:r>
          <w:instrText xml:space="preserve"> PAGEREF _Toc25023 \h </w:instrText>
        </w:r>
        <w:r>
          <w:fldChar w:fldCharType="separate"/>
        </w:r>
        <w:r>
          <w:t>7</w:t>
        </w:r>
        <w:r>
          <w:fldChar w:fldCharType="end"/>
        </w:r>
      </w:hyperlink>
    </w:p>
    <w:p>
      <w:pPr>
        <w:pStyle w:val="TOC1"/>
        <w:tabs>
          <w:tab w:val="right" w:leader="dot" w:pos="8306"/>
        </w:tabs>
      </w:pPr>
      <w:hyperlink w:anchor="_Toc18915" w:history="1">
        <w:r>
          <w:rPr>
            <w:rFonts w:ascii="仿宋" w:eastAsia="仿宋" w:hAnsi="仿宋" w:cs="仿宋" w:hint="eastAsia"/>
            <w:lang w:eastAsia="zh-CN"/>
          </w:rPr>
          <w:t>四、工艺说明</w:t>
        </w:r>
        <w:r>
          <w:tab/>
        </w:r>
        <w:r>
          <w:fldChar w:fldCharType="begin"/>
        </w:r>
        <w:r>
          <w:instrText xml:space="preserve"> PAGEREF _Toc18915 \h </w:instrText>
        </w:r>
        <w:r>
          <w:fldChar w:fldCharType="separate"/>
        </w:r>
        <w:r>
          <w:t>8</w:t>
        </w:r>
        <w:r>
          <w:fldChar w:fldCharType="end"/>
        </w:r>
      </w:hyperlink>
    </w:p>
    <w:p>
      <w:pPr>
        <w:pStyle w:val="TOC2"/>
        <w:tabs>
          <w:tab w:val="right" w:leader="dot" w:pos="8306"/>
        </w:tabs>
      </w:pPr>
      <w:hyperlink w:anchor="_Toc32270" w:history="1">
        <w:r>
          <w:rPr>
            <w:rFonts w:ascii="仿宋" w:eastAsia="仿宋" w:hAnsi="仿宋" w:cs="仿宋" w:hint="eastAsia"/>
            <w:lang w:eastAsia="zh-CN"/>
          </w:rPr>
          <w:t>(一)、技术管理特点</w:t>
        </w:r>
        <w:r>
          <w:tab/>
        </w:r>
        <w:r>
          <w:fldChar w:fldCharType="begin"/>
        </w:r>
        <w:r>
          <w:instrText xml:space="preserve"> PAGEREF _Toc32270 \h </w:instrText>
        </w:r>
        <w:r>
          <w:fldChar w:fldCharType="separate"/>
        </w:r>
        <w:r>
          <w:t>8</w:t>
        </w:r>
        <w:r>
          <w:fldChar w:fldCharType="end"/>
        </w:r>
      </w:hyperlink>
    </w:p>
    <w:p>
      <w:pPr>
        <w:pStyle w:val="TOC2"/>
        <w:tabs>
          <w:tab w:val="right" w:leader="dot" w:pos="8306"/>
        </w:tabs>
      </w:pPr>
      <w:hyperlink w:anchor="_Toc7607" w:history="1">
        <w:r>
          <w:rPr>
            <w:rFonts w:ascii="仿宋" w:eastAsia="仿宋" w:hAnsi="仿宋" w:cs="仿宋" w:hint="eastAsia"/>
            <w:lang w:eastAsia="zh-CN"/>
          </w:rPr>
          <w:t>(二)、氨气项目工艺技术设计方案</w:t>
        </w:r>
        <w:r>
          <w:tab/>
        </w:r>
        <w:r>
          <w:fldChar w:fldCharType="begin"/>
        </w:r>
        <w:r>
          <w:instrText xml:space="preserve"> PAGEREF _Toc7607 \h </w:instrText>
        </w:r>
        <w:r>
          <w:fldChar w:fldCharType="separate"/>
        </w:r>
        <w:r>
          <w:t>9</w:t>
        </w:r>
        <w:r>
          <w:fldChar w:fldCharType="end"/>
        </w:r>
      </w:hyperlink>
    </w:p>
    <w:p>
      <w:pPr>
        <w:pStyle w:val="TOC2"/>
        <w:tabs>
          <w:tab w:val="right" w:leader="dot" w:pos="8306"/>
        </w:tabs>
      </w:pPr>
      <w:hyperlink w:anchor="_Toc17521" w:history="1">
        <w:r>
          <w:rPr>
            <w:rFonts w:ascii="仿宋" w:eastAsia="仿宋" w:hAnsi="仿宋" w:cs="仿宋" w:hint="eastAsia"/>
            <w:lang w:eastAsia="zh-CN"/>
          </w:rPr>
          <w:t>(三)、设备选型方案</w:t>
        </w:r>
        <w:r>
          <w:tab/>
        </w:r>
        <w:r>
          <w:fldChar w:fldCharType="begin"/>
        </w:r>
        <w:r>
          <w:instrText xml:space="preserve"> PAGEREF _Toc17521 \h </w:instrText>
        </w:r>
        <w:r>
          <w:fldChar w:fldCharType="separate"/>
        </w:r>
        <w:r>
          <w:t>11</w:t>
        </w:r>
        <w:r>
          <w:fldChar w:fldCharType="end"/>
        </w:r>
      </w:hyperlink>
    </w:p>
    <w:p>
      <w:pPr>
        <w:pStyle w:val="TOC1"/>
        <w:tabs>
          <w:tab w:val="right" w:leader="dot" w:pos="8306"/>
        </w:tabs>
      </w:pPr>
      <w:hyperlink w:anchor="_Toc20627" w:history="1">
        <w:r>
          <w:rPr>
            <w:rFonts w:ascii="仿宋" w:eastAsia="仿宋" w:hAnsi="仿宋" w:cs="仿宋" w:hint="eastAsia"/>
            <w:lang w:eastAsia="zh-CN"/>
          </w:rPr>
          <w:t>五、氨气项目概论</w:t>
        </w:r>
        <w:r>
          <w:tab/>
        </w:r>
        <w:r>
          <w:fldChar w:fldCharType="begin"/>
        </w:r>
        <w:r>
          <w:instrText xml:space="preserve"> PAGEREF _Toc20627 \h </w:instrText>
        </w:r>
        <w:r>
          <w:fldChar w:fldCharType="separate"/>
        </w:r>
        <w:r>
          <w:t>12</w:t>
        </w:r>
        <w:r>
          <w:fldChar w:fldCharType="end"/>
        </w:r>
      </w:hyperlink>
    </w:p>
    <w:p>
      <w:pPr>
        <w:pStyle w:val="TOC2"/>
        <w:tabs>
          <w:tab w:val="right" w:leader="dot" w:pos="8306"/>
        </w:tabs>
      </w:pPr>
      <w:hyperlink w:anchor="_Toc14062" w:history="1">
        <w:r>
          <w:rPr>
            <w:rFonts w:ascii="仿宋" w:eastAsia="仿宋" w:hAnsi="仿宋" w:cs="仿宋" w:hint="eastAsia"/>
            <w:lang w:eastAsia="zh-CN"/>
          </w:rPr>
          <w:t>(一)、氨气项目概况</w:t>
        </w:r>
        <w:r>
          <w:tab/>
        </w:r>
        <w:r>
          <w:fldChar w:fldCharType="begin"/>
        </w:r>
        <w:r>
          <w:instrText xml:space="preserve"> PAGEREF _Toc14062 \h </w:instrText>
        </w:r>
        <w:r>
          <w:fldChar w:fldCharType="separate"/>
        </w:r>
        <w:r>
          <w:t>12</w:t>
        </w:r>
        <w:r>
          <w:fldChar w:fldCharType="end"/>
        </w:r>
      </w:hyperlink>
    </w:p>
    <w:p>
      <w:pPr>
        <w:pStyle w:val="TOC2"/>
        <w:tabs>
          <w:tab w:val="right" w:leader="dot" w:pos="8306"/>
        </w:tabs>
      </w:pPr>
      <w:hyperlink w:anchor="_Toc134" w:history="1">
        <w:r>
          <w:rPr>
            <w:rFonts w:ascii="仿宋" w:eastAsia="仿宋" w:hAnsi="仿宋" w:cs="仿宋" w:hint="eastAsia"/>
            <w:lang w:eastAsia="zh-CN"/>
          </w:rPr>
          <w:t>(二)、氨气项目目标</w:t>
        </w:r>
        <w:r>
          <w:tab/>
        </w:r>
        <w:r>
          <w:fldChar w:fldCharType="begin"/>
        </w:r>
        <w:r>
          <w:instrText xml:space="preserve"> PAGEREF _Toc134 \h </w:instrText>
        </w:r>
        <w:r>
          <w:fldChar w:fldCharType="separate"/>
        </w:r>
        <w:r>
          <w:t>14</w:t>
        </w:r>
        <w:r>
          <w:fldChar w:fldCharType="end"/>
        </w:r>
      </w:hyperlink>
    </w:p>
    <w:p>
      <w:pPr>
        <w:pStyle w:val="TOC2"/>
        <w:tabs>
          <w:tab w:val="right" w:leader="dot" w:pos="8306"/>
        </w:tabs>
      </w:pPr>
      <w:hyperlink w:anchor="_Toc5878" w:history="1">
        <w:r>
          <w:rPr>
            <w:rFonts w:ascii="仿宋" w:eastAsia="仿宋" w:hAnsi="仿宋" w:cs="仿宋" w:hint="eastAsia"/>
            <w:lang w:eastAsia="zh-CN"/>
          </w:rPr>
          <w:t>(三)、氨气项目提出的理由</w:t>
        </w:r>
        <w:r>
          <w:tab/>
        </w:r>
        <w:r>
          <w:fldChar w:fldCharType="begin"/>
        </w:r>
        <w:r>
          <w:instrText xml:space="preserve"> PAGEREF _Toc5878 \h </w:instrText>
        </w:r>
        <w:r>
          <w:fldChar w:fldCharType="separate"/>
        </w:r>
        <w:r>
          <w:t>15</w:t>
        </w:r>
        <w:r>
          <w:fldChar w:fldCharType="end"/>
        </w:r>
      </w:hyperlink>
    </w:p>
    <w:p>
      <w:pPr>
        <w:pStyle w:val="TOC2"/>
        <w:tabs>
          <w:tab w:val="right" w:leader="dot" w:pos="8306"/>
        </w:tabs>
      </w:pPr>
      <w:hyperlink w:anchor="_Toc32369" w:history="1">
        <w:r>
          <w:rPr>
            <w:rFonts w:ascii="仿宋" w:eastAsia="仿宋" w:hAnsi="仿宋" w:cs="仿宋" w:hint="eastAsia"/>
            <w:lang w:eastAsia="zh-CN"/>
          </w:rPr>
          <w:t>(四)、氨气项目意义</w:t>
        </w:r>
        <w:r>
          <w:tab/>
        </w:r>
        <w:r>
          <w:fldChar w:fldCharType="begin"/>
        </w:r>
        <w:r>
          <w:instrText xml:space="preserve"> PAGEREF _Toc32369 \h </w:instrText>
        </w:r>
        <w:r>
          <w:fldChar w:fldCharType="separate"/>
        </w:r>
        <w:r>
          <w:t>16</w:t>
        </w:r>
        <w:r>
          <w:fldChar w:fldCharType="end"/>
        </w:r>
      </w:hyperlink>
    </w:p>
    <w:p>
      <w:pPr>
        <w:pStyle w:val="TOC2"/>
        <w:tabs>
          <w:tab w:val="right" w:leader="dot" w:pos="8306"/>
        </w:tabs>
      </w:pPr>
      <w:hyperlink w:anchor="_Toc31305" w:history="1">
        <w:r>
          <w:rPr>
            <w:rFonts w:ascii="仿宋" w:eastAsia="仿宋" w:hAnsi="仿宋" w:cs="仿宋" w:hint="eastAsia"/>
            <w:lang w:eastAsia="zh-CN"/>
          </w:rPr>
          <w:t>(五)、氨气项目背景</w:t>
        </w:r>
        <w:r>
          <w:tab/>
        </w:r>
        <w:r>
          <w:fldChar w:fldCharType="begin"/>
        </w:r>
        <w:r>
          <w:instrText xml:space="preserve"> PAGEREF _Toc31305 \h </w:instrText>
        </w:r>
        <w:r>
          <w:fldChar w:fldCharType="separate"/>
        </w:r>
        <w:r>
          <w:t>17</w:t>
        </w:r>
        <w:r>
          <w:fldChar w:fldCharType="end"/>
        </w:r>
      </w:hyperlink>
    </w:p>
    <w:p>
      <w:pPr>
        <w:pStyle w:val="TOC1"/>
        <w:tabs>
          <w:tab w:val="right" w:leader="dot" w:pos="8306"/>
        </w:tabs>
      </w:pPr>
      <w:hyperlink w:anchor="_Toc6102" w:history="1">
        <w:r>
          <w:rPr>
            <w:rFonts w:ascii="仿宋" w:eastAsia="仿宋" w:hAnsi="仿宋" w:cs="仿宋" w:hint="eastAsia"/>
            <w:lang w:eastAsia="zh-CN"/>
          </w:rPr>
          <w:t>六、产品规划分析</w:t>
        </w:r>
        <w:r>
          <w:tab/>
        </w:r>
        <w:r>
          <w:fldChar w:fldCharType="begin"/>
        </w:r>
        <w:r>
          <w:instrText xml:space="preserve"> PAGEREF _Toc6102 \h </w:instrText>
        </w:r>
        <w:r>
          <w:fldChar w:fldCharType="separate"/>
        </w:r>
        <w:r>
          <w:t>18</w:t>
        </w:r>
        <w:r>
          <w:fldChar w:fldCharType="end"/>
        </w:r>
      </w:hyperlink>
    </w:p>
    <w:p>
      <w:pPr>
        <w:pStyle w:val="TOC2"/>
        <w:tabs>
          <w:tab w:val="right" w:leader="dot" w:pos="8306"/>
        </w:tabs>
      </w:pPr>
      <w:hyperlink w:anchor="_Toc21538" w:history="1">
        <w:r>
          <w:rPr>
            <w:rFonts w:ascii="仿宋" w:eastAsia="仿宋" w:hAnsi="仿宋" w:cs="仿宋" w:hint="eastAsia"/>
            <w:lang w:eastAsia="zh-CN"/>
          </w:rPr>
          <w:t>(一)、产品规划</w:t>
        </w:r>
        <w:r>
          <w:tab/>
        </w:r>
        <w:r>
          <w:fldChar w:fldCharType="begin"/>
        </w:r>
        <w:r>
          <w:instrText xml:space="preserve"> PAGEREF _Toc21538 \h </w:instrText>
        </w:r>
        <w:r>
          <w:fldChar w:fldCharType="separate"/>
        </w:r>
        <w:r>
          <w:t>18</w:t>
        </w:r>
        <w:r>
          <w:fldChar w:fldCharType="end"/>
        </w:r>
      </w:hyperlink>
    </w:p>
    <w:p>
      <w:pPr>
        <w:pStyle w:val="TOC2"/>
        <w:tabs>
          <w:tab w:val="right" w:leader="dot" w:pos="8306"/>
        </w:tabs>
      </w:pPr>
      <w:hyperlink w:anchor="_Toc18389" w:history="1">
        <w:r>
          <w:rPr>
            <w:rFonts w:ascii="仿宋" w:eastAsia="仿宋" w:hAnsi="仿宋" w:cs="仿宋" w:hint="eastAsia"/>
            <w:lang w:eastAsia="zh-CN"/>
          </w:rPr>
          <w:t>(二)、建设规模</w:t>
        </w:r>
        <w:r>
          <w:tab/>
        </w:r>
        <w:r>
          <w:fldChar w:fldCharType="begin"/>
        </w:r>
        <w:r>
          <w:instrText xml:space="preserve"> PAGEREF _Toc18389 \h </w:instrText>
        </w:r>
        <w:r>
          <w:fldChar w:fldCharType="separate"/>
        </w:r>
        <w:r>
          <w:t>19</w:t>
        </w:r>
        <w:r>
          <w:fldChar w:fldCharType="end"/>
        </w:r>
      </w:hyperlink>
    </w:p>
    <w:p>
      <w:pPr>
        <w:pStyle w:val="TOC1"/>
        <w:tabs>
          <w:tab w:val="right" w:leader="dot" w:pos="8306"/>
        </w:tabs>
      </w:pPr>
      <w:hyperlink w:anchor="_Toc31913" w:history="1">
        <w:r>
          <w:rPr>
            <w:rFonts w:ascii="仿宋" w:eastAsia="仿宋" w:hAnsi="仿宋" w:cs="仿宋" w:hint="eastAsia"/>
            <w:lang w:eastAsia="zh-CN"/>
          </w:rPr>
          <w:t>七、氨气项目财务管理</w:t>
        </w:r>
        <w:r>
          <w:tab/>
        </w:r>
        <w:r>
          <w:fldChar w:fldCharType="begin"/>
        </w:r>
        <w:r>
          <w:instrText xml:space="preserve"> PAGEREF _Toc31913 \h </w:instrText>
        </w:r>
        <w:r>
          <w:fldChar w:fldCharType="separate"/>
        </w:r>
        <w:r>
          <w:t>20</w:t>
        </w:r>
        <w:r>
          <w:fldChar w:fldCharType="end"/>
        </w:r>
      </w:hyperlink>
    </w:p>
    <w:p>
      <w:pPr>
        <w:pStyle w:val="TOC2"/>
        <w:tabs>
          <w:tab w:val="right" w:leader="dot" w:pos="8306"/>
        </w:tabs>
      </w:pPr>
      <w:hyperlink w:anchor="_Toc20825" w:history="1">
        <w:r>
          <w:rPr>
            <w:rFonts w:ascii="仿宋" w:eastAsia="仿宋" w:hAnsi="仿宋" w:cs="仿宋" w:hint="eastAsia"/>
            <w:lang w:eastAsia="zh-CN"/>
          </w:rPr>
          <w:t>(一)、资金需求大</w:t>
        </w:r>
        <w:r>
          <w:tab/>
        </w:r>
        <w:r>
          <w:fldChar w:fldCharType="begin"/>
        </w:r>
        <w:r>
          <w:instrText xml:space="preserve"> PAGEREF _Toc20825 \h </w:instrText>
        </w:r>
        <w:r>
          <w:fldChar w:fldCharType="separate"/>
        </w:r>
        <w:r>
          <w:t>20</w:t>
        </w:r>
        <w:r>
          <w:fldChar w:fldCharType="end"/>
        </w:r>
      </w:hyperlink>
    </w:p>
    <w:p>
      <w:pPr>
        <w:pStyle w:val="TOC2"/>
        <w:tabs>
          <w:tab w:val="right" w:leader="dot" w:pos="8306"/>
        </w:tabs>
      </w:pPr>
      <w:hyperlink w:anchor="_Toc20724" w:history="1">
        <w:r>
          <w:rPr>
            <w:rFonts w:ascii="仿宋" w:eastAsia="仿宋" w:hAnsi="仿宋" w:cs="仿宋" w:hint="eastAsia"/>
            <w:lang w:eastAsia="zh-CN"/>
          </w:rPr>
          <w:t>(二)、研发周期长</w:t>
        </w:r>
        <w:r>
          <w:tab/>
        </w:r>
        <w:r>
          <w:fldChar w:fldCharType="begin"/>
        </w:r>
        <w:r>
          <w:instrText xml:space="preserve"> PAGEREF _Toc20724 \h </w:instrText>
        </w:r>
        <w:r>
          <w:fldChar w:fldCharType="separate"/>
        </w:r>
        <w:r>
          <w:t>21</w:t>
        </w:r>
        <w:r>
          <w:fldChar w:fldCharType="end"/>
        </w:r>
      </w:hyperlink>
    </w:p>
    <w:p>
      <w:pPr>
        <w:pStyle w:val="TOC2"/>
        <w:tabs>
          <w:tab w:val="right" w:leader="dot" w:pos="8306"/>
        </w:tabs>
      </w:pPr>
      <w:hyperlink w:anchor="_Toc5008" w:history="1">
        <w:r>
          <w:rPr>
            <w:rFonts w:ascii="仿宋" w:eastAsia="仿宋" w:hAnsi="仿宋" w:cs="仿宋" w:hint="eastAsia"/>
            <w:lang w:eastAsia="zh-CN"/>
          </w:rPr>
          <w:t>(三)、市场风险大</w:t>
        </w:r>
        <w:r>
          <w:tab/>
        </w:r>
        <w:r>
          <w:fldChar w:fldCharType="begin"/>
        </w:r>
        <w:r>
          <w:instrText xml:space="preserve"> PAGEREF _Toc5008 \h </w:instrText>
        </w:r>
        <w:r>
          <w:fldChar w:fldCharType="separate"/>
        </w:r>
        <w:r>
          <w:t>22</w:t>
        </w:r>
        <w:r>
          <w:fldChar w:fldCharType="end"/>
        </w:r>
      </w:hyperlink>
    </w:p>
    <w:p>
      <w:pPr>
        <w:pStyle w:val="TOC2"/>
        <w:tabs>
          <w:tab w:val="right" w:leader="dot" w:pos="8306"/>
        </w:tabs>
      </w:pPr>
      <w:hyperlink w:anchor="_Toc6182" w:history="1">
        <w:r>
          <w:rPr>
            <w:rFonts w:ascii="仿宋" w:eastAsia="仿宋" w:hAnsi="仿宋" w:cs="仿宋" w:hint="eastAsia"/>
            <w:lang w:eastAsia="zh-CN"/>
          </w:rPr>
          <w:t>(四)、利润率高</w:t>
        </w:r>
        <w:r>
          <w:tab/>
        </w:r>
        <w:r>
          <w:fldChar w:fldCharType="begin"/>
        </w:r>
        <w:r>
          <w:instrText xml:space="preserve"> PAGEREF _Toc6182 \h </w:instrText>
        </w:r>
        <w:r>
          <w:fldChar w:fldCharType="separate"/>
        </w:r>
        <w:r>
          <w:t>25</w:t>
        </w:r>
        <w:r>
          <w:fldChar w:fldCharType="end"/>
        </w:r>
      </w:hyperlink>
    </w:p>
    <w:p>
      <w:pPr>
        <w:pStyle w:val="TOC1"/>
        <w:tabs>
          <w:tab w:val="right" w:leader="dot" w:pos="8306"/>
        </w:tabs>
      </w:pPr>
      <w:hyperlink w:anchor="_Toc13076" w:history="1">
        <w:r>
          <w:rPr>
            <w:rFonts w:ascii="仿宋" w:eastAsia="仿宋" w:hAnsi="仿宋" w:cs="仿宋" w:hint="eastAsia"/>
            <w:lang w:eastAsia="zh-CN"/>
          </w:rPr>
          <w:t>八、生产安全保护</w:t>
        </w:r>
        <w:r>
          <w:tab/>
        </w:r>
        <w:r>
          <w:fldChar w:fldCharType="begin"/>
        </w:r>
        <w:r>
          <w:instrText xml:space="preserve"> PAGEREF _Toc13076 \h </w:instrText>
        </w:r>
        <w:r>
          <w:fldChar w:fldCharType="separate"/>
        </w:r>
        <w:r>
          <w:t>27</w:t>
        </w:r>
        <w:r>
          <w:fldChar w:fldCharType="end"/>
        </w:r>
      </w:hyperlink>
    </w:p>
    <w:p>
      <w:pPr>
        <w:pStyle w:val="TOC2"/>
        <w:tabs>
          <w:tab w:val="right" w:leader="dot" w:pos="8306"/>
        </w:tabs>
      </w:pPr>
      <w:hyperlink w:anchor="_Toc32363" w:history="1">
        <w:r>
          <w:rPr>
            <w:rFonts w:ascii="仿宋" w:eastAsia="仿宋" w:hAnsi="仿宋" w:cs="仿宋" w:hint="eastAsia"/>
            <w:lang w:eastAsia="zh-CN"/>
          </w:rPr>
          <w:t>(一)、消防安全</w:t>
        </w:r>
        <w:r>
          <w:tab/>
        </w:r>
        <w:r>
          <w:fldChar w:fldCharType="begin"/>
        </w:r>
        <w:r>
          <w:instrText xml:space="preserve"> PAGEREF _Toc32363 \h </w:instrText>
        </w:r>
        <w:r>
          <w:fldChar w:fldCharType="separate"/>
        </w:r>
        <w:r>
          <w:t>27</w:t>
        </w:r>
        <w:r>
          <w:fldChar w:fldCharType="end"/>
        </w:r>
      </w:hyperlink>
    </w:p>
    <w:p>
      <w:pPr>
        <w:pStyle w:val="TOC2"/>
        <w:tabs>
          <w:tab w:val="right" w:leader="dot" w:pos="8306"/>
        </w:tabs>
      </w:pPr>
      <w:hyperlink w:anchor="_Toc17781" w:history="1">
        <w:r>
          <w:rPr>
            <w:rFonts w:ascii="仿宋" w:eastAsia="仿宋" w:hAnsi="仿宋" w:cs="仿宋" w:hint="eastAsia"/>
            <w:lang w:eastAsia="zh-CN"/>
          </w:rPr>
          <w:t>(二)、防火防爆总图布置措施</w:t>
        </w:r>
        <w:r>
          <w:tab/>
        </w:r>
        <w:r>
          <w:fldChar w:fldCharType="begin"/>
        </w:r>
        <w:r>
          <w:instrText xml:space="preserve"> PAGEREF _Toc17781 \h </w:instrText>
        </w:r>
        <w:r>
          <w:fldChar w:fldCharType="separate"/>
        </w:r>
        <w:r>
          <w:t>28</w:t>
        </w:r>
        <w:r>
          <w:fldChar w:fldCharType="end"/>
        </w:r>
      </w:hyperlink>
    </w:p>
    <w:p>
      <w:pPr>
        <w:pStyle w:val="TOC2"/>
        <w:tabs>
          <w:tab w:val="right" w:leader="dot" w:pos="8306"/>
        </w:tabs>
      </w:pPr>
      <w:hyperlink w:anchor="_Toc15580" w:history="1">
        <w:r>
          <w:rPr>
            <w:rFonts w:ascii="仿宋" w:eastAsia="仿宋" w:hAnsi="仿宋" w:cs="仿宋" w:hint="eastAsia"/>
            <w:lang w:eastAsia="zh-CN"/>
          </w:rPr>
          <w:t>(三)、自然灾害防范措施</w:t>
        </w:r>
        <w:r>
          <w:tab/>
        </w:r>
        <w:r>
          <w:fldChar w:fldCharType="begin"/>
        </w:r>
        <w:r>
          <w:instrText xml:space="preserve"> PAGEREF _Toc15580 \h </w:instrText>
        </w:r>
        <w:r>
          <w:fldChar w:fldCharType="separate"/>
        </w:r>
        <w:r>
          <w:t>29</w:t>
        </w:r>
        <w:r>
          <w:fldChar w:fldCharType="end"/>
        </w:r>
      </w:hyperlink>
    </w:p>
    <w:p>
      <w:pPr>
        <w:pStyle w:val="TOC2"/>
        <w:tabs>
          <w:tab w:val="right" w:leader="dot" w:pos="8306"/>
        </w:tabs>
      </w:pPr>
      <w:hyperlink w:anchor="_Toc23045" w:history="1">
        <w:r>
          <w:rPr>
            <w:rFonts w:ascii="仿宋" w:eastAsia="仿宋" w:hAnsi="仿宋" w:cs="仿宋" w:hint="eastAsia"/>
            <w:lang w:eastAsia="zh-CN"/>
          </w:rPr>
          <w:t>(四)、安全色及安全标志使用要求</w:t>
        </w:r>
        <w:r>
          <w:tab/>
        </w:r>
        <w:r>
          <w:fldChar w:fldCharType="begin"/>
        </w:r>
        <w:r>
          <w:instrText xml:space="preserve"> PAGEREF _Toc23045 \h </w:instrText>
        </w:r>
        <w:r>
          <w:fldChar w:fldCharType="separate"/>
        </w:r>
        <w:r>
          <w:t>30</w:t>
        </w:r>
        <w:r>
          <w:fldChar w:fldCharType="end"/>
        </w:r>
      </w:hyperlink>
    </w:p>
    <w:p>
      <w:pPr>
        <w:pStyle w:val="TOC2"/>
        <w:tabs>
          <w:tab w:val="right" w:leader="dot" w:pos="8306"/>
        </w:tabs>
      </w:pPr>
      <w:hyperlink w:anchor="_Toc32154" w:history="1">
        <w:r>
          <w:rPr>
            <w:rFonts w:ascii="仿宋" w:eastAsia="仿宋" w:hAnsi="仿宋" w:cs="仿宋" w:hint="eastAsia"/>
            <w:lang w:eastAsia="zh-CN"/>
          </w:rPr>
          <w:t>(五)、防尘防毒措施</w:t>
        </w:r>
        <w:r>
          <w:tab/>
        </w:r>
        <w:r>
          <w:fldChar w:fldCharType="begin"/>
        </w:r>
        <w:r>
          <w:instrText xml:space="preserve"> PAGEREF _Toc32154 \h </w:instrText>
        </w:r>
        <w:r>
          <w:fldChar w:fldCharType="separate"/>
        </w:r>
        <w:r>
          <w:t>31</w:t>
        </w:r>
        <w:r>
          <w:fldChar w:fldCharType="end"/>
        </w:r>
      </w:hyperlink>
    </w:p>
    <w:p>
      <w:pPr>
        <w:pStyle w:val="TOC2"/>
        <w:tabs>
          <w:tab w:val="right" w:leader="dot" w:pos="8306"/>
        </w:tabs>
      </w:pPr>
      <w:hyperlink w:anchor="_Toc21016" w:history="1">
        <w:r>
          <w:rPr>
            <w:rFonts w:ascii="仿宋" w:eastAsia="仿宋" w:hAnsi="仿宋" w:cs="仿宋" w:hint="eastAsia"/>
            <w:lang w:eastAsia="zh-CN"/>
          </w:rPr>
          <w:t>(六)、防静电、触电防护及防雷措施</w:t>
        </w:r>
        <w:r>
          <w:tab/>
        </w:r>
        <w:r>
          <w:fldChar w:fldCharType="begin"/>
        </w:r>
        <w:r>
          <w:instrText xml:space="preserve"> PAGEREF _Toc21016 \h </w:instrText>
        </w:r>
        <w:r>
          <w:fldChar w:fldCharType="separate"/>
        </w:r>
        <w:r>
          <w:t>32</w:t>
        </w:r>
        <w:r>
          <w:fldChar w:fldCharType="end"/>
        </w:r>
      </w:hyperlink>
    </w:p>
    <w:p>
      <w:pPr>
        <w:pStyle w:val="TOC2"/>
        <w:tabs>
          <w:tab w:val="right" w:leader="dot" w:pos="8306"/>
        </w:tabs>
      </w:pPr>
      <w:hyperlink w:anchor="_Toc17820" w:history="1">
        <w:r>
          <w:rPr>
            <w:rFonts w:ascii="仿宋" w:eastAsia="仿宋" w:hAnsi="仿宋" w:cs="仿宋" w:hint="eastAsia"/>
            <w:lang w:eastAsia="zh-CN"/>
          </w:rPr>
          <w:t>(七)、机械设备安全保障措施</w:t>
        </w:r>
        <w:r>
          <w:tab/>
        </w:r>
        <w:r>
          <w:fldChar w:fldCharType="begin"/>
        </w:r>
        <w:r>
          <w:instrText xml:space="preserve"> PAGEREF _Toc17820 \h </w:instrText>
        </w:r>
        <w:r>
          <w:fldChar w:fldCharType="separate"/>
        </w:r>
        <w:r>
          <w:t>33</w:t>
        </w:r>
        <w:r>
          <w:fldChar w:fldCharType="end"/>
        </w:r>
      </w:hyperlink>
    </w:p>
    <w:p>
      <w:pPr>
        <w:pStyle w:val="TOC1"/>
        <w:tabs>
          <w:tab w:val="right" w:leader="dot" w:pos="8306"/>
        </w:tabs>
      </w:pPr>
      <w:hyperlink w:anchor="_Toc19466" w:history="1">
        <w:r>
          <w:rPr>
            <w:rFonts w:ascii="仿宋" w:eastAsia="仿宋" w:hAnsi="仿宋" w:cs="仿宋" w:hint="eastAsia"/>
            <w:lang w:eastAsia="zh-CN"/>
          </w:rPr>
          <w:t>九、氨气项目计划安排</w:t>
        </w:r>
        <w:r>
          <w:tab/>
        </w:r>
        <w:r>
          <w:fldChar w:fldCharType="begin"/>
        </w:r>
        <w:r>
          <w:instrText xml:space="preserve"> PAGEREF _Toc19466 \h </w:instrText>
        </w:r>
        <w:r>
          <w:fldChar w:fldCharType="separate"/>
        </w:r>
        <w:r>
          <w:t>35</w:t>
        </w:r>
        <w:r>
          <w:fldChar w:fldCharType="end"/>
        </w:r>
      </w:hyperlink>
    </w:p>
    <w:p>
      <w:pPr>
        <w:pStyle w:val="TOC2"/>
        <w:tabs>
          <w:tab w:val="right" w:leader="dot" w:pos="8306"/>
        </w:tabs>
      </w:pPr>
      <w:hyperlink w:anchor="_Toc14847" w:history="1">
        <w:r>
          <w:rPr>
            <w:rFonts w:ascii="仿宋" w:eastAsia="仿宋" w:hAnsi="仿宋" w:cs="仿宋" w:hint="eastAsia"/>
            <w:lang w:eastAsia="zh-CN"/>
          </w:rPr>
          <w:t>(一)、建设周期</w:t>
        </w:r>
        <w:r>
          <w:tab/>
        </w:r>
        <w:r>
          <w:fldChar w:fldCharType="begin"/>
        </w:r>
        <w:r>
          <w:instrText xml:space="preserve"> PAGEREF _Toc14847 \h </w:instrText>
        </w:r>
        <w:r>
          <w:fldChar w:fldCharType="separate"/>
        </w:r>
        <w:r>
          <w:t>35</w:t>
        </w:r>
        <w:r>
          <w:fldChar w:fldCharType="end"/>
        </w:r>
      </w:hyperlink>
    </w:p>
    <w:p>
      <w:pPr>
        <w:pStyle w:val="TOC2"/>
        <w:tabs>
          <w:tab w:val="right" w:leader="dot" w:pos="8306"/>
        </w:tabs>
      </w:pPr>
      <w:hyperlink w:anchor="_Toc16341" w:history="1">
        <w:r>
          <w:rPr>
            <w:rFonts w:ascii="仿宋" w:eastAsia="仿宋" w:hAnsi="仿宋" w:cs="仿宋" w:hint="eastAsia"/>
            <w:lang w:eastAsia="zh-CN"/>
          </w:rPr>
          <w:t>(二)、建设进度</w:t>
        </w:r>
        <w:r>
          <w:tab/>
        </w:r>
        <w:r>
          <w:fldChar w:fldCharType="begin"/>
        </w:r>
        <w:r>
          <w:instrText xml:space="preserve"> PAGEREF _Toc16341 \h </w:instrText>
        </w:r>
        <w:r>
          <w:fldChar w:fldCharType="separate"/>
        </w:r>
        <w:r>
          <w:t>35</w:t>
        </w:r>
        <w:r>
          <w:fldChar w:fldCharType="end"/>
        </w:r>
      </w:hyperlink>
    </w:p>
    <w:p>
      <w:pPr>
        <w:pStyle w:val="TOC2"/>
        <w:tabs>
          <w:tab w:val="right" w:leader="dot" w:pos="8306"/>
        </w:tabs>
      </w:pPr>
      <w:hyperlink w:anchor="_Toc1250" w:history="1">
        <w:r>
          <w:rPr>
            <w:rFonts w:ascii="仿宋" w:eastAsia="仿宋" w:hAnsi="仿宋" w:cs="仿宋" w:hint="eastAsia"/>
            <w:lang w:eastAsia="zh-CN"/>
          </w:rPr>
          <w:t>(三)、进度安排注意事项</w:t>
        </w:r>
        <w:r>
          <w:tab/>
        </w:r>
        <w:r>
          <w:fldChar w:fldCharType="begin"/>
        </w:r>
        <w:r>
          <w:instrText xml:space="preserve"> PAGEREF _Toc1250 \h </w:instrText>
        </w:r>
        <w:r>
          <w:fldChar w:fldCharType="separate"/>
        </w:r>
        <w:r>
          <w:t>36</w:t>
        </w:r>
        <w:r>
          <w:fldChar w:fldCharType="end"/>
        </w:r>
      </w:hyperlink>
    </w:p>
    <w:p>
      <w:pPr>
        <w:pStyle w:val="TOC2"/>
        <w:tabs>
          <w:tab w:val="right" w:leader="dot" w:pos="8306"/>
        </w:tabs>
      </w:pPr>
      <w:hyperlink w:anchor="_Toc8446" w:history="1">
        <w:r>
          <w:rPr>
            <w:rFonts w:ascii="仿宋" w:eastAsia="仿宋" w:hAnsi="仿宋" w:cs="仿宋" w:hint="eastAsia"/>
            <w:lang w:eastAsia="zh-CN"/>
          </w:rPr>
          <w:t>(四)、人力资源配置</w:t>
        </w:r>
        <w:r>
          <w:tab/>
        </w:r>
        <w:r>
          <w:fldChar w:fldCharType="begin"/>
        </w:r>
        <w:r>
          <w:instrText xml:space="preserve"> PAGEREF _Toc8446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73" w:history="1">
        <w:r>
          <w:rPr>
            <w:rFonts w:ascii="仿宋" w:eastAsia="仿宋" w:hAnsi="仿宋" w:cs="仿宋" w:hint="eastAsia"/>
            <w:lang w:eastAsia="zh-CN"/>
          </w:rPr>
          <w:t>十、氨气项目人力资源培养与发展</w:t>
        </w:r>
        <w:r>
          <w:tab/>
        </w:r>
        <w:r>
          <w:fldChar w:fldCharType="begin"/>
        </w:r>
        <w:r>
          <w:instrText xml:space="preserve"> PAGEREF _Toc32273 \h </w:instrText>
        </w:r>
        <w:r>
          <w:fldChar w:fldCharType="separate"/>
        </w:r>
        <w:r>
          <w:t>39</w:t>
        </w:r>
        <w:r>
          <w:fldChar w:fldCharType="end"/>
        </w:r>
      </w:hyperlink>
    </w:p>
    <w:p>
      <w:pPr>
        <w:pStyle w:val="TOC2"/>
        <w:tabs>
          <w:tab w:val="right" w:leader="dot" w:pos="8306"/>
        </w:tabs>
      </w:pPr>
      <w:hyperlink w:anchor="_Toc14612" w:history="1">
        <w:r>
          <w:rPr>
            <w:rFonts w:ascii="仿宋" w:eastAsia="仿宋" w:hAnsi="仿宋" w:cs="仿宋" w:hint="eastAsia"/>
            <w:lang w:eastAsia="zh-CN"/>
          </w:rPr>
          <w:t>(一)、人才需求与规划</w:t>
        </w:r>
        <w:r>
          <w:tab/>
        </w:r>
        <w:r>
          <w:fldChar w:fldCharType="begin"/>
        </w:r>
        <w:r>
          <w:instrText xml:space="preserve"> PAGEREF _Toc14612 \h </w:instrText>
        </w:r>
        <w:r>
          <w:fldChar w:fldCharType="separate"/>
        </w:r>
        <w:r>
          <w:t>39</w:t>
        </w:r>
        <w:r>
          <w:fldChar w:fldCharType="end"/>
        </w:r>
      </w:hyperlink>
    </w:p>
    <w:p>
      <w:pPr>
        <w:pStyle w:val="TOC2"/>
        <w:tabs>
          <w:tab w:val="right" w:leader="dot" w:pos="8306"/>
        </w:tabs>
      </w:pPr>
      <w:hyperlink w:anchor="_Toc7687" w:history="1">
        <w:r>
          <w:rPr>
            <w:rFonts w:ascii="仿宋" w:eastAsia="仿宋" w:hAnsi="仿宋" w:cs="仿宋" w:hint="eastAsia"/>
            <w:lang w:eastAsia="zh-CN"/>
          </w:rPr>
          <w:t>(二)、培训与发展计划</w:t>
        </w:r>
        <w:r>
          <w:tab/>
        </w:r>
        <w:r>
          <w:fldChar w:fldCharType="begin"/>
        </w:r>
        <w:r>
          <w:instrText xml:space="preserve"> PAGEREF _Toc7687 \h </w:instrText>
        </w:r>
        <w:r>
          <w:fldChar w:fldCharType="separate"/>
        </w:r>
        <w:r>
          <w:t>39</w:t>
        </w:r>
        <w:r>
          <w:fldChar w:fldCharType="end"/>
        </w:r>
      </w:hyperlink>
    </w:p>
    <w:p>
      <w:pPr>
        <w:pStyle w:val="TOC1"/>
        <w:tabs>
          <w:tab w:val="right" w:leader="dot" w:pos="8306"/>
        </w:tabs>
      </w:pPr>
      <w:hyperlink w:anchor="_Toc18213" w:history="1">
        <w:r>
          <w:rPr>
            <w:rFonts w:ascii="仿宋" w:eastAsia="仿宋" w:hAnsi="仿宋" w:cs="仿宋" w:hint="eastAsia"/>
            <w:lang w:eastAsia="zh-CN"/>
          </w:rPr>
          <w:t>十一、氨气项目人力资源管理</w:t>
        </w:r>
        <w:r>
          <w:tab/>
        </w:r>
        <w:r>
          <w:fldChar w:fldCharType="begin"/>
        </w:r>
        <w:r>
          <w:instrText xml:space="preserve"> PAGEREF _Toc18213 \h </w:instrText>
        </w:r>
        <w:r>
          <w:fldChar w:fldCharType="separate"/>
        </w:r>
        <w:r>
          <w:t>40</w:t>
        </w:r>
        <w:r>
          <w:fldChar w:fldCharType="end"/>
        </w:r>
      </w:hyperlink>
    </w:p>
    <w:p>
      <w:pPr>
        <w:pStyle w:val="TOC2"/>
        <w:tabs>
          <w:tab w:val="right" w:leader="dot" w:pos="8306"/>
        </w:tabs>
      </w:pPr>
      <w:hyperlink w:anchor="_Toc13848" w:history="1">
        <w:r>
          <w:rPr>
            <w:rFonts w:ascii="仿宋" w:eastAsia="仿宋" w:hAnsi="仿宋" w:cs="仿宋" w:hint="eastAsia"/>
            <w:lang w:eastAsia="zh-CN"/>
          </w:rPr>
          <w:t>(一)、建立健全的预算管理制度</w:t>
        </w:r>
        <w:r>
          <w:tab/>
        </w:r>
        <w:r>
          <w:fldChar w:fldCharType="begin"/>
        </w:r>
        <w:r>
          <w:instrText xml:space="preserve"> PAGEREF _Toc13848 \h </w:instrText>
        </w:r>
        <w:r>
          <w:fldChar w:fldCharType="separate"/>
        </w:r>
        <w:r>
          <w:t>40</w:t>
        </w:r>
        <w:r>
          <w:fldChar w:fldCharType="end"/>
        </w:r>
      </w:hyperlink>
    </w:p>
    <w:p>
      <w:pPr>
        <w:pStyle w:val="TOC2"/>
        <w:tabs>
          <w:tab w:val="right" w:leader="dot" w:pos="8306"/>
        </w:tabs>
      </w:pPr>
      <w:hyperlink w:anchor="_Toc5068" w:history="1">
        <w:r>
          <w:rPr>
            <w:rFonts w:ascii="仿宋" w:eastAsia="仿宋" w:hAnsi="仿宋" w:cs="仿宋" w:hint="eastAsia"/>
            <w:lang w:eastAsia="zh-CN"/>
          </w:rPr>
          <w:t>(二)、加强资金流动监控</w:t>
        </w:r>
        <w:r>
          <w:tab/>
        </w:r>
        <w:r>
          <w:fldChar w:fldCharType="begin"/>
        </w:r>
        <w:r>
          <w:instrText xml:space="preserve"> PAGEREF _Toc5068 \h </w:instrText>
        </w:r>
        <w:r>
          <w:fldChar w:fldCharType="separate"/>
        </w:r>
        <w:r>
          <w:t>41</w:t>
        </w:r>
        <w:r>
          <w:fldChar w:fldCharType="end"/>
        </w:r>
      </w:hyperlink>
    </w:p>
    <w:p>
      <w:pPr>
        <w:pStyle w:val="TOC2"/>
        <w:tabs>
          <w:tab w:val="right" w:leader="dot" w:pos="8306"/>
        </w:tabs>
      </w:pPr>
      <w:hyperlink w:anchor="_Toc32440" w:history="1">
        <w:r>
          <w:rPr>
            <w:rFonts w:ascii="仿宋" w:eastAsia="仿宋" w:hAnsi="仿宋" w:cs="仿宋" w:hint="eastAsia"/>
            <w:lang w:eastAsia="zh-CN"/>
          </w:rPr>
          <w:t>(三)、制定完善的风险控制机制</w:t>
        </w:r>
        <w:r>
          <w:tab/>
        </w:r>
        <w:r>
          <w:fldChar w:fldCharType="begin"/>
        </w:r>
        <w:r>
          <w:instrText xml:space="preserve"> PAGEREF _Toc32440 \h </w:instrText>
        </w:r>
        <w:r>
          <w:fldChar w:fldCharType="separate"/>
        </w:r>
        <w:r>
          <w:t>42</w:t>
        </w:r>
        <w:r>
          <w:fldChar w:fldCharType="end"/>
        </w:r>
      </w:hyperlink>
    </w:p>
    <w:p>
      <w:pPr>
        <w:pStyle w:val="TOC2"/>
        <w:tabs>
          <w:tab w:val="right" w:leader="dot" w:pos="8306"/>
        </w:tabs>
      </w:pPr>
      <w:hyperlink w:anchor="_Toc26314" w:history="1">
        <w:r>
          <w:rPr>
            <w:rFonts w:ascii="仿宋" w:eastAsia="仿宋" w:hAnsi="仿宋" w:cs="仿宋" w:hint="eastAsia"/>
            <w:lang w:eastAsia="zh-CN"/>
          </w:rPr>
          <w:t>(四)、优化成本管理</w:t>
        </w:r>
        <w:r>
          <w:tab/>
        </w:r>
        <w:r>
          <w:fldChar w:fldCharType="begin"/>
        </w:r>
        <w:r>
          <w:instrText xml:space="preserve"> PAGEREF _Toc26314 \h </w:instrText>
        </w:r>
        <w:r>
          <w:fldChar w:fldCharType="separate"/>
        </w:r>
        <w:r>
          <w:t>44</w:t>
        </w:r>
        <w:r>
          <w:fldChar w:fldCharType="end"/>
        </w:r>
      </w:hyperlink>
    </w:p>
    <w:p>
      <w:pPr>
        <w:pStyle w:val="TOC1"/>
        <w:tabs>
          <w:tab w:val="right" w:leader="dot" w:pos="8306"/>
        </w:tabs>
      </w:pPr>
      <w:hyperlink w:anchor="_Toc21825" w:history="1">
        <w:r>
          <w:rPr>
            <w:rFonts w:ascii="仿宋" w:eastAsia="仿宋" w:hAnsi="仿宋" w:cs="仿宋" w:hint="eastAsia"/>
            <w:lang w:eastAsia="zh-CN"/>
          </w:rPr>
          <w:t>十二、氨气项目风险管理</w:t>
        </w:r>
        <w:r>
          <w:tab/>
        </w:r>
        <w:r>
          <w:fldChar w:fldCharType="begin"/>
        </w:r>
        <w:r>
          <w:instrText xml:space="preserve"> PAGEREF _Toc21825 \h </w:instrText>
        </w:r>
        <w:r>
          <w:fldChar w:fldCharType="separate"/>
        </w:r>
        <w:r>
          <w:t>45</w:t>
        </w:r>
        <w:r>
          <w:fldChar w:fldCharType="end"/>
        </w:r>
      </w:hyperlink>
    </w:p>
    <w:p>
      <w:pPr>
        <w:pStyle w:val="TOC2"/>
        <w:tabs>
          <w:tab w:val="right" w:leader="dot" w:pos="8306"/>
        </w:tabs>
      </w:pPr>
      <w:hyperlink w:anchor="_Toc29254" w:history="1">
        <w:r>
          <w:rPr>
            <w:rFonts w:ascii="仿宋" w:eastAsia="仿宋" w:hAnsi="仿宋" w:cs="仿宋" w:hint="eastAsia"/>
            <w:lang w:eastAsia="zh-CN"/>
          </w:rPr>
          <w:t>(一)、风险识别与评估</w:t>
        </w:r>
        <w:r>
          <w:tab/>
        </w:r>
        <w:r>
          <w:fldChar w:fldCharType="begin"/>
        </w:r>
        <w:r>
          <w:instrText xml:space="preserve"> PAGEREF _Toc29254 \h </w:instrText>
        </w:r>
        <w:r>
          <w:fldChar w:fldCharType="separate"/>
        </w:r>
        <w:r>
          <w:t>45</w:t>
        </w:r>
        <w:r>
          <w:fldChar w:fldCharType="end"/>
        </w:r>
      </w:hyperlink>
    </w:p>
    <w:p>
      <w:pPr>
        <w:pStyle w:val="TOC2"/>
        <w:tabs>
          <w:tab w:val="right" w:leader="dot" w:pos="8306"/>
        </w:tabs>
      </w:pPr>
      <w:hyperlink w:anchor="_Toc3239" w:history="1">
        <w:r>
          <w:rPr>
            <w:rFonts w:ascii="仿宋" w:eastAsia="仿宋" w:hAnsi="仿宋" w:cs="仿宋" w:hint="eastAsia"/>
            <w:lang w:eastAsia="zh-CN"/>
          </w:rPr>
          <w:t>(二)、风险应对策略</w:t>
        </w:r>
        <w:r>
          <w:tab/>
        </w:r>
        <w:r>
          <w:fldChar w:fldCharType="begin"/>
        </w:r>
        <w:r>
          <w:instrText xml:space="preserve"> PAGEREF _Toc3239 \h </w:instrText>
        </w:r>
        <w:r>
          <w:fldChar w:fldCharType="separate"/>
        </w:r>
        <w:r>
          <w:t>46</w:t>
        </w:r>
        <w:r>
          <w:fldChar w:fldCharType="end"/>
        </w:r>
      </w:hyperlink>
    </w:p>
    <w:p>
      <w:pPr>
        <w:pStyle w:val="TOC2"/>
        <w:tabs>
          <w:tab w:val="right" w:leader="dot" w:pos="8306"/>
        </w:tabs>
      </w:pPr>
      <w:hyperlink w:anchor="_Toc10534" w:history="1">
        <w:r>
          <w:rPr>
            <w:rFonts w:ascii="仿宋" w:eastAsia="仿宋" w:hAnsi="仿宋" w:cs="仿宋" w:hint="eastAsia"/>
            <w:lang w:eastAsia="zh-CN"/>
          </w:rPr>
          <w:t>(三)、风险监控与控制</w:t>
        </w:r>
        <w:r>
          <w:tab/>
        </w:r>
        <w:r>
          <w:fldChar w:fldCharType="begin"/>
        </w:r>
        <w:r>
          <w:instrText xml:space="preserve"> PAGEREF _Toc10534 \h </w:instrText>
        </w:r>
        <w:r>
          <w:fldChar w:fldCharType="separate"/>
        </w:r>
        <w:r>
          <w:t>48</w:t>
        </w:r>
        <w:r>
          <w:fldChar w:fldCharType="end"/>
        </w:r>
      </w:hyperlink>
    </w:p>
    <w:p>
      <w:pPr>
        <w:pStyle w:val="TOC1"/>
        <w:tabs>
          <w:tab w:val="right" w:leader="dot" w:pos="8306"/>
        </w:tabs>
      </w:pPr>
      <w:hyperlink w:anchor="_Toc4338" w:history="1">
        <w:r>
          <w:rPr>
            <w:rFonts w:ascii="仿宋" w:eastAsia="仿宋" w:hAnsi="仿宋" w:cs="仿宋" w:hint="eastAsia"/>
            <w:lang w:eastAsia="zh-CN"/>
          </w:rPr>
          <w:t>十三、营销与推广策略</w:t>
        </w:r>
        <w:r>
          <w:tab/>
        </w:r>
        <w:r>
          <w:fldChar w:fldCharType="begin"/>
        </w:r>
        <w:r>
          <w:instrText xml:space="preserve"> PAGEREF _Toc4338 \h </w:instrText>
        </w:r>
        <w:r>
          <w:fldChar w:fldCharType="separate"/>
        </w:r>
        <w:r>
          <w:t>49</w:t>
        </w:r>
        <w:r>
          <w:fldChar w:fldCharType="end"/>
        </w:r>
      </w:hyperlink>
    </w:p>
    <w:p>
      <w:pPr>
        <w:pStyle w:val="TOC2"/>
        <w:tabs>
          <w:tab w:val="right" w:leader="dot" w:pos="8306"/>
        </w:tabs>
      </w:pPr>
      <w:hyperlink w:anchor="_Toc24868" w:history="1">
        <w:r>
          <w:rPr>
            <w:rFonts w:ascii="仿宋" w:eastAsia="仿宋" w:hAnsi="仿宋" w:cs="仿宋" w:hint="eastAsia"/>
            <w:lang w:eastAsia="zh-CN"/>
          </w:rPr>
          <w:t>(一)、产品/服务定位与特点</w:t>
        </w:r>
        <w:r>
          <w:tab/>
        </w:r>
        <w:r>
          <w:fldChar w:fldCharType="begin"/>
        </w:r>
        <w:r>
          <w:instrText xml:space="preserve"> PAGEREF _Toc24868 \h </w:instrText>
        </w:r>
        <w:r>
          <w:fldChar w:fldCharType="separate"/>
        </w:r>
        <w:r>
          <w:t>49</w:t>
        </w:r>
        <w:r>
          <w:fldChar w:fldCharType="end"/>
        </w:r>
      </w:hyperlink>
    </w:p>
    <w:p>
      <w:pPr>
        <w:pStyle w:val="TOC2"/>
        <w:tabs>
          <w:tab w:val="right" w:leader="dot" w:pos="8306"/>
        </w:tabs>
      </w:pPr>
      <w:hyperlink w:anchor="_Toc23424" w:history="1">
        <w:r>
          <w:rPr>
            <w:rFonts w:ascii="仿宋" w:eastAsia="仿宋" w:hAnsi="仿宋" w:cs="仿宋" w:hint="eastAsia"/>
            <w:lang w:eastAsia="zh-CN"/>
          </w:rPr>
          <w:t>(二)、市场定位与竞争分析</w:t>
        </w:r>
        <w:r>
          <w:tab/>
        </w:r>
        <w:r>
          <w:fldChar w:fldCharType="begin"/>
        </w:r>
        <w:r>
          <w:instrText xml:space="preserve"> PAGEREF _Toc23424 \h </w:instrText>
        </w:r>
        <w:r>
          <w:fldChar w:fldCharType="separate"/>
        </w:r>
        <w:r>
          <w:t>50</w:t>
        </w:r>
        <w:r>
          <w:fldChar w:fldCharType="end"/>
        </w:r>
      </w:hyperlink>
    </w:p>
    <w:p>
      <w:pPr>
        <w:pStyle w:val="TOC2"/>
        <w:tabs>
          <w:tab w:val="right" w:leader="dot" w:pos="8306"/>
        </w:tabs>
      </w:pPr>
      <w:hyperlink w:anchor="_Toc26244" w:history="1">
        <w:r>
          <w:rPr>
            <w:rFonts w:ascii="仿宋" w:eastAsia="仿宋" w:hAnsi="仿宋" w:cs="仿宋" w:hint="eastAsia"/>
            <w:lang w:eastAsia="zh-CN"/>
          </w:rPr>
          <w:t>(三)、营销渠道与策略</w:t>
        </w:r>
        <w:r>
          <w:tab/>
        </w:r>
        <w:r>
          <w:fldChar w:fldCharType="begin"/>
        </w:r>
        <w:r>
          <w:instrText xml:space="preserve"> PAGEREF _Toc26244 \h </w:instrText>
        </w:r>
        <w:r>
          <w:fldChar w:fldCharType="separate"/>
        </w:r>
        <w:r>
          <w:t>52</w:t>
        </w:r>
        <w:r>
          <w:fldChar w:fldCharType="end"/>
        </w:r>
      </w:hyperlink>
    </w:p>
    <w:p>
      <w:pPr>
        <w:pStyle w:val="TOC2"/>
        <w:tabs>
          <w:tab w:val="right" w:leader="dot" w:pos="8306"/>
        </w:tabs>
      </w:pPr>
      <w:hyperlink w:anchor="_Toc26203" w:history="1">
        <w:r>
          <w:rPr>
            <w:rFonts w:ascii="仿宋" w:eastAsia="仿宋" w:hAnsi="仿宋" w:cs="仿宋" w:hint="eastAsia"/>
            <w:lang w:eastAsia="zh-CN"/>
          </w:rPr>
          <w:t>(四)、推广与宣传活动</w:t>
        </w:r>
        <w:r>
          <w:tab/>
        </w:r>
        <w:r>
          <w:fldChar w:fldCharType="begin"/>
        </w:r>
        <w:r>
          <w:instrText xml:space="preserve"> PAGEREF _Toc26203 \h </w:instrText>
        </w:r>
        <w:r>
          <w:fldChar w:fldCharType="separate"/>
        </w:r>
        <w:r>
          <w:t>53</w:t>
        </w:r>
        <w:r>
          <w:fldChar w:fldCharType="end"/>
        </w:r>
      </w:hyperlink>
    </w:p>
    <w:p>
      <w:pPr>
        <w:pStyle w:val="TOC1"/>
        <w:tabs>
          <w:tab w:val="right" w:leader="dot" w:pos="8306"/>
        </w:tabs>
      </w:pPr>
      <w:hyperlink w:anchor="_Toc5793" w:history="1">
        <w:r>
          <w:rPr>
            <w:rFonts w:ascii="仿宋" w:eastAsia="仿宋" w:hAnsi="仿宋" w:cs="仿宋" w:hint="eastAsia"/>
            <w:lang w:eastAsia="zh-CN"/>
          </w:rPr>
          <w:t>十四、供应链管理</w:t>
        </w:r>
        <w:r>
          <w:tab/>
        </w:r>
        <w:r>
          <w:fldChar w:fldCharType="begin"/>
        </w:r>
        <w:r>
          <w:instrText xml:space="preserve"> PAGEREF _Toc5793 \h </w:instrText>
        </w:r>
        <w:r>
          <w:fldChar w:fldCharType="separate"/>
        </w:r>
        <w:r>
          <w:t>58</w:t>
        </w:r>
        <w:r>
          <w:fldChar w:fldCharType="end"/>
        </w:r>
      </w:hyperlink>
    </w:p>
    <w:p>
      <w:pPr>
        <w:pStyle w:val="TOC2"/>
        <w:tabs>
          <w:tab w:val="right" w:leader="dot" w:pos="8306"/>
        </w:tabs>
      </w:pPr>
      <w:hyperlink w:anchor="_Toc32543" w:history="1">
        <w:r>
          <w:rPr>
            <w:rFonts w:ascii="仿宋" w:eastAsia="仿宋" w:hAnsi="仿宋" w:cs="仿宋" w:hint="eastAsia"/>
            <w:lang w:eastAsia="zh-CN"/>
          </w:rPr>
          <w:t>(一)、供应链战略规划</w:t>
        </w:r>
        <w:r>
          <w:tab/>
        </w:r>
        <w:r>
          <w:fldChar w:fldCharType="begin"/>
        </w:r>
        <w:r>
          <w:instrText xml:space="preserve"> PAGEREF _Toc32543 \h </w:instrText>
        </w:r>
        <w:r>
          <w:fldChar w:fldCharType="separate"/>
        </w:r>
        <w:r>
          <w:t>58</w:t>
        </w:r>
        <w:r>
          <w:fldChar w:fldCharType="end"/>
        </w:r>
      </w:hyperlink>
    </w:p>
    <w:p>
      <w:pPr>
        <w:pStyle w:val="TOC2"/>
        <w:tabs>
          <w:tab w:val="right" w:leader="dot" w:pos="8306"/>
        </w:tabs>
      </w:pPr>
      <w:hyperlink w:anchor="_Toc32675" w:history="1">
        <w:r>
          <w:rPr>
            <w:rFonts w:ascii="仿宋" w:eastAsia="仿宋" w:hAnsi="仿宋" w:cs="仿宋" w:hint="eastAsia"/>
            <w:lang w:eastAsia="zh-CN"/>
          </w:rPr>
          <w:t>(二)、供应商选择与合作</w:t>
        </w:r>
        <w:r>
          <w:tab/>
        </w:r>
        <w:r>
          <w:fldChar w:fldCharType="begin"/>
        </w:r>
        <w:r>
          <w:instrText xml:space="preserve"> PAGEREF _Toc32675 \h </w:instrText>
        </w:r>
        <w:r>
          <w:fldChar w:fldCharType="separate"/>
        </w:r>
        <w:r>
          <w:t>59</w:t>
        </w:r>
        <w:r>
          <w:fldChar w:fldCharType="end"/>
        </w:r>
      </w:hyperlink>
    </w:p>
    <w:p>
      <w:pPr>
        <w:pStyle w:val="TOC2"/>
        <w:tabs>
          <w:tab w:val="right" w:leader="dot" w:pos="8306"/>
        </w:tabs>
      </w:pPr>
      <w:hyperlink w:anchor="_Toc7758" w:history="1">
        <w:r>
          <w:rPr>
            <w:rFonts w:ascii="仿宋" w:eastAsia="仿宋" w:hAnsi="仿宋" w:cs="仿宋" w:hint="eastAsia"/>
            <w:lang w:eastAsia="zh-CN"/>
          </w:rPr>
          <w:t>(三)、物流与库存管理</w:t>
        </w:r>
        <w:r>
          <w:tab/>
        </w:r>
        <w:r>
          <w:fldChar w:fldCharType="begin"/>
        </w:r>
        <w:r>
          <w:instrText xml:space="preserve"> PAGEREF _Toc7758 \h </w:instrText>
        </w:r>
        <w:r>
          <w:fldChar w:fldCharType="separate"/>
        </w:r>
        <w:r>
          <w:t>61</w:t>
        </w:r>
        <w:r>
          <w:fldChar w:fldCharType="end"/>
        </w:r>
      </w:hyperlink>
    </w:p>
    <w:p>
      <w:pPr>
        <w:pStyle w:val="TOC1"/>
        <w:tabs>
          <w:tab w:val="right" w:leader="dot" w:pos="8306"/>
        </w:tabs>
      </w:pPr>
      <w:hyperlink w:anchor="_Toc14106" w:history="1">
        <w:r>
          <w:rPr>
            <w:rFonts w:ascii="仿宋" w:eastAsia="仿宋" w:hAnsi="仿宋" w:cs="仿宋" w:hint="eastAsia"/>
            <w:lang w:eastAsia="zh-CN"/>
          </w:rPr>
          <w:t>十五、氨气项目实施保障措施</w:t>
        </w:r>
        <w:r>
          <w:tab/>
        </w:r>
        <w:r>
          <w:fldChar w:fldCharType="begin"/>
        </w:r>
        <w:r>
          <w:instrText xml:space="preserve"> PAGEREF _Toc14106 \h </w:instrText>
        </w:r>
        <w:r>
          <w:fldChar w:fldCharType="separate"/>
        </w:r>
        <w:r>
          <w:t>62</w:t>
        </w:r>
        <w:r>
          <w:fldChar w:fldCharType="end"/>
        </w:r>
      </w:hyperlink>
    </w:p>
    <w:p>
      <w:pPr>
        <w:pStyle w:val="TOC2"/>
        <w:tabs>
          <w:tab w:val="right" w:leader="dot" w:pos="8306"/>
        </w:tabs>
      </w:pPr>
      <w:hyperlink w:anchor="_Toc19968" w:history="1">
        <w:r>
          <w:rPr>
            <w:rFonts w:ascii="仿宋" w:eastAsia="仿宋" w:hAnsi="仿宋" w:cs="仿宋" w:hint="eastAsia"/>
            <w:lang w:eastAsia="zh-CN"/>
          </w:rPr>
          <w:t>(一)、氨气项目实施保障机制</w:t>
        </w:r>
        <w:r>
          <w:tab/>
        </w:r>
        <w:r>
          <w:fldChar w:fldCharType="begin"/>
        </w:r>
        <w:r>
          <w:instrText xml:space="preserve"> PAGEREF _Toc19968 \h </w:instrText>
        </w:r>
        <w:r>
          <w:fldChar w:fldCharType="separate"/>
        </w:r>
        <w:r>
          <w:t>62</w:t>
        </w:r>
        <w:r>
          <w:fldChar w:fldCharType="end"/>
        </w:r>
      </w:hyperlink>
    </w:p>
    <w:p>
      <w:pPr>
        <w:pStyle w:val="TOC2"/>
        <w:tabs>
          <w:tab w:val="right" w:leader="dot" w:pos="8306"/>
        </w:tabs>
      </w:pPr>
      <w:hyperlink w:anchor="_Toc26204" w:history="1">
        <w:r>
          <w:rPr>
            <w:rFonts w:ascii="仿宋" w:eastAsia="仿宋" w:hAnsi="仿宋" w:cs="仿宋" w:hint="eastAsia"/>
            <w:lang w:eastAsia="zh-CN"/>
          </w:rPr>
          <w:t>(二)、氨气项目法律合规要求</w:t>
        </w:r>
        <w:r>
          <w:tab/>
        </w:r>
        <w:r>
          <w:fldChar w:fldCharType="begin"/>
        </w:r>
        <w:r>
          <w:instrText xml:space="preserve"> PAGEREF _Toc26204 \h </w:instrText>
        </w:r>
        <w:r>
          <w:fldChar w:fldCharType="separate"/>
        </w:r>
        <w:r>
          <w:t>65</w:t>
        </w:r>
        <w:r>
          <w:fldChar w:fldCharType="end"/>
        </w:r>
      </w:hyperlink>
    </w:p>
    <w:p>
      <w:pPr>
        <w:pStyle w:val="TOC2"/>
        <w:tabs>
          <w:tab w:val="right" w:leader="dot" w:pos="8306"/>
        </w:tabs>
      </w:pPr>
      <w:hyperlink w:anchor="_Toc17232" w:history="1">
        <w:r>
          <w:rPr>
            <w:rFonts w:ascii="仿宋" w:eastAsia="仿宋" w:hAnsi="仿宋" w:cs="仿宋" w:hint="eastAsia"/>
            <w:lang w:eastAsia="zh-CN"/>
          </w:rPr>
          <w:t>(三)、氨气项目合同管理与法律事务</w:t>
        </w:r>
        <w:r>
          <w:tab/>
        </w:r>
        <w:r>
          <w:fldChar w:fldCharType="begin"/>
        </w:r>
        <w:r>
          <w:instrText xml:space="preserve"> PAGEREF _Toc17232 \h </w:instrText>
        </w:r>
        <w:r>
          <w:fldChar w:fldCharType="separate"/>
        </w:r>
        <w:r>
          <w:t>69</w:t>
        </w:r>
        <w:r>
          <w:fldChar w:fldCharType="end"/>
        </w:r>
      </w:hyperlink>
    </w:p>
    <w:p>
      <w:pPr>
        <w:pStyle w:val="TOC2"/>
        <w:tabs>
          <w:tab w:val="right" w:leader="dot" w:pos="8306"/>
        </w:tabs>
      </w:pPr>
      <w:hyperlink w:anchor="_Toc17102" w:history="1">
        <w:r>
          <w:rPr>
            <w:rFonts w:ascii="仿宋" w:eastAsia="仿宋" w:hAnsi="仿宋" w:cs="仿宋" w:hint="eastAsia"/>
            <w:lang w:eastAsia="zh-CN"/>
          </w:rPr>
          <w:t>(四)、氨气项目知识产权保护策略</w:t>
        </w:r>
        <w:r>
          <w:tab/>
        </w:r>
        <w:r>
          <w:fldChar w:fldCharType="begin"/>
        </w:r>
        <w:r>
          <w:instrText xml:space="preserve"> PAGEREF _Toc17102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066"/>
      <w:r>
        <w:rPr>
          <w:rFonts w:ascii="仿宋" w:eastAsia="仿宋" w:hAnsi="仿宋" w:cs="仿宋" w:hint="eastAsia"/>
          <w:lang w:eastAsia="zh-CN"/>
        </w:rPr>
        <w:t>(一)、氨气行业分析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氨气行业一直以来都是市场的关注焦点。行业内的发展趋势、竞争态势以及潜在机会都对氨气项目的推进产生深远的影响。通过深入研究行业的整体概貌，我们将更好地理解行业的核心特征，为氨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气行业，技术一直是推动创新和发展的关键因素。我们将对当前技术趋势进行详尽分析，包括但不限于人工智能、大数据应用、先进制造技术等。这有助于氨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氨气项目成功的基础。我们将对主要竞争对手进行深入研究，包括其市场份额、产品特点、市场定位等。通过全面了解竞争对手的优势和劣势，氨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577"/>
      <w:r>
        <w:rPr>
          <w:rFonts w:ascii="仿宋" w:eastAsia="仿宋" w:hAnsi="仿宋" w:cs="仿宋" w:hint="eastAsia"/>
          <w:sz w:val="28"/>
          <w:lang w:eastAsia="zh-CN"/>
        </w:rPr>
        <w:t>(二)、氨气市场分析预测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通过对市场规模的深入调研，我们将预测氨气市场未来的增长趋势。这包括市场的整体规模、各细分领域的发展趋势等。氨气项目可以根据市场的扩张速度和潜在机会，制定更符合市场需求的发展策略。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了解消费者的需求是市场分析的核心。我们将通过调查研究，深入挖掘目标消费者的需求特点、购买习惯以及对产品和服务的期望。这有助于氨气项目更好地定位目标市场，提供更符合消费者期待的解决方案。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氨气项目实施过程中需要充分考虑的因素。我们将对市场风险进行全面评估，包括但不限于政策法规风险、市场竞争风险、技术变革风险等。通过对潜在风险的深入分析，氨气项目可以制定相应的风险缓解策略，降低不确定性对氨气项目的影响。</w:t>
      </w:r>
    </w:p>
    <w:p>
      <w:pPr>
        <w:pStyle w:val="Heading1"/>
        <w:ind w:firstLine="560" w:firstLineChars="200"/>
        <w:rPr>
          <w:rFonts w:ascii="仿宋" w:eastAsia="仿宋" w:hAnsi="仿宋" w:cs="仿宋" w:hint="eastAsia"/>
          <w:sz w:val="28"/>
          <w:lang w:eastAsia="zh-CN"/>
        </w:rPr>
      </w:pPr>
      <w:bookmarkStart w:id="5" w:name="_Toc10098"/>
      <w:r>
        <w:rPr>
          <w:rFonts w:ascii="仿宋" w:eastAsia="仿宋" w:hAnsi="仿宋" w:cs="仿宋" w:hint="eastAsia"/>
          <w:sz w:val="28"/>
          <w:lang w:eastAsia="zh-CN"/>
        </w:rPr>
        <w:t>二、氨气项目危机管理</w:t>
      </w:r>
      <w:bookmarkEnd w:id="5"/>
    </w:p>
    <w:p>
      <w:pPr>
        <w:pStyle w:val="Heading2"/>
        <w:rPr>
          <w:rFonts w:ascii="仿宋" w:eastAsia="仿宋" w:hAnsi="仿宋" w:cs="仿宋" w:hint="eastAsia"/>
          <w:lang w:eastAsia="zh-CN"/>
        </w:rPr>
      </w:pPr>
      <w:bookmarkStart w:id="6" w:name="_Toc2730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氨气项目危机管理中，危机预警与识别是确保氨气项目稳健运行的核心步骤。通过建立全面的监测机制，氨气项目团队旨在及时发现和理解潜在的风险和危机因素，以便采取及时的预防和应对措施，确保氨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首先，通过深入的风险评估，氨气项目团队全面分析了整个氨气项目和各个阶段可能存在的威胁。这包括准确评估每个潜在风险的发生概率和可能影响的程度，为后续危机预警提供了有力支持。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氨气项目团队着重于明确定义氨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氨气项目进展的持续监控，团队能够及时发现潜在问题并作出迅速反应。氨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在这一阶段，团队的专业素养和反应速度将发挥至关重要的作用，以确保潜在危机能够在初期得到有效的处理，最大程度地减轻负面影响。通过危机预警与识别，氨气项目得以更有序、可控地推进。</w:t>
      </w:r>
    </w:p>
    <w:p>
      <w:pPr>
        <w:pStyle w:val="Heading2"/>
        <w:ind w:firstLine="560" w:firstLineChars="200"/>
        <w:rPr>
          <w:rFonts w:ascii="仿宋" w:eastAsia="仿宋" w:hAnsi="仿宋" w:cs="仿宋" w:hint="eastAsia"/>
          <w:sz w:val="28"/>
          <w:lang w:eastAsia="zh-CN"/>
        </w:rPr>
      </w:pPr>
      <w:bookmarkStart w:id="7" w:name="_Toc1721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在危机发生时，氨气项目团队立即行动，成立了应急小组。该小组的任务是迅速制定并实施紧急应对措施，以最小化潜在损失。以下是采取的主要措施：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暂停氨气项目进度：为遏制危机蔓延，氨气项目暂时停止进行，以便全面评估当前状况。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资源重新分配：重新评估氨气项目资源的分配，确保最大限度地减小损失。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实时沟通：与关键利益相关者建立实时沟通机制，向他们传递氨气项目危机的实际状况，保障氨气项目核心利益。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在紧急应对的同时，氨气项目团队强调了团队协作和有效沟通的重要性。以下是团队协作的关键举措：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信息共享机制：建立了信息共享平台，确保团队成员能够及时获取氨气项目危机的实时信息。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领导者沟通：氨气项目领导者通过定期会议和即时沟通工具，指导团队应对危机，保持团队稳定运行。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随着危机得到初步控制，氨气项目团队转向制定恢复计划，以确保氨气项目能够从中迅速恢复。主要恢复计划包括：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修复受损的进度计划：重新评估氨气项目进度，制定修复计划，确保氨气项目尽快回归正常进程。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重新调整资源分配：优化资源分配，确保氨气项目在有限资源下高效运转。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风险管理机制加强：对氨气项目风险进行全面评估，制定更强化的风险管理策略，以预防未来可能的危机。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311"/>
      <w:r>
        <w:rPr>
          <w:rFonts w:ascii="仿宋" w:eastAsia="仿宋" w:hAnsi="仿宋" w:cs="仿宋" w:hint="eastAsia"/>
          <w:sz w:val="28"/>
          <w:lang w:eastAsia="zh-CN"/>
        </w:rPr>
        <w:t>三、氨气项目建设单位说明</w:t>
      </w:r>
      <w:bookmarkEnd w:id="8"/>
    </w:p>
    <w:p>
      <w:pPr>
        <w:pStyle w:val="Heading2"/>
        <w:rPr>
          <w:rFonts w:ascii="仿宋" w:eastAsia="仿宋" w:hAnsi="仿宋" w:cs="仿宋" w:hint="eastAsia"/>
          <w:lang w:eastAsia="zh-CN"/>
        </w:rPr>
      </w:pPr>
      <w:bookmarkStart w:id="9" w:name="_Toc10924"/>
      <w:r>
        <w:rPr>
          <w:rFonts w:ascii="仿宋" w:eastAsia="仿宋" w:hAnsi="仿宋" w:cs="仿宋" w:hint="eastAsia"/>
          <w:lang w:eastAsia="zh-CN"/>
        </w:rPr>
        <w:t>(一)、氨气项目承办单位基本情况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02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氨气项目承办单位的XXXX，我们着眼于实现可持续的经济效益。通过技术创新和解决方案的提供，公司预计在氨气项目执行期间将获得可观的收入增长。这一收入来源主要包括氨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同时，我们注重成本控制和效率提升，以确保氨气项目的可持续盈利。透过精细的管理和资源优化，公司期望实现氨气项目利润最大化。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氨气项目实施进行全面的投资评估，包括氨气项目启动阶段的资金投入和后续运营成本。通过对氨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为确保公司在氨气项目实施过程中具备足够的资金流动性，公司将进行详尽的现金流分析。这包括资金需求的合理预测、氨气项目周期内的资金峰谷分析以及灵活的财务管理策略，以应对各种潜在的经济变动。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91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27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氨气项目的技术管理特点体现在其创新导向。通过引入最先进的技术趋势和解决方案，氨气项目致力于提升科技含量、提高质量和效率水平。这意味着我们将采用最新的工具和方法，确保氨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氨气项目技术管理的显著特征。通过整合不同领域的技术资源，我们实现了跨学科的协同工作。这有助于优化技术架构，提高整体效能。此外，整合性策略还促进了不同技术团队之间的紧密沟通和高效合作，确保氨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氨气项目所采用的技术。通过不断优化技术方案，氨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氨气项目团队将在氨气项目初期识别可能的技术风险，并采取相应的预防和应对措施。通过建立健全的风险评估机制，氨气项目能够在实施过程中及时发现并解决潜在的技术问题，保障氨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通过这些独特的技术管理特点，我们确信在氨气项目中，技术将成为氨气项目成功的有力支持。这一深度剖析揭示了技术管理在氨气项目实施中的关键作用，为氨气项目的技术基础奠定了坚实的基础。</w:t>
      </w:r>
    </w:p>
    <w:p>
      <w:pPr>
        <w:pStyle w:val="Heading2"/>
        <w:ind w:firstLine="560" w:firstLineChars="200"/>
        <w:rPr>
          <w:rFonts w:ascii="仿宋" w:eastAsia="仿宋" w:hAnsi="仿宋" w:cs="仿宋" w:hint="eastAsia"/>
          <w:sz w:val="28"/>
          <w:lang w:eastAsia="zh-CN"/>
        </w:rPr>
      </w:pPr>
      <w:bookmarkStart w:id="13" w:name="_Toc7607"/>
      <w:r>
        <w:rPr>
          <w:rFonts w:ascii="仿宋" w:eastAsia="仿宋" w:hAnsi="仿宋" w:cs="仿宋" w:hint="eastAsia"/>
          <w:sz w:val="28"/>
          <w:lang w:eastAsia="zh-CN"/>
        </w:rPr>
        <w:t>(二)、氨气项目工艺技术设计方案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氨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氨气项目将严格按照相关行业规范要求进行组织。通过有效控制产品质量，氨气项目将致力于为顾客提供优质的氨气项目产品和良好的服务。这体现了氨气项目对于生产活动合规性和质量标准的高度重视，为氨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氨气项目注重生态效益和清洁生产原则。氨气项目建设将紧密结合地方特色经济发展，与社会经济发展规划和区域环境保护规划方案相协调一致。通过与当地区域自然生态系统的结合，氨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氨气项目产品具有多样化的客户需求和个性化的特点。因此，氨气项目产品规格品种多样，且单批生产数量较小。为满足这一特点，氨气项目承办单位将建设先进的柔性制造生产线。通过广泛应用柔性制造技术，氨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总体而言，氨气项目采用的技术具有较高的技术含量和自动化水平，处于国内先进水平。这一技术选用不仅体现了对生产效率、质量和环境友好性的高标准要求，同时为氨气项目的可持续发展奠定了坚实的基础。</w:t>
      </w:r>
    </w:p>
    <w:p>
      <w:pPr>
        <w:pStyle w:val="Heading2"/>
        <w:ind w:firstLine="560" w:firstLineChars="200"/>
        <w:rPr>
          <w:rFonts w:ascii="仿宋" w:eastAsia="仿宋" w:hAnsi="仿宋" w:cs="仿宋" w:hint="eastAsia"/>
          <w:sz w:val="28"/>
          <w:lang w:eastAsia="zh-CN"/>
        </w:rPr>
      </w:pPr>
      <w:bookmarkStart w:id="14" w:name="_Toc1752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为确保氨气项目的高效生产和技术实施，我们制定了一套精心设计的设备选型方案，以满足氨气项目生产、质量和环保的要求。该方案的主要特点如下：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氨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针对氨气项目产品的多样性和小批量生产的特点，我们将建设柔性制造生产线。通过在设备选型中考虑柔性制造技术，可以灵活应对不同产品规格和生产需求，实现生产线的高度灵活性和适应性。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627"/>
      <w:r>
        <w:rPr>
          <w:rFonts w:ascii="仿宋" w:eastAsia="仿宋" w:hAnsi="仿宋" w:cs="仿宋" w:hint="eastAsia"/>
          <w:sz w:val="28"/>
          <w:lang w:eastAsia="zh-CN"/>
        </w:rPr>
        <w:t>五、氨气项目概论</w:t>
      </w:r>
      <w:bookmarkEnd w:id="15"/>
    </w:p>
    <w:p>
      <w:pPr>
        <w:pStyle w:val="Heading2"/>
        <w:rPr>
          <w:rFonts w:ascii="仿宋" w:eastAsia="仿宋" w:hAnsi="仿宋" w:cs="仿宋" w:hint="eastAsia"/>
          <w:lang w:eastAsia="zh-CN"/>
        </w:rPr>
      </w:pPr>
      <w:bookmarkStart w:id="16" w:name="_Toc14062"/>
      <w:r>
        <w:rPr>
          <w:rFonts w:ascii="仿宋" w:eastAsia="仿宋" w:hAnsi="仿宋" w:cs="仿宋" w:hint="eastAsia"/>
          <w:lang w:eastAsia="zh-CN"/>
        </w:rPr>
        <w:t>(一)、氨气项目概况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起源追溯至对市场的深入洞察。市场的不断演变与变革为氨气项目提供了难得的机遇。当前市场存在的需求缺口和变革的大环境共同构成了氨气项目的背景。这个氨气项目旨在充分利用市场机遇，填补行业中尚未满足的需求，为客户提供全新的解决方案。市场的变革和需求的增长使得这个氨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氨气项目名称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氨气项目正式命名为氨气。这个名称不仅仅是一个标识，更代表了氨气项目的核心理念和愿景。它蕴含着氨气项目所要解决问题的关键字，具有强烈的表达和辨识度，为氨气项目树立了鲜明的品牌形象。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氨气项目目标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核心目标是提供一种全新、高效的解决方案，满足客户日益增长的需求。氨气项目追求的不仅仅是满足市场需求，更是在市场中获得卓越的竞争优势。通过不断提升产品或服务的质量和创新水平，氨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氨气项目范围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全面涵盖了产品研发、制造、市场推广和售后服务，确保从产品设计到最终用户体验的全方位关注。这一全面的氨气项目范围是为了确保氨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氨气项目时间表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氨气项目计划在未来18个月内完成，包括研发、测试、市场试点和正式推出等不同阶段。这个时间表的合理设计是为了确保氨气项目各个阶段的顺利推进，以便按时交付高质量的成果。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氨气项目预算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氨气项目总预算估算为XX百万美元，主要分配在研发、市场推广、人员培训和运营等方面。这一充足的预算为氨气项目提供了充足的资源，确保氨气项目在各个方面都能取得优异的表现。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氨气项目风险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氨气项目可能面临的风险包括市场接受度低、技术难题、竞争激烈等。氨气项目团队已经制定了相应的风险应对计划，通过前瞻性的风险管理，确保氨气项目在面对不确定性时能够迅速做出应对。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氨气项目团队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氨气项目汇聚了一支经验丰富、多领域专业素养的核心团队，确保氨气项目在各个方面都能拥有高水平的执行力。团队的协同作战是氨气项目成功的关键因素之一。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氨气项目背景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氨气项目的背景根植于市场对更高效、创新产品的渴望，同时也受到科技发展对行业格局的深刻改变的影响。这为氨气项目提供了广阔的发展空间和市场需求。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氨气项目现状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截至目前，氨气项目已完成市场调研和技术验证，取得了初步的成功。这为氨气项目在未来的发展奠定了坚实的基础，为更远大的目标打下了坚实的基石。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4"/>
      <w:r>
        <w:rPr>
          <w:rFonts w:ascii="仿宋" w:eastAsia="仿宋" w:hAnsi="仿宋" w:cs="仿宋" w:hint="eastAsia"/>
          <w:sz w:val="28"/>
          <w:lang w:eastAsia="zh-CN"/>
        </w:rPr>
        <w:t>(二)、氨气项目目标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keyword》氨气项目首要业务目标是在市场中占据有利地位，实现产品/服务的成功推广和销售。通过不断提升产品质量、创新性，氨气项目追求成为行业中的领导者，赢得更多客户的青睐。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在科技迅速发展的时代，氨气项目着眼于技术创新。通过持续的研发和技术升级，氨气项目旨在推出更具创新性的产品或服务，以满足市场对新鲜、先进解决方案的需求。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为了建立可持续的客户关系，氨气项目设定了客户满意度目标。通过提供卓越的产品质量和优质的客户服务，氨气项目追求赢得客户的信任和忠诚度，确保他们的满意度达到行业领先水平。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氨气项目注重社会责任和可持续发展。通过实施环保、社会责任氨气项目，氨气项目致力于在经济发展的同时保护环境，促进社会公平，实现可持续经营。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氨气项目的团队是实现目标的核心驱动力。因此，氨气项目设定了团队发展目标，包括提升团队成员的专业技能、培养领导力，以及搭建协同高效的团队工作氛围。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878"/>
      <w:r>
        <w:rPr>
          <w:rFonts w:ascii="仿宋" w:eastAsia="仿宋" w:hAnsi="仿宋" w:cs="仿宋" w:hint="eastAsia"/>
          <w:sz w:val="28"/>
          <w:lang w:eastAsia="zh-CN"/>
        </w:rPr>
        <w:t>(三)、氨气项目提出的理由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氨气项目提出的理由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提出源于对市场机遇的深刻洞察。当前市场中存在的需求缺口和行业发展趋势表明，有巨大的商业机会等待被开发。通过准确捕捉市场机遇，氨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理念基于对技术创新的信仰。通过持续的研发和技术投入，氨气项目有望推出更具创新性的产品或服务。在科技飞速发展的当下，氨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氨气项目的提出是为了增强企业的行业竞争力。通过提升产品或服务的质量和独特性，氨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响应了消费者需求的变化。随着社会和科技的不断发展，消费者对产品和服务的需求也在发生变化。通过深入了解并及时回应消费者的新需求，氨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氨气项目的提出是企业战略发展规划的一部分。在面对日益激烈的市场竞争和不断变化的商业环境中，氨气项目作为企业战略的一环，旨在为企业开辟新的增长领域，巩固企业在行业中的地位。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氨气项目的提出不仅仅是基于商业考量，还注重社会责任。通过推出环保、社会责任等方面的氨气项目，氨气企业可以在社会中树立积极形象，为社会做出积极贡献，实现经济效益和社会效益的双赢。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氨气项目的提出反映了对利益相关者期望的关注。包括客户、员工、投资者等利益相关者在企业发展中都有着各自的期望，氨气项目力求在满足这些期望的同时，取得更大的共赢。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32369"/>
      <w:r>
        <w:rPr>
          <w:rFonts w:ascii="仿宋" w:eastAsia="仿宋" w:hAnsi="仿宋" w:cs="仿宋" w:hint="eastAsia"/>
          <w:sz w:val="28"/>
          <w:lang w:eastAsia="zh-CN"/>
        </w:rPr>
        <w:t>(四)、氨气项目意义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在实施氨气项目的过程中，我们不仅仅是在追逐商业成功，更是为企业和社会的多个层面创造了深远的意义。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https://d.book118.com/286155222200010041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037B4"/>
    <w:rsid w:val="71D037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55222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2024-01-25T15:40:00Z</dcterms:created>
  <dcterms:modified xsi:type="dcterms:W3CDTF">2024-01-25T15:40:41Z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CC4C62DCA0DC4D2E956688759CF1DAB2_11</vt:lpwstr>
  </property>
  <property fmtid="{D5CDD505-2E9C-101B-9397-08002B2CF9AE}" pid="3" name="KSOProductBuildVer">
    <vt:lpwstr>2052-12.1.0.16120</vt:lpwstr>
  </property>
</Properties>
</file>