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箱式变电站项目计划设计方案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2" w:history="1">
        <w:r>
          <w:rPr>
            <w:rFonts w:ascii="仿宋" w:eastAsia="仿宋" w:hAnsi="仿宋" w:cs="仿宋" w:hint="eastAsia"/>
            <w:lang w:eastAsia="zh-CN"/>
          </w:rPr>
          <w:t>序言</w:t>
        </w:r>
        <w:r>
          <w:tab/>
        </w:r>
        <w:r>
          <w:fldChar w:fldCharType="begin"/>
        </w:r>
        <w:r>
          <w:instrText xml:space="preserve"> PAGEREF _Toc13702 \h </w:instrText>
        </w:r>
        <w:r>
          <w:fldChar w:fldCharType="separate"/>
        </w:r>
        <w:r>
          <w:t>3</w:t>
        </w:r>
        <w:r>
          <w:fldChar w:fldCharType="end"/>
        </w:r>
      </w:hyperlink>
    </w:p>
    <w:p>
      <w:pPr>
        <w:pStyle w:val="TOC1"/>
        <w:tabs>
          <w:tab w:val="right" w:leader="dot" w:pos="8306"/>
        </w:tabs>
      </w:pPr>
      <w:hyperlink w:anchor="_Toc32100" w:history="1">
        <w:r>
          <w:rPr>
            <w:rFonts w:ascii="仿宋" w:eastAsia="仿宋" w:hAnsi="仿宋" w:cs="仿宋" w:hint="eastAsia"/>
            <w:lang w:eastAsia="zh-CN"/>
          </w:rPr>
          <w:t>一、箱式变电站项目建设背景及必要性分析</w:t>
        </w:r>
        <w:r>
          <w:tab/>
        </w:r>
        <w:r>
          <w:fldChar w:fldCharType="begin"/>
        </w:r>
        <w:r>
          <w:instrText xml:space="preserve"> PAGEREF _Toc32100 \h </w:instrText>
        </w:r>
        <w:r>
          <w:fldChar w:fldCharType="separate"/>
        </w:r>
        <w:r>
          <w:t>3</w:t>
        </w:r>
        <w:r>
          <w:fldChar w:fldCharType="end"/>
        </w:r>
      </w:hyperlink>
    </w:p>
    <w:p>
      <w:pPr>
        <w:pStyle w:val="TOC2"/>
        <w:tabs>
          <w:tab w:val="right" w:leader="dot" w:pos="8306"/>
        </w:tabs>
      </w:pPr>
      <w:hyperlink w:anchor="_Toc24732" w:history="1">
        <w:r>
          <w:rPr>
            <w:rFonts w:ascii="仿宋" w:eastAsia="仿宋" w:hAnsi="仿宋" w:cs="仿宋" w:hint="eastAsia"/>
            <w:lang w:eastAsia="zh-CN"/>
          </w:rPr>
          <w:t>(一)、箱式变电站项目背景分析</w:t>
        </w:r>
        <w:r>
          <w:tab/>
        </w:r>
        <w:r>
          <w:fldChar w:fldCharType="begin"/>
        </w:r>
        <w:r>
          <w:instrText xml:space="preserve"> PAGEREF _Toc24732 \h </w:instrText>
        </w:r>
        <w:r>
          <w:fldChar w:fldCharType="separate"/>
        </w:r>
        <w:r>
          <w:t>3</w:t>
        </w:r>
        <w:r>
          <w:fldChar w:fldCharType="end"/>
        </w:r>
      </w:hyperlink>
    </w:p>
    <w:p>
      <w:pPr>
        <w:pStyle w:val="TOC2"/>
        <w:tabs>
          <w:tab w:val="right" w:leader="dot" w:pos="8306"/>
        </w:tabs>
      </w:pPr>
      <w:hyperlink w:anchor="_Toc8747" w:history="1">
        <w:r>
          <w:rPr>
            <w:rFonts w:ascii="仿宋" w:eastAsia="仿宋" w:hAnsi="仿宋" w:cs="仿宋" w:hint="eastAsia"/>
            <w:lang w:eastAsia="zh-CN"/>
          </w:rPr>
          <w:t>(二)、箱式变电站项目建设必要性分析</w:t>
        </w:r>
        <w:r>
          <w:tab/>
        </w:r>
        <w:r>
          <w:fldChar w:fldCharType="begin"/>
        </w:r>
        <w:r>
          <w:instrText xml:space="preserve"> PAGEREF _Toc8747 \h </w:instrText>
        </w:r>
        <w:r>
          <w:fldChar w:fldCharType="separate"/>
        </w:r>
        <w:r>
          <w:t>5</w:t>
        </w:r>
        <w:r>
          <w:fldChar w:fldCharType="end"/>
        </w:r>
      </w:hyperlink>
    </w:p>
    <w:p>
      <w:pPr>
        <w:pStyle w:val="TOC1"/>
        <w:tabs>
          <w:tab w:val="right" w:leader="dot" w:pos="8306"/>
        </w:tabs>
      </w:pPr>
      <w:hyperlink w:anchor="_Toc2252" w:history="1">
        <w:r>
          <w:rPr>
            <w:rFonts w:ascii="仿宋" w:eastAsia="仿宋" w:hAnsi="仿宋" w:cs="仿宋" w:hint="eastAsia"/>
            <w:lang w:eastAsia="zh-CN"/>
          </w:rPr>
          <w:t>二、市场分析、调研</w:t>
        </w:r>
        <w:r>
          <w:tab/>
        </w:r>
        <w:r>
          <w:fldChar w:fldCharType="begin"/>
        </w:r>
        <w:r>
          <w:instrText xml:space="preserve"> PAGEREF _Toc2252 \h </w:instrText>
        </w:r>
        <w:r>
          <w:fldChar w:fldCharType="separate"/>
        </w:r>
        <w:r>
          <w:t>6</w:t>
        </w:r>
        <w:r>
          <w:fldChar w:fldCharType="end"/>
        </w:r>
      </w:hyperlink>
    </w:p>
    <w:p>
      <w:pPr>
        <w:pStyle w:val="TOC2"/>
        <w:tabs>
          <w:tab w:val="right" w:leader="dot" w:pos="8306"/>
        </w:tabs>
      </w:pPr>
      <w:hyperlink w:anchor="_Toc19506" w:history="1">
        <w:r>
          <w:rPr>
            <w:rFonts w:ascii="仿宋" w:eastAsia="仿宋" w:hAnsi="仿宋" w:cs="仿宋" w:hint="eastAsia"/>
            <w:lang w:eastAsia="zh-CN"/>
          </w:rPr>
          <w:t>(一)、箱式变电站行业分析</w:t>
        </w:r>
        <w:r>
          <w:tab/>
        </w:r>
        <w:r>
          <w:fldChar w:fldCharType="begin"/>
        </w:r>
        <w:r>
          <w:instrText xml:space="preserve"> PAGEREF _Toc19506 \h </w:instrText>
        </w:r>
        <w:r>
          <w:fldChar w:fldCharType="separate"/>
        </w:r>
        <w:r>
          <w:t>6</w:t>
        </w:r>
        <w:r>
          <w:fldChar w:fldCharType="end"/>
        </w:r>
      </w:hyperlink>
    </w:p>
    <w:p>
      <w:pPr>
        <w:pStyle w:val="TOC2"/>
        <w:tabs>
          <w:tab w:val="right" w:leader="dot" w:pos="8306"/>
        </w:tabs>
      </w:pPr>
      <w:hyperlink w:anchor="_Toc28815" w:history="1">
        <w:r>
          <w:rPr>
            <w:rFonts w:ascii="仿宋" w:eastAsia="仿宋" w:hAnsi="仿宋" w:cs="仿宋" w:hint="eastAsia"/>
            <w:lang w:eastAsia="zh-CN"/>
          </w:rPr>
          <w:t>(二)、箱式变电站市场分析预测</w:t>
        </w:r>
        <w:r>
          <w:tab/>
        </w:r>
        <w:r>
          <w:fldChar w:fldCharType="begin"/>
        </w:r>
        <w:r>
          <w:instrText xml:space="preserve"> PAGEREF _Toc28815 \h </w:instrText>
        </w:r>
        <w:r>
          <w:fldChar w:fldCharType="separate"/>
        </w:r>
        <w:r>
          <w:t>7</w:t>
        </w:r>
        <w:r>
          <w:fldChar w:fldCharType="end"/>
        </w:r>
      </w:hyperlink>
    </w:p>
    <w:p>
      <w:pPr>
        <w:pStyle w:val="TOC1"/>
        <w:tabs>
          <w:tab w:val="right" w:leader="dot" w:pos="8306"/>
        </w:tabs>
      </w:pPr>
      <w:hyperlink w:anchor="_Toc31350" w:history="1">
        <w:r>
          <w:rPr>
            <w:rFonts w:ascii="仿宋" w:eastAsia="仿宋" w:hAnsi="仿宋" w:cs="仿宋" w:hint="eastAsia"/>
            <w:lang w:eastAsia="zh-CN"/>
          </w:rPr>
          <w:t>三、工艺说明</w:t>
        </w:r>
        <w:r>
          <w:tab/>
        </w:r>
        <w:r>
          <w:fldChar w:fldCharType="begin"/>
        </w:r>
        <w:r>
          <w:instrText xml:space="preserve"> PAGEREF _Toc31350 \h </w:instrText>
        </w:r>
        <w:r>
          <w:fldChar w:fldCharType="separate"/>
        </w:r>
        <w:r>
          <w:t>8</w:t>
        </w:r>
        <w:r>
          <w:fldChar w:fldCharType="end"/>
        </w:r>
      </w:hyperlink>
    </w:p>
    <w:p>
      <w:pPr>
        <w:pStyle w:val="TOC2"/>
        <w:tabs>
          <w:tab w:val="right" w:leader="dot" w:pos="8306"/>
        </w:tabs>
      </w:pPr>
      <w:hyperlink w:anchor="_Toc28602" w:history="1">
        <w:r>
          <w:rPr>
            <w:rFonts w:ascii="仿宋" w:eastAsia="仿宋" w:hAnsi="仿宋" w:cs="仿宋" w:hint="eastAsia"/>
            <w:lang w:eastAsia="zh-CN"/>
          </w:rPr>
          <w:t>(一)、技术管理特点</w:t>
        </w:r>
        <w:r>
          <w:tab/>
        </w:r>
        <w:r>
          <w:fldChar w:fldCharType="begin"/>
        </w:r>
        <w:r>
          <w:instrText xml:space="preserve"> PAGEREF _Toc28602 \h </w:instrText>
        </w:r>
        <w:r>
          <w:fldChar w:fldCharType="separate"/>
        </w:r>
        <w:r>
          <w:t>8</w:t>
        </w:r>
        <w:r>
          <w:fldChar w:fldCharType="end"/>
        </w:r>
      </w:hyperlink>
    </w:p>
    <w:p>
      <w:pPr>
        <w:pStyle w:val="TOC2"/>
        <w:tabs>
          <w:tab w:val="right" w:leader="dot" w:pos="8306"/>
        </w:tabs>
      </w:pPr>
      <w:hyperlink w:anchor="_Toc12086" w:history="1">
        <w:r>
          <w:rPr>
            <w:rFonts w:ascii="仿宋" w:eastAsia="仿宋" w:hAnsi="仿宋" w:cs="仿宋" w:hint="eastAsia"/>
            <w:lang w:eastAsia="zh-CN"/>
          </w:rPr>
          <w:t>(二)、箱式变电站项目工艺技术设计方案</w:t>
        </w:r>
        <w:r>
          <w:tab/>
        </w:r>
        <w:r>
          <w:fldChar w:fldCharType="begin"/>
        </w:r>
        <w:r>
          <w:instrText xml:space="preserve"> PAGEREF _Toc12086 \h </w:instrText>
        </w:r>
        <w:r>
          <w:fldChar w:fldCharType="separate"/>
        </w:r>
        <w:r>
          <w:t>9</w:t>
        </w:r>
        <w:r>
          <w:fldChar w:fldCharType="end"/>
        </w:r>
      </w:hyperlink>
    </w:p>
    <w:p>
      <w:pPr>
        <w:pStyle w:val="TOC2"/>
        <w:tabs>
          <w:tab w:val="right" w:leader="dot" w:pos="8306"/>
        </w:tabs>
      </w:pPr>
      <w:hyperlink w:anchor="_Toc19035" w:history="1">
        <w:r>
          <w:rPr>
            <w:rFonts w:ascii="仿宋" w:eastAsia="仿宋" w:hAnsi="仿宋" w:cs="仿宋" w:hint="eastAsia"/>
            <w:lang w:eastAsia="zh-CN"/>
          </w:rPr>
          <w:t>(三)、设备选型方案</w:t>
        </w:r>
        <w:r>
          <w:tab/>
        </w:r>
        <w:r>
          <w:fldChar w:fldCharType="begin"/>
        </w:r>
        <w:r>
          <w:instrText xml:space="preserve"> PAGEREF _Toc19035 \h </w:instrText>
        </w:r>
        <w:r>
          <w:fldChar w:fldCharType="separate"/>
        </w:r>
        <w:r>
          <w:t>10</w:t>
        </w:r>
        <w:r>
          <w:fldChar w:fldCharType="end"/>
        </w:r>
      </w:hyperlink>
    </w:p>
    <w:p>
      <w:pPr>
        <w:pStyle w:val="TOC1"/>
        <w:tabs>
          <w:tab w:val="right" w:leader="dot" w:pos="8306"/>
        </w:tabs>
      </w:pPr>
      <w:hyperlink w:anchor="_Toc1483" w:history="1">
        <w:r>
          <w:rPr>
            <w:rFonts w:ascii="仿宋" w:eastAsia="仿宋" w:hAnsi="仿宋" w:cs="仿宋" w:hint="eastAsia"/>
            <w:lang w:eastAsia="zh-CN"/>
          </w:rPr>
          <w:t>四、箱式变电站项目概论</w:t>
        </w:r>
        <w:r>
          <w:tab/>
        </w:r>
        <w:r>
          <w:fldChar w:fldCharType="begin"/>
        </w:r>
        <w:r>
          <w:instrText xml:space="preserve"> PAGEREF _Toc1483 \h </w:instrText>
        </w:r>
        <w:r>
          <w:fldChar w:fldCharType="separate"/>
        </w:r>
        <w:r>
          <w:t>11</w:t>
        </w:r>
        <w:r>
          <w:fldChar w:fldCharType="end"/>
        </w:r>
      </w:hyperlink>
    </w:p>
    <w:p>
      <w:pPr>
        <w:pStyle w:val="TOC2"/>
        <w:tabs>
          <w:tab w:val="right" w:leader="dot" w:pos="8306"/>
        </w:tabs>
      </w:pPr>
      <w:hyperlink w:anchor="_Toc8140" w:history="1">
        <w:r>
          <w:rPr>
            <w:rFonts w:ascii="仿宋" w:eastAsia="仿宋" w:hAnsi="仿宋" w:cs="仿宋" w:hint="eastAsia"/>
            <w:lang w:eastAsia="zh-CN"/>
          </w:rPr>
          <w:t>(一)、箱式变电站项目概况</w:t>
        </w:r>
        <w:r>
          <w:tab/>
        </w:r>
        <w:r>
          <w:fldChar w:fldCharType="begin"/>
        </w:r>
        <w:r>
          <w:instrText xml:space="preserve"> PAGEREF _Toc8140 \h </w:instrText>
        </w:r>
        <w:r>
          <w:fldChar w:fldCharType="separate"/>
        </w:r>
        <w:r>
          <w:t>11</w:t>
        </w:r>
        <w:r>
          <w:fldChar w:fldCharType="end"/>
        </w:r>
      </w:hyperlink>
    </w:p>
    <w:p>
      <w:pPr>
        <w:pStyle w:val="TOC2"/>
        <w:tabs>
          <w:tab w:val="right" w:leader="dot" w:pos="8306"/>
        </w:tabs>
      </w:pPr>
      <w:hyperlink w:anchor="_Toc21514" w:history="1">
        <w:r>
          <w:rPr>
            <w:rFonts w:ascii="仿宋" w:eastAsia="仿宋" w:hAnsi="仿宋" w:cs="仿宋" w:hint="eastAsia"/>
            <w:lang w:eastAsia="zh-CN"/>
          </w:rPr>
          <w:t>(二)、箱式变电站项目目标</w:t>
        </w:r>
        <w:r>
          <w:tab/>
        </w:r>
        <w:r>
          <w:fldChar w:fldCharType="begin"/>
        </w:r>
        <w:r>
          <w:instrText xml:space="preserve"> PAGEREF _Toc21514 \h </w:instrText>
        </w:r>
        <w:r>
          <w:fldChar w:fldCharType="separate"/>
        </w:r>
        <w:r>
          <w:t>14</w:t>
        </w:r>
        <w:r>
          <w:fldChar w:fldCharType="end"/>
        </w:r>
      </w:hyperlink>
    </w:p>
    <w:p>
      <w:pPr>
        <w:pStyle w:val="TOC2"/>
        <w:tabs>
          <w:tab w:val="right" w:leader="dot" w:pos="8306"/>
        </w:tabs>
      </w:pPr>
      <w:hyperlink w:anchor="_Toc15103" w:history="1">
        <w:r>
          <w:rPr>
            <w:rFonts w:ascii="仿宋" w:eastAsia="仿宋" w:hAnsi="仿宋" w:cs="仿宋" w:hint="eastAsia"/>
            <w:lang w:eastAsia="zh-CN"/>
          </w:rPr>
          <w:t>(三)、箱式变电站项目提出的理由</w:t>
        </w:r>
        <w:r>
          <w:tab/>
        </w:r>
        <w:r>
          <w:fldChar w:fldCharType="begin"/>
        </w:r>
        <w:r>
          <w:instrText xml:space="preserve"> PAGEREF _Toc15103 \h </w:instrText>
        </w:r>
        <w:r>
          <w:fldChar w:fldCharType="separate"/>
        </w:r>
        <w:r>
          <w:t>14</w:t>
        </w:r>
        <w:r>
          <w:fldChar w:fldCharType="end"/>
        </w:r>
      </w:hyperlink>
    </w:p>
    <w:p>
      <w:pPr>
        <w:pStyle w:val="TOC2"/>
        <w:tabs>
          <w:tab w:val="right" w:leader="dot" w:pos="8306"/>
        </w:tabs>
      </w:pPr>
      <w:hyperlink w:anchor="_Toc7103" w:history="1">
        <w:r>
          <w:rPr>
            <w:rFonts w:ascii="仿宋" w:eastAsia="仿宋" w:hAnsi="仿宋" w:cs="仿宋" w:hint="eastAsia"/>
            <w:lang w:eastAsia="zh-CN"/>
          </w:rPr>
          <w:t>(四)、箱式变电站项目意义</w:t>
        </w:r>
        <w:r>
          <w:tab/>
        </w:r>
        <w:r>
          <w:fldChar w:fldCharType="begin"/>
        </w:r>
        <w:r>
          <w:instrText xml:space="preserve"> PAGEREF _Toc7103 \h </w:instrText>
        </w:r>
        <w:r>
          <w:fldChar w:fldCharType="separate"/>
        </w:r>
        <w:r>
          <w:t>16</w:t>
        </w:r>
        <w:r>
          <w:fldChar w:fldCharType="end"/>
        </w:r>
      </w:hyperlink>
    </w:p>
    <w:p>
      <w:pPr>
        <w:pStyle w:val="TOC2"/>
        <w:tabs>
          <w:tab w:val="right" w:leader="dot" w:pos="8306"/>
        </w:tabs>
      </w:pPr>
      <w:hyperlink w:anchor="_Toc5780" w:history="1">
        <w:r>
          <w:rPr>
            <w:rFonts w:ascii="仿宋" w:eastAsia="仿宋" w:hAnsi="仿宋" w:cs="仿宋" w:hint="eastAsia"/>
            <w:lang w:eastAsia="zh-CN"/>
          </w:rPr>
          <w:t>(五)、箱式变电站项目背景</w:t>
        </w:r>
        <w:r>
          <w:tab/>
        </w:r>
        <w:r>
          <w:fldChar w:fldCharType="begin"/>
        </w:r>
        <w:r>
          <w:instrText xml:space="preserve"> PAGEREF _Toc5780 \h </w:instrText>
        </w:r>
        <w:r>
          <w:fldChar w:fldCharType="separate"/>
        </w:r>
        <w:r>
          <w:t>17</w:t>
        </w:r>
        <w:r>
          <w:fldChar w:fldCharType="end"/>
        </w:r>
      </w:hyperlink>
    </w:p>
    <w:p>
      <w:pPr>
        <w:pStyle w:val="TOC1"/>
        <w:tabs>
          <w:tab w:val="right" w:leader="dot" w:pos="8306"/>
        </w:tabs>
      </w:pPr>
      <w:hyperlink w:anchor="_Toc29962" w:history="1">
        <w:r>
          <w:rPr>
            <w:rFonts w:ascii="仿宋" w:eastAsia="仿宋" w:hAnsi="仿宋" w:cs="仿宋" w:hint="eastAsia"/>
            <w:lang w:eastAsia="zh-CN"/>
          </w:rPr>
          <w:t>五、箱式变电站项目可持续发展</w:t>
        </w:r>
        <w:r>
          <w:tab/>
        </w:r>
        <w:r>
          <w:fldChar w:fldCharType="begin"/>
        </w:r>
        <w:r>
          <w:instrText xml:space="preserve"> PAGEREF _Toc29962 \h </w:instrText>
        </w:r>
        <w:r>
          <w:fldChar w:fldCharType="separate"/>
        </w:r>
        <w:r>
          <w:t>18</w:t>
        </w:r>
        <w:r>
          <w:fldChar w:fldCharType="end"/>
        </w:r>
      </w:hyperlink>
    </w:p>
    <w:p>
      <w:pPr>
        <w:pStyle w:val="TOC2"/>
        <w:tabs>
          <w:tab w:val="right" w:leader="dot" w:pos="8306"/>
        </w:tabs>
      </w:pPr>
      <w:hyperlink w:anchor="_Toc14904" w:history="1">
        <w:r>
          <w:rPr>
            <w:rFonts w:ascii="仿宋" w:eastAsia="仿宋" w:hAnsi="仿宋" w:cs="仿宋" w:hint="eastAsia"/>
            <w:lang w:eastAsia="zh-CN"/>
          </w:rPr>
          <w:t>(一)、可持续战略与实践</w:t>
        </w:r>
        <w:r>
          <w:tab/>
        </w:r>
        <w:r>
          <w:fldChar w:fldCharType="begin"/>
        </w:r>
        <w:r>
          <w:instrText xml:space="preserve"> PAGEREF _Toc14904 \h </w:instrText>
        </w:r>
        <w:r>
          <w:fldChar w:fldCharType="separate"/>
        </w:r>
        <w:r>
          <w:t>18</w:t>
        </w:r>
        <w:r>
          <w:fldChar w:fldCharType="end"/>
        </w:r>
      </w:hyperlink>
    </w:p>
    <w:p>
      <w:pPr>
        <w:pStyle w:val="TOC2"/>
        <w:tabs>
          <w:tab w:val="right" w:leader="dot" w:pos="8306"/>
        </w:tabs>
      </w:pPr>
      <w:hyperlink w:anchor="_Toc8360" w:history="1">
        <w:r>
          <w:rPr>
            <w:rFonts w:ascii="仿宋" w:eastAsia="仿宋" w:hAnsi="仿宋" w:cs="仿宋" w:hint="eastAsia"/>
            <w:lang w:eastAsia="zh-CN"/>
          </w:rPr>
          <w:t>(二)、环保与社会责任</w:t>
        </w:r>
        <w:r>
          <w:tab/>
        </w:r>
        <w:r>
          <w:fldChar w:fldCharType="begin"/>
        </w:r>
        <w:r>
          <w:instrText xml:space="preserve"> PAGEREF _Toc8360 \h </w:instrText>
        </w:r>
        <w:r>
          <w:fldChar w:fldCharType="separate"/>
        </w:r>
        <w:r>
          <w:t>19</w:t>
        </w:r>
        <w:r>
          <w:fldChar w:fldCharType="end"/>
        </w:r>
      </w:hyperlink>
    </w:p>
    <w:p>
      <w:pPr>
        <w:pStyle w:val="TOC1"/>
        <w:tabs>
          <w:tab w:val="right" w:leader="dot" w:pos="8306"/>
        </w:tabs>
      </w:pPr>
      <w:hyperlink w:anchor="_Toc1116" w:history="1">
        <w:r>
          <w:rPr>
            <w:rFonts w:ascii="仿宋" w:eastAsia="仿宋" w:hAnsi="仿宋" w:cs="仿宋" w:hint="eastAsia"/>
            <w:lang w:eastAsia="zh-CN"/>
          </w:rPr>
          <w:t>六、箱式变电站项目建设单位说明</w:t>
        </w:r>
        <w:r>
          <w:tab/>
        </w:r>
        <w:r>
          <w:fldChar w:fldCharType="begin"/>
        </w:r>
        <w:r>
          <w:instrText xml:space="preserve"> PAGEREF _Toc1116 \h </w:instrText>
        </w:r>
        <w:r>
          <w:fldChar w:fldCharType="separate"/>
        </w:r>
        <w:r>
          <w:t>20</w:t>
        </w:r>
        <w:r>
          <w:fldChar w:fldCharType="end"/>
        </w:r>
      </w:hyperlink>
    </w:p>
    <w:p>
      <w:pPr>
        <w:pStyle w:val="TOC2"/>
        <w:tabs>
          <w:tab w:val="right" w:leader="dot" w:pos="8306"/>
        </w:tabs>
      </w:pPr>
      <w:hyperlink w:anchor="_Toc10598" w:history="1">
        <w:r>
          <w:rPr>
            <w:rFonts w:ascii="仿宋" w:eastAsia="仿宋" w:hAnsi="仿宋" w:cs="仿宋" w:hint="eastAsia"/>
            <w:lang w:eastAsia="zh-CN"/>
          </w:rPr>
          <w:t>(一)、箱式变电站项目承办单位基本情况</w:t>
        </w:r>
        <w:r>
          <w:tab/>
        </w:r>
        <w:r>
          <w:fldChar w:fldCharType="begin"/>
        </w:r>
        <w:r>
          <w:instrText xml:space="preserve"> PAGEREF _Toc10598 \h </w:instrText>
        </w:r>
        <w:r>
          <w:fldChar w:fldCharType="separate"/>
        </w:r>
        <w:r>
          <w:t>20</w:t>
        </w:r>
        <w:r>
          <w:fldChar w:fldCharType="end"/>
        </w:r>
      </w:hyperlink>
    </w:p>
    <w:p>
      <w:pPr>
        <w:pStyle w:val="TOC2"/>
        <w:tabs>
          <w:tab w:val="right" w:leader="dot" w:pos="8306"/>
        </w:tabs>
      </w:pPr>
      <w:hyperlink w:anchor="_Toc19015" w:history="1">
        <w:r>
          <w:rPr>
            <w:rFonts w:ascii="仿宋" w:eastAsia="仿宋" w:hAnsi="仿宋" w:cs="仿宋" w:hint="eastAsia"/>
            <w:lang w:eastAsia="zh-CN"/>
          </w:rPr>
          <w:t>(二)、公司经济效益分析</w:t>
        </w:r>
        <w:r>
          <w:tab/>
        </w:r>
        <w:r>
          <w:fldChar w:fldCharType="begin"/>
        </w:r>
        <w:r>
          <w:instrText xml:space="preserve"> PAGEREF _Toc19015 \h </w:instrText>
        </w:r>
        <w:r>
          <w:fldChar w:fldCharType="separate"/>
        </w:r>
        <w:r>
          <w:t>20</w:t>
        </w:r>
        <w:r>
          <w:fldChar w:fldCharType="end"/>
        </w:r>
      </w:hyperlink>
    </w:p>
    <w:p>
      <w:pPr>
        <w:pStyle w:val="TOC1"/>
        <w:tabs>
          <w:tab w:val="right" w:leader="dot" w:pos="8306"/>
        </w:tabs>
      </w:pPr>
      <w:hyperlink w:anchor="_Toc30292" w:history="1">
        <w:r>
          <w:rPr>
            <w:rFonts w:ascii="仿宋" w:eastAsia="仿宋" w:hAnsi="仿宋" w:cs="仿宋" w:hint="eastAsia"/>
            <w:lang w:eastAsia="zh-CN"/>
          </w:rPr>
          <w:t>七、箱式变电站项目计划安排</w:t>
        </w:r>
        <w:r>
          <w:tab/>
        </w:r>
        <w:r>
          <w:fldChar w:fldCharType="begin"/>
        </w:r>
        <w:r>
          <w:instrText xml:space="preserve"> PAGEREF _Toc30292 \h </w:instrText>
        </w:r>
        <w:r>
          <w:fldChar w:fldCharType="separate"/>
        </w:r>
        <w:r>
          <w:t>21</w:t>
        </w:r>
        <w:r>
          <w:fldChar w:fldCharType="end"/>
        </w:r>
      </w:hyperlink>
    </w:p>
    <w:p>
      <w:pPr>
        <w:pStyle w:val="TOC2"/>
        <w:tabs>
          <w:tab w:val="right" w:leader="dot" w:pos="8306"/>
        </w:tabs>
      </w:pPr>
      <w:hyperlink w:anchor="_Toc18957" w:history="1">
        <w:r>
          <w:rPr>
            <w:rFonts w:ascii="仿宋" w:eastAsia="仿宋" w:hAnsi="仿宋" w:cs="仿宋" w:hint="eastAsia"/>
            <w:lang w:eastAsia="zh-CN"/>
          </w:rPr>
          <w:t>(一)、建设周期</w:t>
        </w:r>
        <w:r>
          <w:tab/>
        </w:r>
        <w:r>
          <w:fldChar w:fldCharType="begin"/>
        </w:r>
        <w:r>
          <w:instrText xml:space="preserve"> PAGEREF _Toc18957 \h </w:instrText>
        </w:r>
        <w:r>
          <w:fldChar w:fldCharType="separate"/>
        </w:r>
        <w:r>
          <w:t>21</w:t>
        </w:r>
        <w:r>
          <w:fldChar w:fldCharType="end"/>
        </w:r>
      </w:hyperlink>
    </w:p>
    <w:p>
      <w:pPr>
        <w:pStyle w:val="TOC2"/>
        <w:tabs>
          <w:tab w:val="right" w:leader="dot" w:pos="8306"/>
        </w:tabs>
      </w:pPr>
      <w:hyperlink w:anchor="_Toc31606" w:history="1">
        <w:r>
          <w:rPr>
            <w:rFonts w:ascii="仿宋" w:eastAsia="仿宋" w:hAnsi="仿宋" w:cs="仿宋" w:hint="eastAsia"/>
            <w:lang w:eastAsia="zh-CN"/>
          </w:rPr>
          <w:t>(二)、建设进度</w:t>
        </w:r>
        <w:r>
          <w:tab/>
        </w:r>
        <w:r>
          <w:fldChar w:fldCharType="begin"/>
        </w:r>
        <w:r>
          <w:instrText xml:space="preserve"> PAGEREF _Toc31606 \h </w:instrText>
        </w:r>
        <w:r>
          <w:fldChar w:fldCharType="separate"/>
        </w:r>
        <w:r>
          <w:t>22</w:t>
        </w:r>
        <w:r>
          <w:fldChar w:fldCharType="end"/>
        </w:r>
      </w:hyperlink>
    </w:p>
    <w:p>
      <w:pPr>
        <w:pStyle w:val="TOC2"/>
        <w:tabs>
          <w:tab w:val="right" w:leader="dot" w:pos="8306"/>
        </w:tabs>
      </w:pPr>
      <w:hyperlink w:anchor="_Toc1268" w:history="1">
        <w:r>
          <w:rPr>
            <w:rFonts w:ascii="仿宋" w:eastAsia="仿宋" w:hAnsi="仿宋" w:cs="仿宋" w:hint="eastAsia"/>
            <w:lang w:eastAsia="zh-CN"/>
          </w:rPr>
          <w:t>(三)、进度安排注意事项</w:t>
        </w:r>
        <w:r>
          <w:tab/>
        </w:r>
        <w:r>
          <w:fldChar w:fldCharType="begin"/>
        </w:r>
        <w:r>
          <w:instrText xml:space="preserve"> PAGEREF _Toc1268 \h </w:instrText>
        </w:r>
        <w:r>
          <w:fldChar w:fldCharType="separate"/>
        </w:r>
        <w:r>
          <w:t>23</w:t>
        </w:r>
        <w:r>
          <w:fldChar w:fldCharType="end"/>
        </w:r>
      </w:hyperlink>
    </w:p>
    <w:p>
      <w:pPr>
        <w:pStyle w:val="TOC2"/>
        <w:tabs>
          <w:tab w:val="right" w:leader="dot" w:pos="8306"/>
        </w:tabs>
      </w:pPr>
      <w:hyperlink w:anchor="_Toc25851" w:history="1">
        <w:r>
          <w:rPr>
            <w:rFonts w:ascii="仿宋" w:eastAsia="仿宋" w:hAnsi="仿宋" w:cs="仿宋" w:hint="eastAsia"/>
            <w:lang w:eastAsia="zh-CN"/>
          </w:rPr>
          <w:t>(四)、人力资源配置</w:t>
        </w:r>
        <w:r>
          <w:tab/>
        </w:r>
        <w:r>
          <w:fldChar w:fldCharType="begin"/>
        </w:r>
        <w:r>
          <w:instrText xml:space="preserve"> PAGEREF _Toc25851 \h </w:instrText>
        </w:r>
        <w:r>
          <w:fldChar w:fldCharType="separate"/>
        </w:r>
        <w:r>
          <w:t>25</w:t>
        </w:r>
        <w:r>
          <w:fldChar w:fldCharType="end"/>
        </w:r>
      </w:hyperlink>
    </w:p>
    <w:p>
      <w:pPr>
        <w:pStyle w:val="TOC1"/>
        <w:tabs>
          <w:tab w:val="right" w:leader="dot" w:pos="8306"/>
        </w:tabs>
      </w:pPr>
      <w:hyperlink w:anchor="_Toc3663" w:history="1">
        <w:r>
          <w:rPr>
            <w:rFonts w:ascii="仿宋" w:eastAsia="仿宋" w:hAnsi="仿宋" w:cs="仿宋" w:hint="eastAsia"/>
            <w:lang w:eastAsia="zh-CN"/>
          </w:rPr>
          <w:t>八、箱式变电站项目财务管理</w:t>
        </w:r>
        <w:r>
          <w:tab/>
        </w:r>
        <w:r>
          <w:fldChar w:fldCharType="begin"/>
        </w:r>
        <w:r>
          <w:instrText xml:space="preserve"> PAGEREF _Toc3663 \h </w:instrText>
        </w:r>
        <w:r>
          <w:fldChar w:fldCharType="separate"/>
        </w:r>
        <w:r>
          <w:t>25</w:t>
        </w:r>
        <w:r>
          <w:fldChar w:fldCharType="end"/>
        </w:r>
      </w:hyperlink>
    </w:p>
    <w:p>
      <w:pPr>
        <w:pStyle w:val="TOC2"/>
        <w:tabs>
          <w:tab w:val="right" w:leader="dot" w:pos="8306"/>
        </w:tabs>
      </w:pPr>
      <w:hyperlink w:anchor="_Toc14669" w:history="1">
        <w:r>
          <w:rPr>
            <w:rFonts w:ascii="仿宋" w:eastAsia="仿宋" w:hAnsi="仿宋" w:cs="仿宋" w:hint="eastAsia"/>
            <w:lang w:eastAsia="zh-CN"/>
          </w:rPr>
          <w:t>(一)、资金需求大</w:t>
        </w:r>
        <w:r>
          <w:tab/>
        </w:r>
        <w:r>
          <w:fldChar w:fldCharType="begin"/>
        </w:r>
        <w:r>
          <w:instrText xml:space="preserve"> PAGEREF _Toc14669 \h </w:instrText>
        </w:r>
        <w:r>
          <w:fldChar w:fldCharType="separate"/>
        </w:r>
        <w:r>
          <w:t>25</w:t>
        </w:r>
        <w:r>
          <w:fldChar w:fldCharType="end"/>
        </w:r>
      </w:hyperlink>
    </w:p>
    <w:p>
      <w:pPr>
        <w:pStyle w:val="TOC2"/>
        <w:tabs>
          <w:tab w:val="right" w:leader="dot" w:pos="8306"/>
        </w:tabs>
      </w:pPr>
      <w:hyperlink w:anchor="_Toc31187" w:history="1">
        <w:r>
          <w:rPr>
            <w:rFonts w:ascii="仿宋" w:eastAsia="仿宋" w:hAnsi="仿宋" w:cs="仿宋" w:hint="eastAsia"/>
            <w:lang w:eastAsia="zh-CN"/>
          </w:rPr>
          <w:t>(二)、研发周期长</w:t>
        </w:r>
        <w:r>
          <w:tab/>
        </w:r>
        <w:r>
          <w:fldChar w:fldCharType="begin"/>
        </w:r>
        <w:r>
          <w:instrText xml:space="preserve"> PAGEREF _Toc31187 \h </w:instrText>
        </w:r>
        <w:r>
          <w:fldChar w:fldCharType="separate"/>
        </w:r>
        <w:r>
          <w:t>26</w:t>
        </w:r>
        <w:r>
          <w:fldChar w:fldCharType="end"/>
        </w:r>
      </w:hyperlink>
    </w:p>
    <w:p>
      <w:pPr>
        <w:pStyle w:val="TOC2"/>
        <w:tabs>
          <w:tab w:val="right" w:leader="dot" w:pos="8306"/>
        </w:tabs>
      </w:pPr>
      <w:hyperlink w:anchor="_Toc4209" w:history="1">
        <w:r>
          <w:rPr>
            <w:rFonts w:ascii="仿宋" w:eastAsia="仿宋" w:hAnsi="仿宋" w:cs="仿宋" w:hint="eastAsia"/>
            <w:lang w:eastAsia="zh-CN"/>
          </w:rPr>
          <w:t>(三)、市场风险大</w:t>
        </w:r>
        <w:r>
          <w:tab/>
        </w:r>
        <w:r>
          <w:fldChar w:fldCharType="begin"/>
        </w:r>
        <w:r>
          <w:instrText xml:space="preserve"> PAGEREF _Toc4209 \h </w:instrText>
        </w:r>
        <w:r>
          <w:fldChar w:fldCharType="separate"/>
        </w:r>
        <w:r>
          <w:t>28</w:t>
        </w:r>
        <w:r>
          <w:fldChar w:fldCharType="end"/>
        </w:r>
      </w:hyperlink>
    </w:p>
    <w:p>
      <w:pPr>
        <w:pStyle w:val="TOC2"/>
        <w:tabs>
          <w:tab w:val="right" w:leader="dot" w:pos="8306"/>
        </w:tabs>
      </w:pPr>
      <w:hyperlink w:anchor="_Toc11762" w:history="1">
        <w:r>
          <w:rPr>
            <w:rFonts w:ascii="仿宋" w:eastAsia="仿宋" w:hAnsi="仿宋" w:cs="仿宋" w:hint="eastAsia"/>
            <w:lang w:eastAsia="zh-CN"/>
          </w:rPr>
          <w:t>(四)、利润率高</w:t>
        </w:r>
        <w:r>
          <w:tab/>
        </w:r>
        <w:r>
          <w:fldChar w:fldCharType="begin"/>
        </w:r>
        <w:r>
          <w:instrText xml:space="preserve"> PAGEREF _Toc11762 \h </w:instrText>
        </w:r>
        <w:r>
          <w:fldChar w:fldCharType="separate"/>
        </w:r>
        <w:r>
          <w:t>30</w:t>
        </w:r>
        <w:r>
          <w:fldChar w:fldCharType="end"/>
        </w:r>
      </w:hyperlink>
    </w:p>
    <w:p>
      <w:pPr>
        <w:pStyle w:val="TOC1"/>
        <w:tabs>
          <w:tab w:val="right" w:leader="dot" w:pos="8306"/>
        </w:tabs>
      </w:pPr>
      <w:hyperlink w:anchor="_Toc13200" w:history="1">
        <w:r>
          <w:rPr>
            <w:rFonts w:ascii="仿宋" w:eastAsia="仿宋" w:hAnsi="仿宋" w:cs="仿宋" w:hint="eastAsia"/>
            <w:lang w:eastAsia="zh-CN"/>
          </w:rPr>
          <w:t>九、箱式变电站项目投资规划</w:t>
        </w:r>
        <w:r>
          <w:tab/>
        </w:r>
        <w:r>
          <w:fldChar w:fldCharType="begin"/>
        </w:r>
        <w:r>
          <w:instrText xml:space="preserve"> PAGEREF _Toc13200 \h </w:instrText>
        </w:r>
        <w:r>
          <w:fldChar w:fldCharType="separate"/>
        </w:r>
        <w:r>
          <w:t>32</w:t>
        </w:r>
        <w:r>
          <w:fldChar w:fldCharType="end"/>
        </w:r>
      </w:hyperlink>
    </w:p>
    <w:p>
      <w:pPr>
        <w:pStyle w:val="TOC2"/>
        <w:tabs>
          <w:tab w:val="right" w:leader="dot" w:pos="8306"/>
        </w:tabs>
      </w:pPr>
      <w:hyperlink w:anchor="_Toc16838" w:history="1">
        <w:r>
          <w:rPr>
            <w:rFonts w:ascii="仿宋" w:eastAsia="仿宋" w:hAnsi="仿宋" w:cs="仿宋" w:hint="eastAsia"/>
            <w:lang w:eastAsia="zh-CN"/>
          </w:rPr>
          <w:t>(一)、箱式变电站项目总投资估算</w:t>
        </w:r>
        <w:r>
          <w:tab/>
        </w:r>
        <w:r>
          <w:fldChar w:fldCharType="begin"/>
        </w:r>
        <w:r>
          <w:instrText xml:space="preserve"> PAGEREF _Toc16838 \h </w:instrText>
        </w:r>
        <w:r>
          <w:fldChar w:fldCharType="separate"/>
        </w:r>
        <w:r>
          <w:t>32</w:t>
        </w:r>
        <w:r>
          <w:fldChar w:fldCharType="end"/>
        </w:r>
      </w:hyperlink>
    </w:p>
    <w:p>
      <w:pPr>
        <w:pStyle w:val="TOC2"/>
        <w:tabs>
          <w:tab w:val="right" w:leader="dot" w:pos="8306"/>
        </w:tabs>
      </w:pPr>
      <w:hyperlink w:anchor="_Toc19872" w:history="1">
        <w:r>
          <w:rPr>
            <w:rFonts w:ascii="仿宋" w:eastAsia="仿宋" w:hAnsi="仿宋" w:cs="仿宋" w:hint="eastAsia"/>
            <w:lang w:eastAsia="zh-CN"/>
          </w:rPr>
          <w:t>(二)、资金筹措</w:t>
        </w:r>
        <w:r>
          <w:tab/>
        </w:r>
        <w:r>
          <w:fldChar w:fldCharType="begin"/>
        </w:r>
        <w:r>
          <w:instrText xml:space="preserve"> PAGEREF _Toc19872 \h </w:instrText>
        </w:r>
        <w:r>
          <w:fldChar w:fldCharType="separate"/>
        </w:r>
        <w:r>
          <w:t>34</w:t>
        </w:r>
        <w:r>
          <w:fldChar w:fldCharType="end"/>
        </w:r>
      </w:hyperlink>
    </w:p>
    <w:p>
      <w:pPr>
        <w:pStyle w:val="TOC1"/>
        <w:tabs>
          <w:tab w:val="right" w:leader="dot" w:pos="8306"/>
        </w:tabs>
      </w:pPr>
      <w:hyperlink w:anchor="_Toc2957" w:history="1">
        <w:r>
          <w:rPr>
            <w:rFonts w:ascii="仿宋" w:eastAsia="仿宋" w:hAnsi="仿宋" w:cs="仿宋" w:hint="eastAsia"/>
            <w:lang w:eastAsia="zh-CN"/>
          </w:rPr>
          <w:t>十、箱式变电站项目技术管理</w:t>
        </w:r>
        <w:r>
          <w:tab/>
        </w:r>
        <w:r>
          <w:fldChar w:fldCharType="begin"/>
        </w:r>
        <w:r>
          <w:instrText xml:space="preserve"> PAGEREF _Toc2957 \h </w:instrText>
        </w:r>
        <w:r>
          <w:fldChar w:fldCharType="separate"/>
        </w:r>
        <w:r>
          <w:t>34</w:t>
        </w:r>
        <w:r>
          <w:fldChar w:fldCharType="end"/>
        </w:r>
      </w:hyperlink>
    </w:p>
    <w:p>
      <w:pPr>
        <w:pStyle w:val="TOC2"/>
        <w:tabs>
          <w:tab w:val="right" w:leader="dot" w:pos="8306"/>
        </w:tabs>
      </w:pPr>
      <w:hyperlink w:anchor="_Toc24201" w:history="1">
        <w:r>
          <w:rPr>
            <w:rFonts w:ascii="仿宋" w:eastAsia="仿宋" w:hAnsi="仿宋" w:cs="仿宋" w:hint="eastAsia"/>
            <w:lang w:eastAsia="zh-CN"/>
          </w:rPr>
          <w:t>(一)、技术方案选用方向</w:t>
        </w:r>
        <w:r>
          <w:tab/>
        </w:r>
        <w:r>
          <w:fldChar w:fldCharType="begin"/>
        </w:r>
        <w:r>
          <w:instrText xml:space="preserve"> PAGEREF _Toc24201 \h </w:instrText>
        </w:r>
        <w:r>
          <w:fldChar w:fldCharType="separate"/>
        </w:r>
        <w:r>
          <w:t>34</w:t>
        </w:r>
        <w:r>
          <w:fldChar w:fldCharType="end"/>
        </w:r>
      </w:hyperlink>
    </w:p>
    <w:p>
      <w:pPr>
        <w:pStyle w:val="TOC2"/>
        <w:tabs>
          <w:tab w:val="right" w:leader="dot" w:pos="8306"/>
        </w:tabs>
      </w:pPr>
      <w:hyperlink w:anchor="_Toc27587" w:history="1">
        <w:r>
          <w:rPr>
            <w:rFonts w:ascii="仿宋" w:eastAsia="仿宋" w:hAnsi="仿宋" w:cs="仿宋" w:hint="eastAsia"/>
            <w:lang w:eastAsia="zh-CN"/>
          </w:rPr>
          <w:t>(二)、工艺技术方案选用原则</w:t>
        </w:r>
        <w:r>
          <w:tab/>
        </w:r>
        <w:r>
          <w:fldChar w:fldCharType="begin"/>
        </w:r>
        <w:r>
          <w:instrText xml:space="preserve"> PAGEREF _Toc27587 \h </w:instrText>
        </w:r>
        <w:r>
          <w:fldChar w:fldCharType="separate"/>
        </w:r>
        <w:r>
          <w:t>36</w:t>
        </w:r>
        <w:r>
          <w:fldChar w:fldCharType="end"/>
        </w:r>
      </w:hyperlink>
    </w:p>
    <w:p>
      <w:pPr>
        <w:pStyle w:val="TOC2"/>
        <w:tabs>
          <w:tab w:val="right" w:leader="dot" w:pos="8306"/>
        </w:tabs>
      </w:pPr>
      <w:hyperlink w:anchor="_Toc27702" w:history="1">
        <w:r>
          <w:rPr>
            <w:rFonts w:ascii="仿宋" w:eastAsia="仿宋" w:hAnsi="仿宋" w:cs="仿宋" w:hint="eastAsia"/>
            <w:lang w:eastAsia="zh-CN"/>
          </w:rPr>
          <w:t>(三)、工艺技术方案要求</w:t>
        </w:r>
        <w:r>
          <w:tab/>
        </w:r>
        <w:r>
          <w:fldChar w:fldCharType="begin"/>
        </w:r>
        <w:r>
          <w:instrText xml:space="preserve"> PAGEREF _Toc27702 \h </w:instrText>
        </w:r>
        <w:r>
          <w:fldChar w:fldCharType="separate"/>
        </w:r>
        <w:r>
          <w:t>38</w:t>
        </w:r>
        <w:r>
          <w:fldChar w:fldCharType="end"/>
        </w:r>
      </w:hyperlink>
    </w:p>
    <w:p>
      <w:pPr>
        <w:pStyle w:val="TOC1"/>
        <w:tabs>
          <w:tab w:val="right" w:leader="dot" w:pos="8306"/>
        </w:tabs>
      </w:pPr>
      <w:hyperlink w:anchor="_Toc612" w:history="1">
        <w:r>
          <w:rPr>
            <w:rFonts w:ascii="仿宋" w:eastAsia="仿宋" w:hAnsi="仿宋" w:cs="仿宋" w:hint="eastAsia"/>
            <w:lang w:eastAsia="zh-CN"/>
          </w:rPr>
          <w:t>十一、箱式变电站项目风险管理</w:t>
        </w:r>
        <w:r>
          <w:tab/>
        </w:r>
        <w:r>
          <w:fldChar w:fldCharType="begin"/>
        </w:r>
        <w:r>
          <w:instrText xml:space="preserve"> PAGEREF _Toc612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 w:history="1">
        <w:r>
          <w:rPr>
            <w:rFonts w:ascii="仿宋" w:eastAsia="仿宋" w:hAnsi="仿宋" w:cs="仿宋" w:hint="eastAsia"/>
            <w:lang w:eastAsia="zh-CN"/>
          </w:rPr>
          <w:t>(一)、风险识别与评估</w:t>
        </w:r>
        <w:r>
          <w:tab/>
        </w:r>
        <w:r>
          <w:fldChar w:fldCharType="begin"/>
        </w:r>
        <w:r>
          <w:instrText xml:space="preserve"> PAGEREF _Toc2423 \h </w:instrText>
        </w:r>
        <w:r>
          <w:fldChar w:fldCharType="separate"/>
        </w:r>
        <w:r>
          <w:t>41</w:t>
        </w:r>
        <w:r>
          <w:fldChar w:fldCharType="end"/>
        </w:r>
      </w:hyperlink>
    </w:p>
    <w:p>
      <w:pPr>
        <w:pStyle w:val="TOC2"/>
        <w:tabs>
          <w:tab w:val="right" w:leader="dot" w:pos="8306"/>
        </w:tabs>
      </w:pPr>
      <w:hyperlink w:anchor="_Toc9944" w:history="1">
        <w:r>
          <w:rPr>
            <w:rFonts w:ascii="仿宋" w:eastAsia="仿宋" w:hAnsi="仿宋" w:cs="仿宋" w:hint="eastAsia"/>
            <w:lang w:eastAsia="zh-CN"/>
          </w:rPr>
          <w:t>(二)、风险应对策略</w:t>
        </w:r>
        <w:r>
          <w:tab/>
        </w:r>
        <w:r>
          <w:fldChar w:fldCharType="begin"/>
        </w:r>
        <w:r>
          <w:instrText xml:space="preserve"> PAGEREF _Toc9944 \h </w:instrText>
        </w:r>
        <w:r>
          <w:fldChar w:fldCharType="separate"/>
        </w:r>
        <w:r>
          <w:t>42</w:t>
        </w:r>
        <w:r>
          <w:fldChar w:fldCharType="end"/>
        </w:r>
      </w:hyperlink>
    </w:p>
    <w:p>
      <w:pPr>
        <w:pStyle w:val="TOC2"/>
        <w:tabs>
          <w:tab w:val="right" w:leader="dot" w:pos="8306"/>
        </w:tabs>
      </w:pPr>
      <w:hyperlink w:anchor="_Toc18587" w:history="1">
        <w:r>
          <w:rPr>
            <w:rFonts w:ascii="仿宋" w:eastAsia="仿宋" w:hAnsi="仿宋" w:cs="仿宋" w:hint="eastAsia"/>
            <w:lang w:eastAsia="zh-CN"/>
          </w:rPr>
          <w:t>(三)、风险监控与控制</w:t>
        </w:r>
        <w:r>
          <w:tab/>
        </w:r>
        <w:r>
          <w:fldChar w:fldCharType="begin"/>
        </w:r>
        <w:r>
          <w:instrText xml:space="preserve"> PAGEREF _Toc18587 \h </w:instrText>
        </w:r>
        <w:r>
          <w:fldChar w:fldCharType="separate"/>
        </w:r>
        <w:r>
          <w:t>44</w:t>
        </w:r>
        <w:r>
          <w:fldChar w:fldCharType="end"/>
        </w:r>
      </w:hyperlink>
    </w:p>
    <w:p>
      <w:pPr>
        <w:pStyle w:val="TOC1"/>
        <w:tabs>
          <w:tab w:val="right" w:leader="dot" w:pos="8306"/>
        </w:tabs>
      </w:pPr>
      <w:hyperlink w:anchor="_Toc143" w:history="1">
        <w:r>
          <w:rPr>
            <w:rFonts w:ascii="仿宋" w:eastAsia="仿宋" w:hAnsi="仿宋" w:cs="仿宋" w:hint="eastAsia"/>
            <w:lang w:eastAsia="zh-CN"/>
          </w:rPr>
          <w:t>十二、箱式变电站项目环境影响分析</w:t>
        </w:r>
        <w:r>
          <w:tab/>
        </w:r>
        <w:r>
          <w:fldChar w:fldCharType="begin"/>
        </w:r>
        <w:r>
          <w:instrText xml:space="preserve"> PAGEREF _Toc143 \h </w:instrText>
        </w:r>
        <w:r>
          <w:fldChar w:fldCharType="separate"/>
        </w:r>
        <w:r>
          <w:t>45</w:t>
        </w:r>
        <w:r>
          <w:fldChar w:fldCharType="end"/>
        </w:r>
      </w:hyperlink>
    </w:p>
    <w:p>
      <w:pPr>
        <w:pStyle w:val="TOC2"/>
        <w:tabs>
          <w:tab w:val="right" w:leader="dot" w:pos="8306"/>
        </w:tabs>
      </w:pPr>
      <w:hyperlink w:anchor="_Toc8232" w:history="1">
        <w:r>
          <w:rPr>
            <w:rFonts w:ascii="仿宋" w:eastAsia="仿宋" w:hAnsi="仿宋" w:cs="仿宋" w:hint="eastAsia"/>
            <w:lang w:eastAsia="zh-CN"/>
          </w:rPr>
          <w:t>(一)、建设区域环境质量现状</w:t>
        </w:r>
        <w:r>
          <w:tab/>
        </w:r>
        <w:r>
          <w:fldChar w:fldCharType="begin"/>
        </w:r>
        <w:r>
          <w:instrText xml:space="preserve"> PAGEREF _Toc8232 \h </w:instrText>
        </w:r>
        <w:r>
          <w:fldChar w:fldCharType="separate"/>
        </w:r>
        <w:r>
          <w:t>45</w:t>
        </w:r>
        <w:r>
          <w:fldChar w:fldCharType="end"/>
        </w:r>
      </w:hyperlink>
    </w:p>
    <w:p>
      <w:pPr>
        <w:pStyle w:val="TOC2"/>
        <w:tabs>
          <w:tab w:val="right" w:leader="dot" w:pos="8306"/>
        </w:tabs>
      </w:pPr>
      <w:hyperlink w:anchor="_Toc19820" w:history="1">
        <w:r>
          <w:rPr>
            <w:rFonts w:ascii="仿宋" w:eastAsia="仿宋" w:hAnsi="仿宋" w:cs="仿宋" w:hint="eastAsia"/>
            <w:lang w:eastAsia="zh-CN"/>
          </w:rPr>
          <w:t>(二)、建设期环境保护</w:t>
        </w:r>
        <w:r>
          <w:tab/>
        </w:r>
        <w:r>
          <w:fldChar w:fldCharType="begin"/>
        </w:r>
        <w:r>
          <w:instrText xml:space="preserve"> PAGEREF _Toc19820 \h </w:instrText>
        </w:r>
        <w:r>
          <w:fldChar w:fldCharType="separate"/>
        </w:r>
        <w:r>
          <w:t>46</w:t>
        </w:r>
        <w:r>
          <w:fldChar w:fldCharType="end"/>
        </w:r>
      </w:hyperlink>
    </w:p>
    <w:p>
      <w:pPr>
        <w:pStyle w:val="TOC2"/>
        <w:tabs>
          <w:tab w:val="right" w:leader="dot" w:pos="8306"/>
        </w:tabs>
      </w:pPr>
      <w:hyperlink w:anchor="_Toc14886" w:history="1">
        <w:r>
          <w:rPr>
            <w:rFonts w:ascii="仿宋" w:eastAsia="仿宋" w:hAnsi="仿宋" w:cs="仿宋" w:hint="eastAsia"/>
            <w:lang w:eastAsia="zh-CN"/>
          </w:rPr>
          <w:t>(三)、运营期环境保护</w:t>
        </w:r>
        <w:r>
          <w:tab/>
        </w:r>
        <w:r>
          <w:fldChar w:fldCharType="begin"/>
        </w:r>
        <w:r>
          <w:instrText xml:space="preserve"> PAGEREF _Toc14886 \h </w:instrText>
        </w:r>
        <w:r>
          <w:fldChar w:fldCharType="separate"/>
        </w:r>
        <w:r>
          <w:t>47</w:t>
        </w:r>
        <w:r>
          <w:fldChar w:fldCharType="end"/>
        </w:r>
      </w:hyperlink>
    </w:p>
    <w:p>
      <w:pPr>
        <w:pStyle w:val="TOC2"/>
        <w:tabs>
          <w:tab w:val="right" w:leader="dot" w:pos="8306"/>
        </w:tabs>
      </w:pPr>
      <w:hyperlink w:anchor="_Toc3161" w:history="1">
        <w:r>
          <w:rPr>
            <w:rFonts w:ascii="仿宋" w:eastAsia="仿宋" w:hAnsi="仿宋" w:cs="仿宋" w:hint="eastAsia"/>
            <w:lang w:eastAsia="zh-CN"/>
          </w:rPr>
          <w:t>(四)、箱式变电站项目建设对区域经济的影响</w:t>
        </w:r>
        <w:r>
          <w:tab/>
        </w:r>
        <w:r>
          <w:fldChar w:fldCharType="begin"/>
        </w:r>
        <w:r>
          <w:instrText xml:space="preserve"> PAGEREF _Toc3161 \h </w:instrText>
        </w:r>
        <w:r>
          <w:fldChar w:fldCharType="separate"/>
        </w:r>
        <w:r>
          <w:t>49</w:t>
        </w:r>
        <w:r>
          <w:fldChar w:fldCharType="end"/>
        </w:r>
      </w:hyperlink>
    </w:p>
    <w:p>
      <w:pPr>
        <w:pStyle w:val="TOC2"/>
        <w:tabs>
          <w:tab w:val="right" w:leader="dot" w:pos="8306"/>
        </w:tabs>
      </w:pPr>
      <w:hyperlink w:anchor="_Toc10954" w:history="1">
        <w:r>
          <w:rPr>
            <w:rFonts w:ascii="仿宋" w:eastAsia="仿宋" w:hAnsi="仿宋" w:cs="仿宋" w:hint="eastAsia"/>
            <w:lang w:eastAsia="zh-CN"/>
          </w:rPr>
          <w:t>(五)、废弃物处理</w:t>
        </w:r>
        <w:r>
          <w:tab/>
        </w:r>
        <w:r>
          <w:fldChar w:fldCharType="begin"/>
        </w:r>
        <w:r>
          <w:instrText xml:space="preserve"> PAGEREF _Toc10954 \h </w:instrText>
        </w:r>
        <w:r>
          <w:fldChar w:fldCharType="separate"/>
        </w:r>
        <w:r>
          <w:t>51</w:t>
        </w:r>
        <w:r>
          <w:fldChar w:fldCharType="end"/>
        </w:r>
      </w:hyperlink>
    </w:p>
    <w:p>
      <w:pPr>
        <w:pStyle w:val="TOC2"/>
        <w:tabs>
          <w:tab w:val="right" w:leader="dot" w:pos="8306"/>
        </w:tabs>
      </w:pPr>
      <w:hyperlink w:anchor="_Toc13767" w:history="1">
        <w:r>
          <w:rPr>
            <w:rFonts w:ascii="仿宋" w:eastAsia="仿宋" w:hAnsi="仿宋" w:cs="仿宋" w:hint="eastAsia"/>
            <w:lang w:eastAsia="zh-CN"/>
          </w:rPr>
          <w:t>(六)、特殊环境影响分析</w:t>
        </w:r>
        <w:r>
          <w:tab/>
        </w:r>
        <w:r>
          <w:fldChar w:fldCharType="begin"/>
        </w:r>
        <w:r>
          <w:instrText xml:space="preserve"> PAGEREF _Toc13767 \h </w:instrText>
        </w:r>
        <w:r>
          <w:fldChar w:fldCharType="separate"/>
        </w:r>
        <w:r>
          <w:t>52</w:t>
        </w:r>
        <w:r>
          <w:fldChar w:fldCharType="end"/>
        </w:r>
      </w:hyperlink>
    </w:p>
    <w:p>
      <w:pPr>
        <w:pStyle w:val="TOC2"/>
        <w:tabs>
          <w:tab w:val="right" w:leader="dot" w:pos="8306"/>
        </w:tabs>
      </w:pPr>
      <w:hyperlink w:anchor="_Toc12688" w:history="1">
        <w:r>
          <w:rPr>
            <w:rFonts w:ascii="仿宋" w:eastAsia="仿宋" w:hAnsi="仿宋" w:cs="仿宋" w:hint="eastAsia"/>
            <w:lang w:eastAsia="zh-CN"/>
          </w:rPr>
          <w:t>(七)、清洁生产</w:t>
        </w:r>
        <w:r>
          <w:tab/>
        </w:r>
        <w:r>
          <w:fldChar w:fldCharType="begin"/>
        </w:r>
        <w:r>
          <w:instrText xml:space="preserve"> PAGEREF _Toc12688 \h </w:instrText>
        </w:r>
        <w:r>
          <w:fldChar w:fldCharType="separate"/>
        </w:r>
        <w:r>
          <w:t>53</w:t>
        </w:r>
        <w:r>
          <w:fldChar w:fldCharType="end"/>
        </w:r>
      </w:hyperlink>
    </w:p>
    <w:p>
      <w:pPr>
        <w:pStyle w:val="TOC2"/>
        <w:tabs>
          <w:tab w:val="right" w:leader="dot" w:pos="8306"/>
        </w:tabs>
      </w:pPr>
      <w:hyperlink w:anchor="_Toc14567" w:history="1">
        <w:r>
          <w:rPr>
            <w:rFonts w:ascii="仿宋" w:eastAsia="仿宋" w:hAnsi="仿宋" w:cs="仿宋" w:hint="eastAsia"/>
            <w:lang w:eastAsia="zh-CN"/>
          </w:rPr>
          <w:t>(八)、环境保护综合评价</w:t>
        </w:r>
        <w:r>
          <w:tab/>
        </w:r>
        <w:r>
          <w:fldChar w:fldCharType="begin"/>
        </w:r>
        <w:r>
          <w:instrText xml:space="preserve"> PAGEREF _Toc14567 \h </w:instrText>
        </w:r>
        <w:r>
          <w:fldChar w:fldCharType="separate"/>
        </w:r>
        <w:r>
          <w:t>54</w:t>
        </w:r>
        <w:r>
          <w:fldChar w:fldCharType="end"/>
        </w:r>
      </w:hyperlink>
    </w:p>
    <w:p>
      <w:pPr>
        <w:pStyle w:val="TOC1"/>
        <w:tabs>
          <w:tab w:val="right" w:leader="dot" w:pos="8306"/>
        </w:tabs>
      </w:pPr>
      <w:hyperlink w:anchor="_Toc32767" w:history="1">
        <w:r>
          <w:rPr>
            <w:rFonts w:ascii="仿宋" w:eastAsia="仿宋" w:hAnsi="仿宋" w:cs="仿宋" w:hint="eastAsia"/>
            <w:lang w:eastAsia="zh-CN"/>
          </w:rPr>
          <w:t>十三、箱式变电站项目实施保障措施</w:t>
        </w:r>
        <w:r>
          <w:tab/>
        </w:r>
        <w:r>
          <w:fldChar w:fldCharType="begin"/>
        </w:r>
        <w:r>
          <w:instrText xml:space="preserve"> PAGEREF _Toc32767 \h </w:instrText>
        </w:r>
        <w:r>
          <w:fldChar w:fldCharType="separate"/>
        </w:r>
        <w:r>
          <w:t>55</w:t>
        </w:r>
        <w:r>
          <w:fldChar w:fldCharType="end"/>
        </w:r>
      </w:hyperlink>
    </w:p>
    <w:p>
      <w:pPr>
        <w:pStyle w:val="TOC2"/>
        <w:tabs>
          <w:tab w:val="right" w:leader="dot" w:pos="8306"/>
        </w:tabs>
      </w:pPr>
      <w:hyperlink w:anchor="_Toc27605" w:history="1">
        <w:r>
          <w:rPr>
            <w:rFonts w:ascii="仿宋" w:eastAsia="仿宋" w:hAnsi="仿宋" w:cs="仿宋" w:hint="eastAsia"/>
            <w:lang w:eastAsia="zh-CN"/>
          </w:rPr>
          <w:t>(一)、箱式变电站项目实施保障机制</w:t>
        </w:r>
        <w:r>
          <w:tab/>
        </w:r>
        <w:r>
          <w:fldChar w:fldCharType="begin"/>
        </w:r>
        <w:r>
          <w:instrText xml:space="preserve"> PAGEREF _Toc27605 \h </w:instrText>
        </w:r>
        <w:r>
          <w:fldChar w:fldCharType="separate"/>
        </w:r>
        <w:r>
          <w:t>55</w:t>
        </w:r>
        <w:r>
          <w:fldChar w:fldCharType="end"/>
        </w:r>
      </w:hyperlink>
    </w:p>
    <w:p>
      <w:pPr>
        <w:pStyle w:val="TOC2"/>
        <w:tabs>
          <w:tab w:val="right" w:leader="dot" w:pos="8306"/>
        </w:tabs>
      </w:pPr>
      <w:hyperlink w:anchor="_Toc7081" w:history="1">
        <w:r>
          <w:rPr>
            <w:rFonts w:ascii="仿宋" w:eastAsia="仿宋" w:hAnsi="仿宋" w:cs="仿宋" w:hint="eastAsia"/>
            <w:lang w:eastAsia="zh-CN"/>
          </w:rPr>
          <w:t>(二)、箱式变电站项目法律合规要求</w:t>
        </w:r>
        <w:r>
          <w:tab/>
        </w:r>
        <w:r>
          <w:fldChar w:fldCharType="begin"/>
        </w:r>
        <w:r>
          <w:instrText xml:space="preserve"> PAGEREF _Toc7081 \h </w:instrText>
        </w:r>
        <w:r>
          <w:fldChar w:fldCharType="separate"/>
        </w:r>
        <w:r>
          <w:t>59</w:t>
        </w:r>
        <w:r>
          <w:fldChar w:fldCharType="end"/>
        </w:r>
      </w:hyperlink>
    </w:p>
    <w:p>
      <w:pPr>
        <w:pStyle w:val="TOC2"/>
        <w:tabs>
          <w:tab w:val="right" w:leader="dot" w:pos="8306"/>
        </w:tabs>
      </w:pPr>
      <w:hyperlink w:anchor="_Toc19994" w:history="1">
        <w:r>
          <w:rPr>
            <w:rFonts w:ascii="仿宋" w:eastAsia="仿宋" w:hAnsi="仿宋" w:cs="仿宋" w:hint="eastAsia"/>
            <w:lang w:eastAsia="zh-CN"/>
          </w:rPr>
          <w:t>(三)、箱式变电站项目合同管理与法律事务</w:t>
        </w:r>
        <w:r>
          <w:tab/>
        </w:r>
        <w:r>
          <w:fldChar w:fldCharType="begin"/>
        </w:r>
        <w:r>
          <w:instrText xml:space="preserve"> PAGEREF _Toc19994 \h </w:instrText>
        </w:r>
        <w:r>
          <w:fldChar w:fldCharType="separate"/>
        </w:r>
        <w:r>
          <w:t>63</w:t>
        </w:r>
        <w:r>
          <w:fldChar w:fldCharType="end"/>
        </w:r>
      </w:hyperlink>
    </w:p>
    <w:p>
      <w:pPr>
        <w:pStyle w:val="TOC2"/>
        <w:tabs>
          <w:tab w:val="right" w:leader="dot" w:pos="8306"/>
        </w:tabs>
      </w:pPr>
      <w:hyperlink w:anchor="_Toc23855" w:history="1">
        <w:r>
          <w:rPr>
            <w:rFonts w:ascii="仿宋" w:eastAsia="仿宋" w:hAnsi="仿宋" w:cs="仿宋" w:hint="eastAsia"/>
            <w:lang w:eastAsia="zh-CN"/>
          </w:rPr>
          <w:t>(四)、箱式变电站项目知识产权保护策略</w:t>
        </w:r>
        <w:r>
          <w:tab/>
        </w:r>
        <w:r>
          <w:fldChar w:fldCharType="begin"/>
        </w:r>
        <w:r>
          <w:instrText xml:space="preserve"> PAGEREF _Toc23855 \h </w:instrText>
        </w:r>
        <w:r>
          <w:fldChar w:fldCharType="separate"/>
        </w:r>
        <w:r>
          <w:t>69</w:t>
        </w:r>
        <w:r>
          <w:fldChar w:fldCharType="end"/>
        </w:r>
      </w:hyperlink>
    </w:p>
    <w:p>
      <w:pPr>
        <w:pStyle w:val="TOC1"/>
        <w:tabs>
          <w:tab w:val="right" w:leader="dot" w:pos="8306"/>
        </w:tabs>
      </w:pPr>
      <w:hyperlink w:anchor="_Toc14374" w:history="1">
        <w:r>
          <w:rPr>
            <w:rFonts w:ascii="仿宋" w:eastAsia="仿宋" w:hAnsi="仿宋" w:cs="仿宋" w:hint="eastAsia"/>
            <w:lang w:eastAsia="zh-CN"/>
          </w:rPr>
          <w:t>十四、供应链管理</w:t>
        </w:r>
        <w:r>
          <w:tab/>
        </w:r>
        <w:r>
          <w:fldChar w:fldCharType="begin"/>
        </w:r>
        <w:r>
          <w:instrText xml:space="preserve"> PAGEREF _Toc14374 \h </w:instrText>
        </w:r>
        <w:r>
          <w:fldChar w:fldCharType="separate"/>
        </w:r>
        <w:r>
          <w:t>72</w:t>
        </w:r>
        <w:r>
          <w:fldChar w:fldCharType="end"/>
        </w:r>
      </w:hyperlink>
    </w:p>
    <w:p>
      <w:pPr>
        <w:pStyle w:val="TOC2"/>
        <w:tabs>
          <w:tab w:val="right" w:leader="dot" w:pos="8306"/>
        </w:tabs>
      </w:pPr>
      <w:hyperlink w:anchor="_Toc23625" w:history="1">
        <w:r>
          <w:rPr>
            <w:rFonts w:ascii="仿宋" w:eastAsia="仿宋" w:hAnsi="仿宋" w:cs="仿宋" w:hint="eastAsia"/>
            <w:lang w:eastAsia="zh-CN"/>
          </w:rPr>
          <w:t>(一)、供应链战略规划</w:t>
        </w:r>
        <w:r>
          <w:tab/>
        </w:r>
        <w:r>
          <w:fldChar w:fldCharType="begin"/>
        </w:r>
        <w:r>
          <w:instrText xml:space="preserve"> PAGEREF _Toc23625 \h </w:instrText>
        </w:r>
        <w:r>
          <w:fldChar w:fldCharType="separate"/>
        </w:r>
        <w:r>
          <w:t>72</w:t>
        </w:r>
        <w:r>
          <w:fldChar w:fldCharType="end"/>
        </w:r>
      </w:hyperlink>
    </w:p>
    <w:p>
      <w:pPr>
        <w:pStyle w:val="TOC2"/>
        <w:tabs>
          <w:tab w:val="right" w:leader="dot" w:pos="8306"/>
        </w:tabs>
      </w:pPr>
      <w:hyperlink w:anchor="_Toc10165" w:history="1">
        <w:r>
          <w:rPr>
            <w:rFonts w:ascii="仿宋" w:eastAsia="仿宋" w:hAnsi="仿宋" w:cs="仿宋" w:hint="eastAsia"/>
            <w:lang w:eastAsia="zh-CN"/>
          </w:rPr>
          <w:t>(二)、供应商选择与合作</w:t>
        </w:r>
        <w:r>
          <w:tab/>
        </w:r>
        <w:r>
          <w:fldChar w:fldCharType="begin"/>
        </w:r>
        <w:r>
          <w:instrText xml:space="preserve"> PAGEREF _Toc10165 \h </w:instrText>
        </w:r>
        <w:r>
          <w:fldChar w:fldCharType="separate"/>
        </w:r>
        <w:r>
          <w:t>73</w:t>
        </w:r>
        <w:r>
          <w:fldChar w:fldCharType="end"/>
        </w:r>
      </w:hyperlink>
    </w:p>
    <w:p>
      <w:pPr>
        <w:pStyle w:val="TOC2"/>
        <w:tabs>
          <w:tab w:val="right" w:leader="dot" w:pos="8306"/>
        </w:tabs>
      </w:pPr>
      <w:hyperlink w:anchor="_Toc22818" w:history="1">
        <w:r>
          <w:rPr>
            <w:rFonts w:ascii="仿宋" w:eastAsia="仿宋" w:hAnsi="仿宋" w:cs="仿宋" w:hint="eastAsia"/>
            <w:lang w:eastAsia="zh-CN"/>
          </w:rPr>
          <w:t>(三)、物流与库存管理</w:t>
        </w:r>
        <w:r>
          <w:tab/>
        </w:r>
        <w:r>
          <w:fldChar w:fldCharType="begin"/>
        </w:r>
        <w:r>
          <w:instrText xml:space="preserve"> PAGEREF _Toc22818 \h </w:instrText>
        </w:r>
        <w:r>
          <w:fldChar w:fldCharType="separate"/>
        </w:r>
        <w:r>
          <w:t>75</w:t>
        </w:r>
        <w:r>
          <w:fldChar w:fldCharType="end"/>
        </w:r>
      </w:hyperlink>
    </w:p>
    <w:p>
      <w:pPr>
        <w:pStyle w:val="TOC1"/>
        <w:tabs>
          <w:tab w:val="right" w:leader="dot" w:pos="8306"/>
        </w:tabs>
      </w:pPr>
      <w:hyperlink w:anchor="_Toc6202" w:history="1">
        <w:r>
          <w:rPr>
            <w:rFonts w:ascii="仿宋" w:eastAsia="仿宋" w:hAnsi="仿宋" w:cs="仿宋" w:hint="eastAsia"/>
            <w:lang w:eastAsia="zh-CN"/>
          </w:rPr>
          <w:t>十五、箱式变电站项目实施时间节点</w:t>
        </w:r>
        <w:r>
          <w:tab/>
        </w:r>
        <w:r>
          <w:fldChar w:fldCharType="begin"/>
        </w:r>
        <w:r>
          <w:instrText xml:space="preserve"> PAGEREF _Toc6202 \h </w:instrText>
        </w:r>
        <w:r>
          <w:fldChar w:fldCharType="separate"/>
        </w:r>
        <w:r>
          <w:t>76</w:t>
        </w:r>
        <w:r>
          <w:fldChar w:fldCharType="end"/>
        </w:r>
      </w:hyperlink>
    </w:p>
    <w:p>
      <w:pPr>
        <w:pStyle w:val="TOC2"/>
        <w:tabs>
          <w:tab w:val="right" w:leader="dot" w:pos="8306"/>
        </w:tabs>
      </w:pPr>
      <w:hyperlink w:anchor="_Toc30090" w:history="1">
        <w:r>
          <w:rPr>
            <w:rFonts w:ascii="仿宋" w:eastAsia="仿宋" w:hAnsi="仿宋" w:cs="仿宋" w:hint="eastAsia"/>
            <w:lang w:eastAsia="zh-CN"/>
          </w:rPr>
          <w:t>(一)、箱式变电站项目启动阶段时间节点</w:t>
        </w:r>
        <w:r>
          <w:tab/>
        </w:r>
        <w:r>
          <w:fldChar w:fldCharType="begin"/>
        </w:r>
        <w:r>
          <w:instrText xml:space="preserve"> PAGEREF _Toc30090 \h </w:instrText>
        </w:r>
        <w:r>
          <w:fldChar w:fldCharType="separate"/>
        </w:r>
        <w:r>
          <w:t>76</w:t>
        </w:r>
        <w:r>
          <w:fldChar w:fldCharType="end"/>
        </w:r>
      </w:hyperlink>
    </w:p>
    <w:p>
      <w:pPr>
        <w:pStyle w:val="TOC2"/>
        <w:tabs>
          <w:tab w:val="right" w:leader="dot" w:pos="8306"/>
        </w:tabs>
      </w:pPr>
      <w:hyperlink w:anchor="_Toc4035" w:history="1">
        <w:r>
          <w:rPr>
            <w:rFonts w:ascii="仿宋" w:eastAsia="仿宋" w:hAnsi="仿宋" w:cs="仿宋" w:hint="eastAsia"/>
            <w:lang w:eastAsia="zh-CN"/>
          </w:rPr>
          <w:t>(二)、箱式变电站项目执行阶段时间节点</w:t>
        </w:r>
        <w:r>
          <w:tab/>
        </w:r>
        <w:r>
          <w:fldChar w:fldCharType="begin"/>
        </w:r>
        <w:r>
          <w:instrText xml:space="preserve"> PAGEREF _Toc4035 \h </w:instrText>
        </w:r>
        <w:r>
          <w:fldChar w:fldCharType="separate"/>
        </w:r>
        <w:r>
          <w:t>77</w:t>
        </w:r>
        <w:r>
          <w:fldChar w:fldCharType="end"/>
        </w:r>
      </w:hyperlink>
    </w:p>
    <w:p>
      <w:pPr>
        <w:pStyle w:val="TOC2"/>
        <w:tabs>
          <w:tab w:val="right" w:leader="dot" w:pos="8306"/>
        </w:tabs>
      </w:pPr>
      <w:hyperlink w:anchor="_Toc25806" w:history="1">
        <w:r>
          <w:rPr>
            <w:rFonts w:ascii="仿宋" w:eastAsia="仿宋" w:hAnsi="仿宋" w:cs="仿宋" w:hint="eastAsia"/>
            <w:lang w:eastAsia="zh-CN"/>
          </w:rPr>
          <w:t>(三)、箱式变电站项目完成阶段时间节点</w:t>
        </w:r>
        <w:r>
          <w:tab/>
        </w:r>
        <w:r>
          <w:fldChar w:fldCharType="begin"/>
        </w:r>
        <w:r>
          <w:instrText xml:space="preserve"> PAGEREF _Toc25806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00"/>
      <w:r>
        <w:rPr>
          <w:rFonts w:ascii="仿宋" w:eastAsia="仿宋" w:hAnsi="仿宋" w:cs="仿宋" w:hint="eastAsia"/>
          <w:sz w:val="28"/>
          <w:lang w:eastAsia="zh-CN"/>
        </w:rPr>
        <w:t>一、箱式变电站项目建设背景及必要性分析</w:t>
      </w:r>
      <w:bookmarkEnd w:id="2"/>
    </w:p>
    <w:p>
      <w:pPr>
        <w:pStyle w:val="Heading2"/>
        <w:rPr>
          <w:rFonts w:ascii="仿宋" w:eastAsia="仿宋" w:hAnsi="仿宋" w:cs="仿宋" w:hint="eastAsia"/>
          <w:lang w:eastAsia="zh-CN"/>
        </w:rPr>
      </w:pPr>
      <w:bookmarkStart w:id="3" w:name="_Toc24732"/>
      <w:r>
        <w:rPr>
          <w:rFonts w:ascii="仿宋" w:eastAsia="仿宋" w:hAnsi="仿宋" w:cs="仿宋" w:hint="eastAsia"/>
          <w:lang w:eastAsia="zh-CN"/>
        </w:rPr>
        <w:t>(一)、箱式变电站项目背景分析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箱式变电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箱式变电站项目在这个潮流中的定位。同时，我们将关注行业内涌现的新兴机遇，以便箱式变电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箱式变电站项目提供了强大的发展动力。我们将聚焦于行业内最新的技术发展趋势，包括但不限于人工智能、大数据分析、物联网等领域。通过深度的技术研究，我们将确保箱式变电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箱式变电站项目发展的源泉。我们将投入更多的精力对市场需求进行深入剖析，超越表面的需求，深入挖掘潜在的市场痛点和机遇。通过对市场需求的细致了解，箱式变电站项目将更有针对性地设计解决方案，满足市场的多样化需求，从而更好地促进箱式变电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箱式变电站项目战略至关重要。我们将对竞争态势进行更为深入的分析，包括但不限于市场份额、产品特点、客户满意度等多个维度。通过深度的竞争分析，箱式变电站项目将能够更准确地把握市场脉搏，制定具有竞争力的箱式变电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箱式变电站项目的发展具有直接的影响。我们将进行更为全面的法规和政策分析，了解行业发展中的潜在法律风险和合规挑战。通过充分了解和遵守相关法规，箱式变电站项目将确保在法律框架内合法合规运营，为箱式变电站项目的稳健发展提供有力支持。</w:t>
      </w:r>
    </w:p>
    <w:p>
      <w:pPr>
        <w:pStyle w:val="Heading2"/>
        <w:ind w:firstLine="560" w:firstLineChars="200"/>
        <w:rPr>
          <w:rFonts w:ascii="仿宋" w:eastAsia="仿宋" w:hAnsi="仿宋" w:cs="仿宋" w:hint="eastAsia"/>
          <w:sz w:val="28"/>
          <w:lang w:eastAsia="zh-CN"/>
        </w:rPr>
      </w:pPr>
      <w:bookmarkStart w:id="4" w:name="_Toc8747"/>
      <w:r>
        <w:rPr>
          <w:rFonts w:ascii="仿宋" w:eastAsia="仿宋" w:hAnsi="仿宋" w:cs="仿宋" w:hint="eastAsia"/>
          <w:sz w:val="28"/>
          <w:lang w:eastAsia="zh-CN"/>
        </w:rPr>
        <w:t>(二)、箱式变电站项目建设必要性分析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建设的迫切性源于对行业发展趋势的深刻洞察。我们正处于一个行业变革的时代，科技创新、数字化转型成为企业发展的关键动力。箱式变电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建设不仅仅是为了跟上潮流，更是为了通过技术创新推动企业的持续发展。通过引入先进的技术和解决方案，箱式变电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箱式变电站项目的建设成为必然选择，通过提高产品质量、拓展服务领域，从而在竞争中获得更多的机会。箱式变电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箱式变电站项目建设的必要性体现在对客户需求更精准的满足。通过箱式变电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建设的背后是对企业持续创新的追求。只有通过不断创新，企业才能在竞争中立于不败之地。箱式变电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506"/>
      <w:r>
        <w:rPr>
          <w:rFonts w:ascii="仿宋" w:eastAsia="仿宋" w:hAnsi="仿宋" w:cs="仿宋" w:hint="eastAsia"/>
          <w:lang w:eastAsia="zh-CN"/>
        </w:rPr>
        <w:t>(一)、箱式变电站行业分析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行业一直以来都是市场的关注焦点。行业内的发展趋势、竞争态势以及潜在机会都对箱式变电站项目的推进产生深远的影响。通过深入研究行业的整体概貌，我们将更好地理解行业的核心特征，为箱式变电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变电站行业，技术一直是推动创新和发展的关键因素。我们将对当前技术趋势进行详尽分析，包括但不限于人工智能、大数据应用、先进制造技术等。这有助于箱式变电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箱式变电站项目成功的基础。我们将对主要竞争对手进行深入研究，包括其市场份额、产品特点、市场定位等。通过全面了解竞争对手的优势和劣势，箱式变电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815"/>
      <w:r>
        <w:rPr>
          <w:rFonts w:ascii="仿宋" w:eastAsia="仿宋" w:hAnsi="仿宋" w:cs="仿宋" w:hint="eastAsia"/>
          <w:sz w:val="28"/>
          <w:lang w:eastAsia="zh-CN"/>
        </w:rPr>
        <w:t>(二)、箱式变电站市场分析预测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箱式变电站市场未来的增长趋势。这包括市场的整体规模、各细分领域的发展趋势等。箱式变电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箱式变电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箱式变电站项目实施过程中需要充分考虑的因素。我们将对市场风险进行全面评估，包括但不限于政策法规风险、市场竞争风险、技术变革风险等。通过对潜在风险的深入分析，箱式变电站项目可以制定相应的风险缓解策略，降低不确定性对箱式变电站项目的影响。</w:t>
      </w:r>
    </w:p>
    <w:p>
      <w:pPr>
        <w:pStyle w:val="Heading1"/>
        <w:ind w:firstLine="560" w:firstLineChars="200"/>
        <w:rPr>
          <w:rFonts w:ascii="仿宋" w:eastAsia="仿宋" w:hAnsi="仿宋" w:cs="仿宋" w:hint="eastAsia"/>
          <w:sz w:val="28"/>
          <w:lang w:eastAsia="zh-CN"/>
        </w:rPr>
      </w:pPr>
      <w:bookmarkStart w:id="8" w:name="_Toc3135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6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技术管理特点体现在其创新导向。通过引入最先进的技术趋势和解决方案，箱式变电站项目致力于提升科技含量、提高质量和效率水平。这意味着我们将采用最新的工具和方法，确保箱式变电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箱式变电站项目技术管理的显著特征。通过整合不同领域的技术资源，我们实现了跨学科的协同工作。这有助于优化技术架构，提高整体效能。此外，整合性策略还促进了不同技术团队之间的紧密沟通和高效合作，确保箱式变电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箱式变电站项目所采用的技术。通过不断优化技术方案，箱式变电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箱式变电站项目团队将在箱式变电站项目初期识别可能的技术风险，并采取相应的预防和应对措施。通过建立健全的风险评估机制，箱式变电站项目能够在实施过程中及时发现并解决潜在的技术问题，保障箱式变电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箱式变电站项目中，技术将成为箱式变电站项目成功的有力支持。这一深度剖析揭示了技术管理在箱式变电站项目实施中的关键作用，为箱式变电站项目的技术基础奠定了坚实的基础。</w:t>
      </w:r>
    </w:p>
    <w:p>
      <w:pPr>
        <w:pStyle w:val="Heading2"/>
        <w:ind w:firstLine="560" w:firstLineChars="200"/>
        <w:rPr>
          <w:rFonts w:ascii="仿宋" w:eastAsia="仿宋" w:hAnsi="仿宋" w:cs="仿宋" w:hint="eastAsia"/>
          <w:sz w:val="28"/>
          <w:lang w:eastAsia="zh-CN"/>
        </w:rPr>
      </w:pPr>
      <w:bookmarkStart w:id="10" w:name="_Toc12086"/>
      <w:r>
        <w:rPr>
          <w:rFonts w:ascii="仿宋" w:eastAsia="仿宋" w:hAnsi="仿宋" w:cs="仿宋" w:hint="eastAsia"/>
          <w:sz w:val="28"/>
          <w:lang w:eastAsia="zh-CN"/>
        </w:rPr>
        <w:t>(二)、箱式变电站项目工艺技术设计方案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箱式变电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箱式变电站项目将严格按照相关行业规范要求进行组织。通过有效控制产品质量，箱式变电站项目将致力于为顾客提供优质的箱式变电站项目产品和良好的服务。这体现了箱式变电站项目对于生产活动合规性和质量标准的高度重视，为箱式变电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箱式变电站项目注重生态效益和清洁生产原则。箱式变电站项目建设将紧密结合地方特色经济发展，与社会经济发展规划和区域环境保护规划方案相协调一致。通过与当地区域自然生态系统的结合，箱式变电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箱式变电站项目产品具有多样化的客户需求和个性化的特点。因此，箱式变电站项目产品规格品种多样，且单批生产数量较小。为满足这一特点，箱式变电站项目承办单位将建设先进的柔性制造生产线。通过广泛应用柔性制造技术，箱式变电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箱式变电站项目采用的技术具有较高的技术含量和自动化水平，处于国内先进水平。这一技术选用不仅体现了对生产效率、质量和环境友好性的高标准要求，同时为箱式变电站项目的可持续发展奠定了坚实的基础。</w:t>
      </w:r>
    </w:p>
    <w:p>
      <w:pPr>
        <w:pStyle w:val="Heading2"/>
        <w:ind w:firstLine="560" w:firstLineChars="200"/>
        <w:rPr>
          <w:rFonts w:ascii="仿宋" w:eastAsia="仿宋" w:hAnsi="仿宋" w:cs="仿宋" w:hint="eastAsia"/>
          <w:sz w:val="28"/>
          <w:lang w:eastAsia="zh-CN"/>
        </w:rPr>
      </w:pPr>
      <w:bookmarkStart w:id="11" w:name="_Toc190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为确保箱式变电站项目的高效生产和技术实施，我们制定了一套精心设计的设备选型方案，以满足箱式变电站项目生产、质量和环保的要求。该方案的主要特点如下：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箱式变电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针对箱式变电站项目产品的多样性和小批量生产的特点，我们将建设柔性制造生产线。通过在设备选型中考虑柔性制造技术，可以灵活应对不同产品规格和生产需求，实现生产线的高度灵活性和适应性。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83"/>
      <w:r>
        <w:rPr>
          <w:rFonts w:ascii="仿宋" w:eastAsia="仿宋" w:hAnsi="仿宋" w:cs="仿宋" w:hint="eastAsia"/>
          <w:sz w:val="28"/>
          <w:lang w:eastAsia="zh-CN"/>
        </w:rPr>
        <w:t>四、箱式变电站项目概论</w:t>
      </w:r>
      <w:bookmarkEnd w:id="12"/>
    </w:p>
    <w:p>
      <w:pPr>
        <w:pStyle w:val="Heading2"/>
        <w:rPr>
          <w:rFonts w:ascii="仿宋" w:eastAsia="仿宋" w:hAnsi="仿宋" w:cs="仿宋" w:hint="eastAsia"/>
          <w:lang w:eastAsia="zh-CN"/>
        </w:rPr>
      </w:pPr>
      <w:bookmarkStart w:id="13" w:name="_Toc8140"/>
      <w:r>
        <w:rPr>
          <w:rFonts w:ascii="仿宋" w:eastAsia="仿宋" w:hAnsi="仿宋" w:cs="仿宋" w:hint="eastAsia"/>
          <w:lang w:eastAsia="zh-CN"/>
        </w:rPr>
        <w:t>(一)、箱式变电站项目概况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起源追溯至对市场的深入洞察。市场的不断演变与变革为箱式变电站项目提供了难得的机遇。当前市场存在的需求缺口和变革的大环境共同构成了箱式变电站项目的背景。这个箱式变电站项目旨在充分利用市场机遇，填补行业中尚未满足的需求，为客户提供全新的解决方案。市场的变革和需求的增长使得这个箱式变电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箱式变电站项目名称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正式命名为箱式变电站。这个名称不仅仅是一个标识，更代表了箱式变电站项目的核心理念和愿景。它蕴含着箱式变电站项目所要解决问题的关键字，具有强烈的表达和辨识度，为箱式变电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箱式变电站项目目标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核心目标是提供一种全新、高效的解决方案，满足客户日益增长的需求。箱式变电站项目追求的不仅仅是满足市场需求，更是在市场中获得卓越的竞争优势。通过不断提升产品或服务的质量和创新水平，箱式变电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箱式变电站项目范围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全面涵盖了产品研发、制造、市场推广和售后服务，确保从产品设计到最终用户体验的全方位关注。这一全面的箱式变电站项目范围是为了确保箱式变电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箱式变电站项目时间表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箱式变电站项目计划在未来18个月内完成，包括研发、测试、市场试点和正式推出等不同阶段。这个时间表的合理设计是为了确保箱式变电站项目各个阶段的顺利推进，以便按时交付高质量的成果。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箱式变电站项目预算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箱式变电站项目总预算估算为XX百万美元，主要分配在研发、市场推广、人员培训和运营等方面。这一充足的预算为箱式变电站项目提供了充足的资源，确保箱式变电站项目在各个方面都能取得优异的表现。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箱式变电站项目风险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可能面临的风险包括市场接受度低、技术难题、竞争激烈等。箱式变电站项目团队已经制定了相应的风险应对计划，通过前瞻性的风险管理，确保箱式变电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箱式变电站项目团队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箱式变电站项目汇聚了一支经验丰富、多领域专业素养的核心团队，确保箱式变电站项目在各个方面都能拥有高水平的执行力。团队的协同作战是箱式变电站项目成功的关键因素之一。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箱式变电站项目背景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箱式变电站项目的背景根植于市场对更高效、创新产品的渴望，同时也受到科技发展对行业格局的深刻改变的影响。这为箱式变电站项目提供了广阔的发展空间和市场需求。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箱式变电站项目现状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截至目前，箱式变电站项目已完成市场调研和技术验证，取得了初步的成功。这为箱式变电站项目在未来的发展奠定了坚实的基础，为更远大的目标打下了坚实的基石。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514"/>
      <w:r>
        <w:rPr>
          <w:rFonts w:ascii="仿宋" w:eastAsia="仿宋" w:hAnsi="仿宋" w:cs="仿宋" w:hint="eastAsia"/>
          <w:sz w:val="28"/>
          <w:lang w:eastAsia="zh-CN"/>
        </w:rPr>
        <w:t>(二)、箱式变电站项目目标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keyword》箱式变电站项目首要业务目标是在市场中占据有利地位，实现产品/服务的成功推广和销售。通过不断提升产品质量、创新性，箱式变电站项目追求成为行业中的领导者，赢得更多客户的青睐。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在科技迅速发展的时代，箱式变电站项目着眼于技术创新。通过持续的研发和技术升级，箱式变电站项目旨在推出更具创新性的产品或服务，以满足市场对新鲜、先进解决方案的需求。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为了建立可持续的客户关系，箱式变电站项目设定了客户满意度目标。通过提供卓越的产品质量和优质的客户服务，箱式变电站项目追求赢得客户的信任和忠诚度，确保他们的满意度达到行业领先水平。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箱式变电站项目注重社会责任和可持续发展。通过实施环保、社会责任箱式变电站项目，箱式变电站项目致力于在经济发展的同时保护环境，促进社会公平，实现可持续经营。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箱式变电站项目的团队是实现目标的核心驱动力。因此，箱式变电站项目设定了团队发展目标，包括提升团队成员的专业技能、培养领导力，以及搭建协同高效的团队工作氛围。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103"/>
      <w:r>
        <w:rPr>
          <w:rFonts w:ascii="仿宋" w:eastAsia="仿宋" w:hAnsi="仿宋" w:cs="仿宋" w:hint="eastAsia"/>
          <w:sz w:val="28"/>
          <w:lang w:eastAsia="zh-CN"/>
        </w:rPr>
        <w:t>(三)、箱式变电站项目提出的理由</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箱式变电站项目提出的理由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提出源于对市场机遇的深刻洞察。当前市场中存在的需求缺口和行业发展趋势表明，有巨大的商业机会等待被开发。通过准确捕捉市场机遇，箱式变电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理念基于对技术创新的信仰。通过持续的研发和技术投入，箱式变电站项目有望推出更具创新性的产品或服务。在科技飞速发展的当下，箱式变电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提出是为了增强企业的行业竞争力。通过提升产品或服务的质量和独特性，箱式变电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响应了消费者需求的变化。随着社会和科技的不断发展，消费者对产品和服务的需求也在发生变化。通过深入了解并及时回应消费者的新需求，箱式变电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箱式变电站项目的提出是企业战略发展规划的一部分。在面对日益激烈的市场竞争和不断变化的商业环境中，箱式变电站项目作为企业战略的一环，旨在为企业开辟新的增长领域，巩固企业在行业中的地位。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提出不仅仅是基于商业考量，还注重社会责任。通过推出环保、社会责任等方面的箱式变电站项目，箱式变电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箱式变电站项目的提出反映了对利益相关者期望的关注。包括客户、员工、投资者等利益相关者在企业发展中都有着各自的期望，箱式变电站项目力求在满足这些期望的同时，取得更大的共赢。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103"/>
      <w:r>
        <w:rPr>
          <w:rFonts w:ascii="仿宋" w:eastAsia="仿宋" w:hAnsi="仿宋" w:cs="仿宋" w:hint="eastAsia"/>
          <w:sz w:val="28"/>
          <w:lang w:eastAsia="zh-CN"/>
        </w:rPr>
        <w:t>(四)、箱式变电站项目意义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在实施箱式变电站项目的过程中，我们不仅仅是在追逐商业成功，更是为企业和社会的多个层面创造了深远的意义。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变电站项目的首要意义在于提升企业的市场竞争力。通过持续的创新和对产品质量的高标准要求，箱式变电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https://d.book118.com/286201103122010034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箱式变电站项目计划设计方案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70675"/>
    <w:rsid w:val="13A70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01103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2024-01-13T10:51:00Z</dcterms:created>
  <dcterms:modified xsi:type="dcterms:W3CDTF">2024-01-13T10:52:05Z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5EBE9BAFBCE84019B55E986B609F2D33_11</vt:lpwstr>
  </property>
  <property fmtid="{D5CDD505-2E9C-101B-9397-08002B2CF9AE}" pid="3" name="KSOProductBuildVer">
    <vt:lpwstr>2052-12.1.0.16120</vt:lpwstr>
  </property>
</Properties>
</file>