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10248900</wp:posOffset>
            </wp:positionH>
            <wp:positionV relativeFrom="topMargin">
              <wp:posOffset>12496800</wp:posOffset>
            </wp:positionV>
            <wp:extent cx="368300" cy="254000"/>
            <wp:effectExtent l="0" t="0" r="0" b="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5"/>
                    <a:stretch>
                      <a:fillRect/>
                    </a:stretch>
                  </pic:blipFill>
                  <pic:spPr>
                    <a:xfrm>
                      <a:off x="0" y="0"/>
                      <a:ext cx="368300" cy="2540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学年高一下学期开学检测试题</w:t>
      </w:r>
    </w:p>
    <w:p>
      <w:pPr>
        <w:spacing w:line="360" w:lineRule="auto"/>
        <w:jc w:val="center"/>
      </w:pPr>
      <w:r>
        <w:rPr>
          <w:rFonts w:ascii="宋体" w:eastAsia="宋体" w:hAnsi="宋体" w:cs="宋体"/>
          <w:b/>
          <w:color w:val="auto"/>
          <w:sz w:val="32"/>
        </w:rPr>
        <w:t>生</w:t>
      </w:r>
      <w:r>
        <w:rPr>
          <w:rFonts w:ascii="宋体" w:hAnsi="宋体" w:cs="宋体" w:hint="eastAsia"/>
          <w:b/>
          <w:color w:val="auto"/>
          <w:sz w:val="32"/>
          <w:lang w:val="en-US" w:eastAsia="zh-CN"/>
        </w:rPr>
        <w:t xml:space="preserve"> </w:t>
      </w:r>
      <w:r>
        <w:rPr>
          <w:rFonts w:ascii="宋体" w:eastAsia="宋体" w:hAnsi="宋体" w:cs="宋体"/>
          <w:b/>
          <w:color w:val="auto"/>
          <w:sz w:val="32"/>
        </w:rPr>
        <w:t>物</w:t>
      </w:r>
      <w:r>
        <w:rPr>
          <w:rFonts w:ascii="Times New Roman" w:hAnsi="Times New Roman" w:hint="eastAsia"/>
          <w:b/>
          <w:bCs/>
          <w:color w:val="FF0000"/>
          <w:sz w:val="24"/>
          <w:szCs w:val="24"/>
          <w:lang w:eastAsia="zh-CN"/>
        </w:rPr>
        <w:t>（</w:t>
      </w:r>
      <w:r>
        <w:rPr>
          <w:rFonts w:ascii="Times New Roman" w:hAnsi="Times New Roman" w:hint="eastAsia"/>
          <w:b/>
          <w:bCs/>
          <w:color w:val="FF0000"/>
          <w:sz w:val="24"/>
          <w:szCs w:val="24"/>
          <w:lang w:val="en-US" w:eastAsia="zh-CN"/>
        </w:rPr>
        <w:t>答案在最后</w:t>
      </w:r>
      <w:r>
        <w:rPr>
          <w:rFonts w:ascii="Times New Roman" w:hAnsi="Times New Roman" w:hint="eastAsia"/>
          <w:b/>
          <w:bCs/>
          <w:color w:val="FF0000"/>
          <w:sz w:val="24"/>
          <w:szCs w:val="24"/>
          <w:lang w:eastAsia="zh-CN"/>
        </w:rPr>
        <w:t>）</w:t>
      </w:r>
      <w:bookmarkStart w:id="0" w:name="_GoBack"/>
      <w:bookmarkEnd w:id="0"/>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．答卷前，考生务必将自己的姓名和座位号填写在答题卡上。</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．回答选择题时，选出每小题答案后，用铅笔把答题卡对应题目的答案标号涂黑。如需改动，用橡皮擦干净后，再选涂其他答案标号。回答非选择题时，将答案写在答题卡的相应位置上。写在本试卷上无效。</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．考试结束后，将本试卷和答题卡一并交回。</w:t>
      </w:r>
    </w:p>
    <w:p>
      <w:pPr>
        <w:spacing w:line="360" w:lineRule="auto"/>
        <w:jc w:val="left"/>
      </w:pPr>
      <w:r>
        <w:rPr>
          <w:rFonts w:ascii="宋体" w:eastAsia="宋体" w:hAnsi="宋体" w:cs="宋体"/>
          <w:b/>
          <w:color w:val="auto"/>
          <w:sz w:val="24"/>
        </w:rPr>
        <w:t>一、选择题</w:t>
      </w:r>
      <w:r>
        <w:rPr>
          <w:rFonts w:ascii="Times New Roman" w:eastAsia="Times New Roman" w:hAnsi="Times New Roman" w:cs="Times New Roman"/>
          <w:b/>
          <w:color w:val="auto"/>
          <w:sz w:val="24"/>
        </w:rPr>
        <w:t>∶</w:t>
      </w:r>
      <w:r>
        <w:rPr>
          <w:rFonts w:ascii="宋体" w:eastAsia="宋体" w:hAnsi="宋体" w:cs="宋体"/>
          <w:b/>
          <w:color w:val="auto"/>
          <w:sz w:val="24"/>
        </w:rPr>
        <w:t>（本大题包括</w:t>
      </w:r>
      <w:r>
        <w:rPr>
          <w:rFonts w:ascii="Times New Roman" w:eastAsia="Times New Roman" w:hAnsi="Times New Roman" w:cs="Times New Roman"/>
          <w:b/>
          <w:color w:val="auto"/>
          <w:sz w:val="24"/>
        </w:rPr>
        <w:t>30</w:t>
      </w:r>
      <w:r>
        <w:rPr>
          <w:rFonts w:ascii="宋体" w:eastAsia="宋体" w:hAnsi="宋体" w:cs="宋体"/>
          <w:b/>
          <w:color w:val="auto"/>
          <w:sz w:val="24"/>
        </w:rPr>
        <w:t>小题，每小题</w:t>
      </w:r>
      <w:r>
        <w:rPr>
          <w:rFonts w:ascii="Times New Roman" w:eastAsia="Times New Roman" w:hAnsi="Times New Roman" w:cs="Times New Roman"/>
          <w:b/>
          <w:color w:val="auto"/>
          <w:sz w:val="24"/>
        </w:rPr>
        <w:t xml:space="preserve"> 2</w:t>
      </w:r>
      <w:r>
        <w:rPr>
          <w:rFonts w:ascii="宋体" w:eastAsia="宋体" w:hAnsi="宋体" w:cs="宋体"/>
          <w:b/>
          <w:color w:val="auto"/>
          <w:sz w:val="24"/>
        </w:rPr>
        <w:t>分，共</w:t>
      </w:r>
      <w:r>
        <w:rPr>
          <w:rFonts w:ascii="Times New Roman" w:eastAsia="Times New Roman" w:hAnsi="Times New Roman" w:cs="Times New Roman"/>
          <w:b/>
          <w:color w:val="auto"/>
          <w:sz w:val="24"/>
        </w:rPr>
        <w:t>60</w:t>
      </w:r>
      <w:r>
        <w:rPr>
          <w:rFonts w:ascii="宋体" w:eastAsia="宋体" w:hAnsi="宋体" w:cs="宋体"/>
          <w:b/>
          <w:color w:val="auto"/>
          <w:sz w:val="24"/>
        </w:rPr>
        <w:t>分。在每小题给出的四个选项中，只有一项是符合题目要求的。）</w:t>
      </w:r>
    </w:p>
    <w:p>
      <w:pPr>
        <w:spacing w:line="360" w:lineRule="auto"/>
        <w:jc w:val="left"/>
      </w:pPr>
      <w:r>
        <w:rPr>
          <w:color w:val="auto"/>
        </w:rPr>
        <w:t xml:space="preserve">1. </w:t>
      </w:r>
      <w:r>
        <w:rPr>
          <w:rFonts w:ascii="宋体" w:eastAsia="宋体" w:hAnsi="宋体" w:cs="宋体"/>
          <w:color w:val="auto"/>
        </w:rPr>
        <w:t>下列有关生物科学史</w:t>
      </w:r>
      <w:r>
        <w:rPr>
          <w:rFonts w:ascii="宋体" w:eastAsia="宋体" w:hAnsi="宋体" w:cs="宋体"/>
          <w:color w:val="auto"/>
          <w:position w:val="0"/>
        </w:rPr>
        <w:drawing>
          <wp:inline distT="0" distB="0" distL="114300" distR="114300">
            <wp:extent cx="133350" cy="177800"/>
            <wp:effectExtent l="0" t="0" r="6350" b="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6"/>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叙述，正确的有几项（</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pPr>
      <w:r>
        <w:rPr>
          <w:rFonts w:ascii="Times New Roman" w:eastAsia="Times New Roman" w:hAnsi="Times New Roman" w:cs="Times New Roman"/>
          <w:color w:val="auto"/>
        </w:rPr>
        <w:t>①</w:t>
      </w:r>
      <w:r>
        <w:rPr>
          <w:rFonts w:ascii="宋体" w:eastAsia="宋体" w:hAnsi="宋体" w:cs="宋体"/>
          <w:color w:val="auto"/>
        </w:rPr>
        <w:t>施莱登和施旺总结出新细胞是由老细胞分裂产生的</w:t>
      </w:r>
      <w:r>
        <w:rPr>
          <w:rFonts w:ascii="Times New Roman" w:eastAsia="Times New Roman" w:hAnsi="Times New Roman" w:cs="Times New Roman"/>
          <w:color w:val="auto"/>
        </w:rPr>
        <w:t>②</w:t>
      </w:r>
      <w:r>
        <w:rPr>
          <w:rFonts w:ascii="宋体" w:eastAsia="宋体" w:hAnsi="宋体" w:cs="宋体"/>
          <w:color w:val="auto"/>
        </w:rPr>
        <w:t>辛格和尼科尔森提出了生物膜的流动镶嵌模型</w:t>
      </w:r>
      <w:r>
        <w:rPr>
          <w:rFonts w:ascii="Times New Roman" w:eastAsia="Times New Roman" w:hAnsi="Times New Roman" w:cs="Times New Roman"/>
          <w:color w:val="auto"/>
        </w:rPr>
        <w:t>③</w:t>
      </w:r>
      <w:r>
        <w:rPr>
          <w:rFonts w:ascii="宋体" w:eastAsia="宋体" w:hAnsi="宋体" w:cs="宋体"/>
          <w:color w:val="auto"/>
        </w:rPr>
        <w:t>电镜下细胞膜呈清晰的亮</w:t>
      </w:r>
      <w:r>
        <w:rPr>
          <w:rFonts w:ascii="Times New Roman" w:eastAsia="Times New Roman" w:hAnsi="Times New Roman" w:cs="Times New Roman"/>
          <w:color w:val="auto"/>
        </w:rPr>
        <w:t>—</w:t>
      </w:r>
      <w:r>
        <w:rPr>
          <w:rFonts w:ascii="宋体" w:eastAsia="宋体" w:hAnsi="宋体" w:cs="宋体"/>
          <w:color w:val="auto"/>
        </w:rPr>
        <w:t>暗</w:t>
      </w:r>
      <w:r>
        <w:rPr>
          <w:rFonts w:ascii="Times New Roman" w:eastAsia="Times New Roman" w:hAnsi="Times New Roman" w:cs="Times New Roman"/>
          <w:color w:val="auto"/>
        </w:rPr>
        <w:t>—</w:t>
      </w:r>
      <w:r>
        <w:rPr>
          <w:rFonts w:ascii="宋体" w:eastAsia="宋体" w:hAnsi="宋体" w:cs="宋体"/>
          <w:color w:val="auto"/>
        </w:rPr>
        <w:t>亮三层结构，罗伯特森认为生物膜由脂质</w:t>
      </w:r>
      <w:r>
        <w:rPr>
          <w:rFonts w:ascii="Times New Roman" w:eastAsia="Times New Roman" w:hAnsi="Times New Roman" w:cs="Times New Roman"/>
          <w:color w:val="auto"/>
        </w:rPr>
        <w:t>—</w:t>
      </w:r>
      <w:r>
        <w:rPr>
          <w:rFonts w:ascii="宋体" w:eastAsia="宋体" w:hAnsi="宋体" w:cs="宋体"/>
          <w:color w:val="auto"/>
        </w:rPr>
        <w:t>蛋白质</w:t>
      </w:r>
      <w:r>
        <w:rPr>
          <w:rFonts w:ascii="Times New Roman" w:eastAsia="Times New Roman" w:hAnsi="Times New Roman" w:cs="Times New Roman"/>
          <w:color w:val="auto"/>
        </w:rPr>
        <w:t>—</w:t>
      </w:r>
      <w:r>
        <w:rPr>
          <w:rFonts w:ascii="宋体" w:eastAsia="宋体" w:hAnsi="宋体" w:cs="宋体"/>
          <w:color w:val="auto"/>
        </w:rPr>
        <w:t>脂质三层构成</w:t>
      </w:r>
      <w:r>
        <w:rPr>
          <w:rFonts w:ascii="Times New Roman" w:eastAsia="Times New Roman" w:hAnsi="Times New Roman" w:cs="Times New Roman"/>
          <w:color w:val="auto"/>
        </w:rPr>
        <w:t>④</w:t>
      </w:r>
      <w:r>
        <w:rPr>
          <w:rFonts w:ascii="宋体" w:eastAsia="宋体" w:hAnsi="宋体" w:cs="宋体"/>
          <w:color w:val="auto"/>
        </w:rPr>
        <w:t>希尔证明了植物光合作用产生的氧气中的氧元素全部来自水</w:t>
      </w:r>
      <w:r>
        <w:rPr>
          <w:rFonts w:ascii="Times New Roman" w:eastAsia="Times New Roman" w:hAnsi="Times New Roman" w:cs="Times New Roman"/>
          <w:color w:val="auto"/>
        </w:rPr>
        <w:t>⑤</w:t>
      </w:r>
      <w:r>
        <w:rPr>
          <w:rFonts w:ascii="宋体" w:eastAsia="宋体" w:hAnsi="宋体" w:cs="宋体"/>
          <w:color w:val="auto"/>
        </w:rPr>
        <w:t>萨姆纳从刀豆种子中提取了脲酶，后来又证明了脲酶是蛋白质</w:t>
      </w:r>
      <w:r>
        <w:rPr>
          <w:rFonts w:ascii="Times New Roman" w:eastAsia="Times New Roman" w:hAnsi="Times New Roman" w:cs="Times New Roman"/>
          <w:color w:val="auto"/>
        </w:rPr>
        <w:t>⑥</w:t>
      </w:r>
      <w:r>
        <w:rPr>
          <w:rFonts w:ascii="宋体" w:eastAsia="宋体" w:hAnsi="宋体" w:cs="宋体"/>
          <w:color w:val="auto"/>
        </w:rPr>
        <w:t>同位素标记的小鼠细胞和人细胞融合实验以及其他相关的实验证据表明，细胞膜具有流动性</w:t>
      </w:r>
      <w:r>
        <w:rPr>
          <w:rFonts w:ascii="Times New Roman" w:eastAsia="Times New Roman" w:hAnsi="Times New Roman" w:cs="Times New Roman"/>
          <w:color w:val="auto"/>
        </w:rPr>
        <w:t>⑦</w:t>
      </w:r>
      <w:r>
        <w:rPr>
          <w:rFonts w:ascii="宋体" w:eastAsia="宋体" w:hAnsi="宋体" w:cs="宋体"/>
          <w:color w:val="auto"/>
        </w:rPr>
        <w:t>欧文顿经过多次反复实验，最终证明膜由脂质组成⑧细胞之间的信息交流，一定离不开受体的识别作用</w:t>
      </w:r>
    </w:p>
    <w:p>
      <w:pPr>
        <w:tabs>
          <w:tab w:val="left" w:pos="2436"/>
          <w:tab w:val="left" w:pos="4873"/>
          <w:tab w:val="left" w:pos="7309"/>
        </w:tabs>
        <w:spacing w:line="360" w:lineRule="auto"/>
        <w:jc w:val="left"/>
        <w:textAlignment w:val="center"/>
        <w:rPr>
          <w:color w:val="000000"/>
        </w:rPr>
      </w:pPr>
      <w:r>
        <w:t xml:space="preserve">A. </w:t>
      </w:r>
      <w:r>
        <w:rPr>
          <w:rFonts w:ascii="宋体" w:eastAsia="宋体" w:hAnsi="宋体" w:cs="宋体"/>
          <w:color w:val="auto"/>
        </w:rPr>
        <w:t>两项</w:t>
      </w:r>
      <w:r>
        <w:tab/>
      </w:r>
      <w:r>
        <w:t xml:space="preserve">B. </w:t>
      </w:r>
      <w:r>
        <w:rPr>
          <w:rFonts w:ascii="宋体" w:eastAsia="宋体" w:hAnsi="宋体" w:cs="宋体"/>
          <w:color w:val="auto"/>
        </w:rPr>
        <w:t>三项</w:t>
      </w:r>
      <w:r>
        <w:tab/>
      </w:r>
      <w:r>
        <w:t xml:space="preserve">C. </w:t>
      </w:r>
      <w:r>
        <w:rPr>
          <w:rFonts w:ascii="宋体" w:eastAsia="宋体" w:hAnsi="宋体" w:cs="宋体"/>
          <w:color w:val="auto"/>
        </w:rPr>
        <w:t>四项</w:t>
      </w:r>
      <w:r>
        <w:tab/>
      </w:r>
      <w:r>
        <w:t xml:space="preserve">D. </w:t>
      </w:r>
      <w:r>
        <w:rPr>
          <w:rFonts w:ascii="宋体" w:eastAsia="宋体" w:hAnsi="宋体" w:cs="宋体"/>
          <w:color w:val="auto"/>
        </w:rPr>
        <w:t>五项</w:t>
      </w:r>
    </w:p>
    <w:p>
      <w:pPr>
        <w:spacing w:line="360" w:lineRule="auto"/>
        <w:jc w:val="left"/>
        <w:textAlignment w:val="center"/>
        <w:rPr>
          <w:color w:val="000000"/>
        </w:rPr>
      </w:pPr>
      <w:r>
        <w:rPr>
          <w:color w:val="000000"/>
        </w:rPr>
        <w:t xml:space="preserve">2. </w:t>
      </w:r>
      <w:r>
        <w:rPr>
          <w:rFonts w:ascii="宋体" w:eastAsia="宋体" w:hAnsi="宋体" w:cs="宋体"/>
          <w:color w:val="000000"/>
        </w:rPr>
        <w:t>细胞学说的建立过程是一个在科学探究中开拓、继承、修正和发展的过程，充满了耐人寻味的曲折。下列相关说法正确的是（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细胞学说关于一切生物都由细胞发育而来的论点，促进了胚胎学、解剖学、生理学的融通和统一</w:t>
      </w:r>
    </w:p>
    <w:p>
      <w:pPr>
        <w:spacing w:line="360" w:lineRule="auto"/>
        <w:jc w:val="left"/>
        <w:textAlignment w:val="center"/>
        <w:rPr>
          <w:color w:val="000000"/>
        </w:rPr>
      </w:pPr>
      <w:r>
        <w:rPr>
          <w:color w:val="000000"/>
        </w:rPr>
        <w:t xml:space="preserve">B. </w:t>
      </w:r>
      <w:r>
        <w:rPr>
          <w:rFonts w:ascii="宋体" w:eastAsia="宋体" w:hAnsi="宋体" w:cs="宋体"/>
          <w:color w:val="000000"/>
        </w:rPr>
        <w:t>罗伯特</w:t>
      </w:r>
      <w:r>
        <w:rPr>
          <w:rFonts w:ascii="Times New Roman" w:eastAsia="Times New Roman" w:hAnsi="Times New Roman" w:cs="Times New Roman"/>
          <w:color w:val="000000"/>
        </w:rPr>
        <w:t>·</w:t>
      </w:r>
      <w:r>
        <w:rPr>
          <w:rFonts w:ascii="宋体" w:eastAsia="宋体" w:hAnsi="宋体" w:cs="宋体"/>
          <w:color w:val="000000"/>
        </w:rPr>
        <w:t>胡克用自制的显微镜观察到不同形态的细菌、红细胞和精子等</w:t>
      </w:r>
    </w:p>
    <w:p>
      <w:pPr>
        <w:spacing w:line="360" w:lineRule="auto"/>
        <w:jc w:val="left"/>
        <w:textAlignment w:val="center"/>
        <w:rPr>
          <w:color w:val="000000"/>
        </w:rPr>
      </w:pPr>
      <w:r>
        <w:rPr>
          <w:color w:val="000000"/>
        </w:rPr>
        <w:t xml:space="preserve">C. </w:t>
      </w:r>
      <w:r>
        <w:rPr>
          <w:rFonts w:ascii="宋体" w:eastAsia="宋体" w:hAnsi="宋体" w:cs="宋体"/>
          <w:color w:val="000000"/>
        </w:rPr>
        <w:t>耐格里通过观察分生区细胞，发现新细胞的产生是细胞分裂的结果</w:t>
      </w:r>
    </w:p>
    <w:p>
      <w:pPr>
        <w:spacing w:line="360" w:lineRule="auto"/>
        <w:jc w:val="left"/>
        <w:textAlignment w:val="center"/>
        <w:rPr>
          <w:color w:val="000000"/>
        </w:rPr>
      </w:pPr>
      <w:r>
        <w:rPr>
          <w:color w:val="000000"/>
        </w:rPr>
        <w:t xml:space="preserve">D. </w:t>
      </w:r>
      <w:r>
        <w:rPr>
          <w:rFonts w:ascii="宋体" w:eastAsia="宋体" w:hAnsi="宋体" w:cs="宋体"/>
          <w:color w:val="000000"/>
        </w:rPr>
        <w:t>细胞学说使生物学研究进入到分子水平，揭示了生物界的统一性</w:t>
      </w:r>
    </w:p>
    <w:p>
      <w:pPr>
        <w:spacing w:line="360" w:lineRule="auto"/>
        <w:jc w:val="both"/>
        <w:textAlignment w:val="center"/>
        <w:rPr>
          <w:color w:val="000000"/>
        </w:rPr>
      </w:pPr>
      <w:r>
        <w:rPr>
          <w:color w:val="000000"/>
        </w:rPr>
        <w:t xml:space="preserve">3. </w:t>
      </w:r>
      <w:r>
        <w:rPr>
          <w:rFonts w:ascii="宋体" w:eastAsia="宋体" w:hAnsi="宋体" w:cs="宋体"/>
          <w:color w:val="000000"/>
        </w:rPr>
        <w:t>对下列生物的分类正确的是（</w:t>
      </w:r>
      <w:r>
        <w:rPr>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酵母菌</w:t>
      </w:r>
      <w:r>
        <w:rPr>
          <w:rFonts w:ascii="Times New Roman" w:eastAsia="Times New Roman" w:hAnsi="Times New Roman" w:cs="Times New Roman"/>
          <w:color w:val="000000"/>
        </w:rPr>
        <w:t xml:space="preserve"> </w:t>
      </w:r>
      <w:r>
        <w:rPr>
          <w:color w:val="000000"/>
        </w:rPr>
        <w:t xml:space="preserve">    </w:t>
      </w:r>
      <w:r>
        <w:rPr>
          <w:rFonts w:ascii="Times New Roman" w:eastAsia="Times New Roman" w:hAnsi="Times New Roman" w:cs="Times New Roman"/>
          <w:color w:val="000000"/>
        </w:rPr>
        <w:t>②</w:t>
      </w:r>
      <w:r>
        <w:rPr>
          <w:rFonts w:ascii="宋体" w:eastAsia="宋体" w:hAnsi="宋体" w:cs="宋体"/>
          <w:color w:val="000000"/>
        </w:rPr>
        <w:t>念珠蓝细菌</w:t>
      </w:r>
      <w:r>
        <w:rPr>
          <w:rFonts w:ascii="Times New Roman" w:eastAsia="Times New Roman" w:hAnsi="Times New Roman" w:cs="Times New Roman"/>
          <w:color w:val="000000"/>
        </w:rPr>
        <w:t xml:space="preserve"> </w:t>
      </w:r>
      <w:r>
        <w:rPr>
          <w:color w:val="000000"/>
        </w:rPr>
        <w:t xml:space="preserve">    </w:t>
      </w:r>
      <w:r>
        <w:rPr>
          <w:rFonts w:ascii="Times New Roman" w:eastAsia="Times New Roman" w:hAnsi="Times New Roman" w:cs="Times New Roman"/>
          <w:color w:val="000000"/>
        </w:rPr>
        <w:t>③</w:t>
      </w:r>
      <w:r>
        <w:rPr>
          <w:rFonts w:ascii="宋体" w:eastAsia="宋体" w:hAnsi="宋体" w:cs="宋体"/>
          <w:color w:val="000000"/>
        </w:rPr>
        <w:t>新冠病毒</w:t>
      </w:r>
      <w:r>
        <w:rPr>
          <w:rFonts w:ascii="Times New Roman" w:eastAsia="Times New Roman" w:hAnsi="Times New Roman" w:cs="Times New Roman"/>
          <w:color w:val="000000"/>
        </w:rPr>
        <w:t xml:space="preserve"> </w:t>
      </w:r>
      <w:r>
        <w:rPr>
          <w:color w:val="000000"/>
        </w:rPr>
        <w:t xml:space="preserve">    </w:t>
      </w:r>
      <w:r>
        <w:rPr>
          <w:rFonts w:ascii="Times New Roman" w:eastAsia="Times New Roman" w:hAnsi="Times New Roman" w:cs="Times New Roman"/>
          <w:color w:val="000000"/>
        </w:rPr>
        <w:t>④</w:t>
      </w:r>
      <w:r>
        <w:rPr>
          <w:rFonts w:ascii="宋体" w:eastAsia="宋体" w:hAnsi="宋体" w:cs="宋体"/>
          <w:color w:val="000000"/>
        </w:rPr>
        <w:t>黑藻</w:t>
      </w:r>
      <w:r>
        <w:rPr>
          <w:rFonts w:ascii="Times New Roman" w:eastAsia="Times New Roman" w:hAnsi="Times New Roman" w:cs="Times New Roman"/>
          <w:color w:val="000000"/>
        </w:rPr>
        <w:t xml:space="preserve"> </w:t>
      </w:r>
      <w:r>
        <w:rPr>
          <w:color w:val="000000"/>
        </w:rPr>
        <w:t xml:space="preserve">    </w:t>
      </w:r>
      <w:r>
        <w:rPr>
          <w:rFonts w:ascii="Times New Roman" w:eastAsia="Times New Roman" w:hAnsi="Times New Roman" w:cs="Times New Roman"/>
          <w:color w:val="000000"/>
        </w:rPr>
        <w:t>⑤</w:t>
      </w:r>
      <w:r>
        <w:rPr>
          <w:rFonts w:ascii="宋体" w:eastAsia="宋体" w:hAnsi="宋体" w:cs="宋体"/>
          <w:color w:val="000000"/>
        </w:rPr>
        <w:t>水绵</w:t>
      </w:r>
      <w:r>
        <w:rPr>
          <w:rFonts w:ascii="Times New Roman" w:eastAsia="Times New Roman" w:hAnsi="Times New Roman" w:cs="Times New Roman"/>
          <w:color w:val="000000"/>
        </w:rPr>
        <w:t>⑥HIV</w:t>
      </w:r>
      <w:r>
        <w:rPr>
          <w:rFonts w:ascii="宋体" w:eastAsia="宋体" w:hAnsi="宋体" w:cs="宋体"/>
          <w:color w:val="000000"/>
        </w:rPr>
        <w:t>（艾滋病病毒）</w:t>
      </w:r>
      <w:r>
        <w:rPr>
          <w:rFonts w:ascii="Times New Roman" w:eastAsia="Times New Roman" w:hAnsi="Times New Roman" w:cs="Times New Roman"/>
          <w:color w:val="000000"/>
        </w:rPr>
        <w:t xml:space="preserve"> ⑦</w:t>
      </w:r>
      <w:r>
        <w:rPr>
          <w:rFonts w:ascii="宋体" w:eastAsia="宋体" w:hAnsi="宋体" w:cs="宋体"/>
          <w:color w:val="000000"/>
        </w:rPr>
        <w:t>根瘤菌</w:t>
      </w:r>
      <w:r>
        <w:rPr>
          <w:color w:val="000000"/>
        </w:rPr>
        <w:t xml:space="preserve">    </w:t>
      </w:r>
      <w:r>
        <w:rPr>
          <w:rFonts w:ascii="Times New Roman" w:eastAsia="Times New Roman" w:hAnsi="Times New Roman" w:cs="Times New Roman"/>
          <w:color w:val="000000"/>
        </w:rPr>
        <w:t xml:space="preserve"> ⑧</w:t>
      </w:r>
      <w:r>
        <w:rPr>
          <w:rFonts w:ascii="宋体" w:eastAsia="宋体" w:hAnsi="宋体" w:cs="宋体"/>
          <w:color w:val="000000"/>
        </w:rPr>
        <w:t>变形虫</w:t>
      </w:r>
      <w:r>
        <w:rPr>
          <w:color w:val="000000"/>
        </w:rPr>
        <w:t xml:space="preserve">    </w:t>
      </w:r>
      <w:r>
        <w:rPr>
          <w:rFonts w:ascii="Times New Roman" w:eastAsia="Times New Roman" w:hAnsi="Times New Roman" w:cs="Times New Roman"/>
          <w:color w:val="000000"/>
        </w:rPr>
        <w:t xml:space="preserve"> ⑨</w:t>
      </w:r>
      <w:r>
        <w:rPr>
          <w:rFonts w:ascii="宋体" w:eastAsia="宋体" w:hAnsi="宋体" w:cs="宋体"/>
          <w:color w:val="000000"/>
        </w:rPr>
        <w:t>支原体</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具有核膜的生物只有</w:t>
      </w:r>
      <w:r>
        <w:rPr>
          <w:rFonts w:ascii="Times New Roman" w:eastAsia="Times New Roman" w:hAnsi="Times New Roman" w:cs="Times New Roman"/>
          <w:color w:val="000000"/>
        </w:rPr>
        <w:t>①⑤⑧</w:t>
      </w:r>
      <w:r>
        <w:rPr>
          <w:color w:val="000000"/>
        </w:rPr>
        <w:tab/>
      </w:r>
      <w:r>
        <w:rPr>
          <w:color w:val="000000"/>
        </w:rPr>
        <w:t xml:space="preserve">B. </w:t>
      </w:r>
      <w:r>
        <w:rPr>
          <w:rFonts w:ascii="宋体" w:eastAsia="宋体" w:hAnsi="宋体" w:cs="宋体"/>
          <w:color w:val="000000"/>
        </w:rPr>
        <w:t>有核糖体但无染色体的是</w:t>
      </w:r>
      <w:r>
        <w:rPr>
          <w:rFonts w:ascii="Times New Roman" w:eastAsia="Times New Roman" w:hAnsi="Times New Roman" w:cs="Times New Roman"/>
          <w:color w:val="000000"/>
        </w:rPr>
        <w:t>②⑦⑨</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无核糖体的是</w:t>
      </w:r>
      <w:r>
        <w:rPr>
          <w:rFonts w:ascii="Times New Roman" w:eastAsia="Times New Roman" w:hAnsi="Times New Roman" w:cs="Times New Roman"/>
          <w:color w:val="000000"/>
        </w:rPr>
        <w:t>③⑥⑦</w:t>
      </w:r>
      <w:r>
        <w:rPr>
          <w:color w:val="000000"/>
        </w:rPr>
        <w:tab/>
      </w:r>
      <w:r>
        <w:rPr>
          <w:color w:val="000000"/>
        </w:rPr>
        <w:t xml:space="preserve">D. </w:t>
      </w:r>
      <w:r>
        <w:rPr>
          <w:rFonts w:ascii="宋体" w:eastAsia="宋体" w:hAnsi="宋体" w:cs="宋体"/>
          <w:color w:val="000000"/>
        </w:rPr>
        <w:t>属于自养生物的是</w:t>
      </w:r>
      <w:r>
        <w:rPr>
          <w:rFonts w:ascii="Times New Roman" w:eastAsia="Times New Roman" w:hAnsi="Times New Roman" w:cs="Times New Roman"/>
          <w:color w:val="000000"/>
        </w:rPr>
        <w:t>①②④⑤</w:t>
      </w:r>
    </w:p>
    <w:p>
      <w:pPr>
        <w:spacing w:line="360" w:lineRule="auto"/>
        <w:jc w:val="both"/>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4. </w:t>
      </w:r>
      <w:r>
        <w:rPr>
          <w:rFonts w:ascii="宋体" w:eastAsia="宋体" w:hAnsi="宋体" w:cs="宋体"/>
          <w:color w:val="000000"/>
        </w:rPr>
        <w:t>下图所示为对刚收获的种子进行的一系列处理。据图分析下列有关叙述正确的是（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distT="0" distB="0" distL="114300" distR="114300">
            <wp:extent cx="1981200" cy="542925"/>
            <wp:effectExtent l="0" t="0" r="0" b="317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1981200" cy="5429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①和②均有生命活力，但含水量不同</w:t>
      </w:r>
    </w:p>
    <w:p>
      <w:pPr>
        <w:spacing w:line="360" w:lineRule="auto"/>
        <w:jc w:val="left"/>
        <w:textAlignment w:val="center"/>
        <w:rPr>
          <w:color w:val="000000"/>
        </w:rPr>
      </w:pPr>
      <w:r>
        <w:rPr>
          <w:color w:val="000000"/>
        </w:rPr>
        <w:t xml:space="preserve">B. </w:t>
      </w:r>
      <w:r>
        <w:rPr>
          <w:rFonts w:ascii="宋体" w:eastAsia="宋体" w:hAnsi="宋体" w:cs="宋体"/>
          <w:color w:val="000000"/>
        </w:rPr>
        <w:t>①→②主要发生的是自由水转化成结合水</w:t>
      </w:r>
    </w:p>
    <w:p>
      <w:pPr>
        <w:spacing w:line="360" w:lineRule="auto"/>
        <w:jc w:val="left"/>
        <w:textAlignment w:val="center"/>
        <w:rPr>
          <w:color w:val="000000"/>
        </w:rPr>
      </w:pPr>
      <w:r>
        <w:rPr>
          <w:color w:val="000000"/>
        </w:rPr>
        <w:t xml:space="preserve">C. </w:t>
      </w:r>
      <w:r>
        <w:rPr>
          <w:rFonts w:ascii="宋体" w:eastAsia="宋体" w:hAnsi="宋体" w:cs="宋体"/>
          <w:color w:val="000000"/>
        </w:rPr>
        <w:t>晒干时损失的水是结合水</w:t>
      </w:r>
    </w:p>
    <w:p>
      <w:pPr>
        <w:spacing w:line="360" w:lineRule="auto"/>
        <w:jc w:val="left"/>
        <w:textAlignment w:val="center"/>
        <w:rPr>
          <w:color w:val="000000"/>
        </w:rPr>
      </w:pPr>
      <w:r>
        <w:rPr>
          <w:color w:val="000000"/>
        </w:rPr>
        <w:t xml:space="preserve">D. </w:t>
      </w:r>
      <w:r>
        <w:rPr>
          <w:rFonts w:ascii="宋体" w:eastAsia="宋体" w:hAnsi="宋体" w:cs="宋体"/>
          <w:color w:val="000000"/>
        </w:rPr>
        <w:t>对大多数细胞来说，③的含量高于④</w:t>
      </w:r>
    </w:p>
    <w:p>
      <w:pPr>
        <w:spacing w:line="360" w:lineRule="auto"/>
        <w:jc w:val="left"/>
        <w:textAlignment w:val="center"/>
        <w:rPr>
          <w:color w:val="000000"/>
        </w:rPr>
      </w:pPr>
      <w:r>
        <w:rPr>
          <w:color w:val="000000"/>
        </w:rPr>
        <w:t xml:space="preserve">5. </w:t>
      </w:r>
      <w:r>
        <w:rPr>
          <w:rFonts w:ascii="宋体" w:eastAsia="宋体" w:hAnsi="宋体" w:cs="宋体"/>
          <w:color w:val="000000"/>
        </w:rPr>
        <w:t>下列有关水的特性与水的生理功能相互对应关系的叙述，不正确的是（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水是极性分子决定其是细胞内良好溶剂，许多物质可以溶解其中</w:t>
      </w:r>
    </w:p>
    <w:p>
      <w:pPr>
        <w:spacing w:line="360" w:lineRule="auto"/>
        <w:jc w:val="left"/>
        <w:textAlignment w:val="center"/>
        <w:rPr>
          <w:color w:val="000000"/>
        </w:rPr>
      </w:pPr>
      <w:r>
        <w:rPr>
          <w:color w:val="000000"/>
        </w:rPr>
        <w:t xml:space="preserve">B. </w:t>
      </w:r>
      <w:r>
        <w:rPr>
          <w:rFonts w:ascii="宋体" w:eastAsia="宋体" w:hAnsi="宋体" w:cs="宋体"/>
          <w:color w:val="000000"/>
        </w:rPr>
        <w:t>水分子间弱吸引力氢键决定其具有流动性，是物质运输所必需</w:t>
      </w:r>
    </w:p>
    <w:p>
      <w:pPr>
        <w:spacing w:line="360" w:lineRule="auto"/>
        <w:jc w:val="left"/>
        <w:textAlignment w:val="center"/>
        <w:rPr>
          <w:color w:val="000000"/>
        </w:rPr>
      </w:pPr>
      <w:r>
        <w:rPr>
          <w:color w:val="000000"/>
        </w:rPr>
        <w:t xml:space="preserve">C. </w:t>
      </w:r>
      <w:r>
        <w:rPr>
          <w:rFonts w:ascii="宋体" w:eastAsia="宋体" w:hAnsi="宋体" w:cs="宋体"/>
          <w:color w:val="000000"/>
        </w:rPr>
        <w:t>水具有较高的比热容，为细胞创造舒适的液体环境</w:t>
      </w:r>
    </w:p>
    <w:p>
      <w:pPr>
        <w:spacing w:line="360" w:lineRule="auto"/>
        <w:jc w:val="left"/>
        <w:textAlignment w:val="center"/>
        <w:rPr>
          <w:color w:val="000000"/>
        </w:rPr>
      </w:pPr>
      <w:r>
        <w:rPr>
          <w:color w:val="000000"/>
        </w:rPr>
        <w:t xml:space="preserve">D. </w:t>
      </w:r>
      <w:r>
        <w:rPr>
          <w:rFonts w:ascii="宋体" w:eastAsia="宋体" w:hAnsi="宋体" w:cs="宋体"/>
          <w:color w:val="000000"/>
        </w:rPr>
        <w:t>水在低温下结冰，利于细胞处于休眠状态从而度过不利环境条件</w:t>
      </w:r>
    </w:p>
    <w:p>
      <w:pPr>
        <w:spacing w:line="360" w:lineRule="auto"/>
        <w:jc w:val="left"/>
        <w:textAlignment w:val="center"/>
        <w:rPr>
          <w:color w:val="000000"/>
        </w:rPr>
      </w:pPr>
      <w:r>
        <w:rPr>
          <w:color w:val="000000"/>
        </w:rPr>
        <w:t>6. 随着航天科技事业的发展，目前已经探明在火星两极地区有固态水，而那里的土壤中含有生命必需的K、Na、Mg等元素，科学家也曾在火星上发现流动水的痕迹，下列有关水和无机盐的叙述，不正确的有（    ）</w:t>
      </w:r>
    </w:p>
    <w:p>
      <w:pPr>
        <w:spacing w:line="360" w:lineRule="auto"/>
        <w:jc w:val="left"/>
        <w:textAlignment w:val="center"/>
        <w:rPr>
          <w:color w:val="000000"/>
        </w:rPr>
      </w:pPr>
      <w:r>
        <w:rPr>
          <w:color w:val="000000"/>
        </w:rPr>
        <w:t>①水能溶解、运输营养物质和代谢废物，并维持细胞形态</w:t>
      </w:r>
    </w:p>
    <w:p>
      <w:pPr>
        <w:spacing w:line="360" w:lineRule="auto"/>
        <w:jc w:val="left"/>
        <w:textAlignment w:val="center"/>
        <w:rPr>
          <w:color w:val="000000"/>
        </w:rPr>
      </w:pPr>
      <w:r>
        <w:rPr>
          <w:color w:val="000000"/>
        </w:rPr>
        <w:t>②适当补充I</w:t>
      </w:r>
      <w:r>
        <w:rPr>
          <w:color w:val="000000"/>
          <w:vertAlign w:val="superscript"/>
        </w:rPr>
        <w:t>-</w:t>
      </w:r>
      <w:r>
        <w:rPr>
          <w:color w:val="000000"/>
        </w:rPr>
        <w:t>，可预防缺碘引起的甲状腺功能减退症和大脖子病</w:t>
      </w:r>
    </w:p>
    <w:p>
      <w:pPr>
        <w:spacing w:line="360" w:lineRule="auto"/>
        <w:jc w:val="left"/>
        <w:textAlignment w:val="center"/>
        <w:rPr>
          <w:color w:val="000000"/>
        </w:rPr>
      </w:pPr>
      <w:r>
        <w:rPr>
          <w:color w:val="000000"/>
        </w:rPr>
        <w:t>③哺乳动物的血液中钙离子含量过高，会出现抽搐等症状</w:t>
      </w:r>
    </w:p>
    <w:p>
      <w:pPr>
        <w:spacing w:line="360" w:lineRule="auto"/>
        <w:jc w:val="left"/>
        <w:textAlignment w:val="center"/>
        <w:rPr>
          <w:color w:val="000000"/>
        </w:rPr>
      </w:pPr>
      <w:r>
        <w:rPr>
          <w:color w:val="000000"/>
        </w:rPr>
        <w:t>④无机盐可以为人体生命活动提供能量</w:t>
      </w:r>
    </w:p>
    <w:p>
      <w:pPr>
        <w:spacing w:line="360" w:lineRule="auto"/>
        <w:jc w:val="left"/>
        <w:textAlignment w:val="center"/>
        <w:rPr>
          <w:color w:val="000000"/>
        </w:rPr>
      </w:pPr>
      <w:r>
        <w:rPr>
          <w:color w:val="000000"/>
        </w:rPr>
        <w:t>⑤休眠种子与萌发种子相比，结合水与自由水的比值更小</w:t>
      </w:r>
    </w:p>
    <w:p>
      <w:pPr>
        <w:spacing w:line="360" w:lineRule="auto"/>
        <w:jc w:val="left"/>
        <w:textAlignment w:val="center"/>
        <w:rPr>
          <w:color w:val="000000"/>
        </w:rPr>
      </w:pPr>
      <w:r>
        <w:rPr>
          <w:color w:val="000000"/>
        </w:rPr>
        <w:t>⑥大量元素铁的缺乏会引起缺铁性贫血</w:t>
      </w:r>
    </w:p>
    <w:p>
      <w:pPr>
        <w:spacing w:line="360" w:lineRule="auto"/>
        <w:jc w:val="left"/>
        <w:textAlignment w:val="center"/>
        <w:rPr>
          <w:color w:val="000000"/>
        </w:rPr>
      </w:pPr>
      <w:r>
        <w:rPr>
          <w:color w:val="000000"/>
        </w:rPr>
        <w:t>⑦体内Na</w:t>
      </w:r>
      <w:r>
        <w:rPr>
          <w:color w:val="000000"/>
          <w:vertAlign w:val="superscript"/>
        </w:rPr>
        <w:t>+</w:t>
      </w:r>
      <w:r>
        <w:rPr>
          <w:color w:val="000000"/>
        </w:rPr>
        <w:t>缺乏会引起神经、肌肉细胞的兴奋性降低，最终引起肌肉酸痛、无力等</w:t>
      </w:r>
    </w:p>
    <w:p>
      <w:pPr>
        <w:spacing w:line="360" w:lineRule="auto"/>
        <w:jc w:val="left"/>
        <w:textAlignment w:val="center"/>
        <w:rPr>
          <w:color w:val="000000"/>
        </w:rPr>
      </w:pPr>
      <w:r>
        <w:rPr>
          <w:color w:val="000000"/>
        </w:rPr>
        <w:t>⑧糖类是细胞内主要的能源物质，不参与组成细胞的结构</w:t>
      </w:r>
    </w:p>
    <w:p>
      <w:pPr>
        <w:tabs>
          <w:tab w:val="left" w:pos="2436"/>
          <w:tab w:val="left" w:pos="4873"/>
          <w:tab w:val="left" w:pos="7309"/>
        </w:tabs>
        <w:spacing w:line="360" w:lineRule="auto"/>
        <w:jc w:val="left"/>
        <w:textAlignment w:val="center"/>
        <w:rPr>
          <w:color w:val="000000"/>
        </w:rPr>
      </w:pPr>
      <w:r>
        <w:rPr>
          <w:color w:val="000000"/>
        </w:rPr>
        <w:t>A. 六项</w:t>
      </w:r>
      <w:r>
        <w:rPr>
          <w:color w:val="000000"/>
        </w:rPr>
        <w:tab/>
      </w:r>
      <w:r>
        <w:rPr>
          <w:color w:val="000000"/>
        </w:rPr>
        <w:t>B. 五项</w:t>
      </w:r>
      <w:r>
        <w:rPr>
          <w:color w:val="000000"/>
        </w:rPr>
        <w:tab/>
      </w:r>
      <w:r>
        <w:rPr>
          <w:color w:val="000000"/>
        </w:rPr>
        <w:t>C. 四项</w:t>
      </w:r>
      <w:r>
        <w:rPr>
          <w:color w:val="000000"/>
        </w:rPr>
        <w:tab/>
      </w:r>
      <w:r>
        <w:rPr>
          <w:color w:val="000000"/>
        </w:rPr>
        <w:t>D. 三项</w:t>
      </w:r>
    </w:p>
    <w:p>
      <w:pPr>
        <w:spacing w:line="360" w:lineRule="auto"/>
        <w:jc w:val="both"/>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7. </w:t>
      </w:r>
      <w:r>
        <w:rPr>
          <w:rFonts w:ascii="宋体" w:eastAsia="宋体" w:hAnsi="宋体" w:cs="宋体"/>
          <w:color w:val="000000"/>
        </w:rPr>
        <w:t>种子中储藏着大量淀粉、脂质和蛋白质，不同植物的种子中，这些有机物的含量差异很大。通常根据有机物的含量将种子分为淀粉种子、油料种子和豆类种子。下图是油料种子成熟和萌发过程中营养物质的含量变化示意图。以下说法正确的是（    ）</w:t>
      </w:r>
    </w:p>
    <w:p>
      <w:pPr>
        <w:spacing w:line="360" w:lineRule="auto"/>
        <w:jc w:val="both"/>
        <w:textAlignment w:val="center"/>
        <w:rPr>
          <w:color w:val="000000"/>
        </w:rPr>
      </w:pPr>
      <w:r>
        <w:rPr>
          <w:color w:val="000000"/>
        </w:rPr>
        <w:drawing>
          <wp:inline distT="0" distB="0" distL="114300" distR="114300">
            <wp:extent cx="4505325" cy="2038350"/>
            <wp:effectExtent l="0" t="0" r="3175" b="635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4505325" cy="203835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油料种子萌发初期，干重会先增加，导致增加的主要元素是</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 xml:space="preserve">B. </w:t>
      </w:r>
      <w:r>
        <w:rPr>
          <w:rFonts w:ascii="宋体" w:eastAsia="宋体" w:hAnsi="宋体" w:cs="宋体"/>
          <w:color w:val="000000"/>
        </w:rPr>
        <w:t>种子成熟后进入休眠状态，其中结合水含量下降</w:t>
      </w:r>
    </w:p>
    <w:p>
      <w:pPr>
        <w:spacing w:line="360" w:lineRule="auto"/>
        <w:jc w:val="left"/>
        <w:textAlignment w:val="center"/>
        <w:rPr>
          <w:color w:val="000000"/>
        </w:rPr>
      </w:pPr>
      <w:r>
        <w:rPr>
          <w:color w:val="000000"/>
        </w:rPr>
        <w:t xml:space="preserve">C. </w:t>
      </w:r>
      <w:r>
        <w:rPr>
          <w:rFonts w:ascii="宋体" w:eastAsia="宋体" w:hAnsi="宋体" w:cs="宋体"/>
          <w:color w:val="000000"/>
        </w:rPr>
        <w:t>油料种子萌发早期自由水含量增加，无机盐含量也会明显增加</w:t>
      </w:r>
    </w:p>
    <w:p>
      <w:pPr>
        <w:spacing w:line="360" w:lineRule="auto"/>
        <w:jc w:val="left"/>
        <w:textAlignment w:val="center"/>
        <w:rPr>
          <w:color w:val="000000"/>
        </w:rPr>
      </w:pPr>
      <w:r>
        <w:rPr>
          <w:color w:val="000000"/>
        </w:rPr>
        <w:t xml:space="preserve">D. </w:t>
      </w:r>
      <w:r>
        <w:rPr>
          <w:rFonts w:ascii="宋体" w:eastAsia="宋体" w:hAnsi="宋体" w:cs="宋体"/>
          <w:color w:val="000000"/>
        </w:rPr>
        <w:t>与淀粉种子相比，播种时油料种子因需氧气多而适宜浅播</w:t>
      </w:r>
    </w:p>
    <w:p>
      <w:pPr>
        <w:spacing w:line="360" w:lineRule="auto"/>
        <w:jc w:val="left"/>
        <w:textAlignment w:val="center"/>
        <w:rPr>
          <w:color w:val="000000"/>
        </w:rPr>
      </w:pPr>
      <w:r>
        <w:rPr>
          <w:color w:val="000000"/>
        </w:rPr>
        <w:t xml:space="preserve">8. </w:t>
      </w:r>
      <w:r>
        <w:rPr>
          <w:rFonts w:ascii="宋体" w:eastAsia="宋体" w:hAnsi="宋体" w:cs="宋体"/>
          <w:color w:val="000000"/>
        </w:rPr>
        <w:t>细胞增殖周期中的分裂间期依次分为</w:t>
      </w: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S</w:t>
      </w:r>
      <w:r>
        <w:rPr>
          <w:rFonts w:ascii="宋体" w:eastAsia="宋体" w:hAnsi="宋体" w:cs="宋体"/>
          <w:color w:val="000000"/>
        </w:rPr>
        <w:t>、</w:t>
      </w: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2</w:t>
      </w:r>
      <w:r>
        <w:rPr>
          <w:rFonts w:ascii="宋体" w:eastAsia="宋体" w:hAnsi="宋体" w:cs="宋体"/>
          <w:color w:val="000000"/>
        </w:rPr>
        <w:t>三个时期，分裂间期结束进入分裂期（</w:t>
      </w:r>
      <w:r>
        <w:rPr>
          <w:rFonts w:ascii="Times New Roman" w:eastAsia="Times New Roman" w:hAnsi="Times New Roman" w:cs="Times New Roman"/>
          <w:color w:val="000000"/>
        </w:rPr>
        <w:t>M</w:t>
      </w:r>
      <w:r>
        <w:rPr>
          <w:rFonts w:ascii="宋体" w:eastAsia="宋体" w:hAnsi="宋体" w:cs="宋体"/>
          <w:color w:val="000000"/>
        </w:rPr>
        <w:t>）。下表为某细胞的细胞周期各阶段时长，相关叙述正确的是（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85"/>
        <w:gridCol w:w="460"/>
        <w:gridCol w:w="357"/>
        <w:gridCol w:w="503"/>
        <w:gridCol w:w="50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时间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S</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M</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宋体" w:eastAsia="宋体" w:hAnsi="宋体" w:cs="宋体"/>
                <w:color w:val="000000"/>
              </w:rPr>
              <w:t>时长（</w:t>
            </w:r>
            <w:r>
              <w:rPr>
                <w:rFonts w:ascii="Times New Roman" w:eastAsia="Times New Roman" w:hAnsi="Times New Roman" w:cs="Times New Roman"/>
                <w:color w:val="000000"/>
              </w:rPr>
              <w:t>h</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000000"/>
              </w:rPr>
            </w:pPr>
            <w:r>
              <w:rPr>
                <w:rFonts w:ascii="Times New Roman" w:eastAsia="Times New Roman" w:hAnsi="Times New Roman" w:cs="Times New Roman"/>
                <w:color w:val="000000"/>
              </w:rPr>
              <w:t>1.5</w:t>
            </w:r>
          </w:p>
        </w:tc>
      </w:tr>
    </w:tbl>
    <w:p>
      <w:pPr>
        <w:spacing w:line="360" w:lineRule="auto"/>
        <w:jc w:val="left"/>
        <w:textAlignment w:val="center"/>
        <w:rPr>
          <w:color w:val="000000"/>
        </w:rPr>
      </w:pPr>
      <w:r>
        <w:rPr>
          <w:rFonts w:ascii="宋体" w:eastAsia="宋体" w:hAnsi="宋体" w:cs="宋体"/>
          <w:color w:val="000000"/>
        </w:rPr>
        <w:t>注：</w:t>
      </w: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DNA</w:t>
      </w:r>
      <w:r>
        <w:rPr>
          <w:rFonts w:ascii="宋体" w:eastAsia="宋体" w:hAnsi="宋体" w:cs="宋体"/>
          <w:color w:val="000000"/>
        </w:rPr>
        <w:t>合成前期）；</w:t>
      </w:r>
      <w:r>
        <w:rPr>
          <w:rFonts w:ascii="Times New Roman" w:eastAsia="Times New Roman" w:hAnsi="Times New Roman" w:cs="Times New Roman"/>
          <w:color w:val="000000"/>
        </w:rPr>
        <w:t>S</w:t>
      </w:r>
      <w:r>
        <w:rPr>
          <w:rFonts w:ascii="宋体" w:eastAsia="宋体" w:hAnsi="宋体" w:cs="宋体"/>
          <w:color w:val="000000"/>
        </w:rPr>
        <w:t>（</w:t>
      </w:r>
      <w:r>
        <w:rPr>
          <w:rFonts w:ascii="Times New Roman" w:eastAsia="Times New Roman" w:hAnsi="Times New Roman" w:cs="Times New Roman"/>
          <w:color w:val="000000"/>
        </w:rPr>
        <w:t>DNA</w:t>
      </w:r>
      <w:r>
        <w:rPr>
          <w:rFonts w:ascii="宋体" w:eastAsia="宋体" w:hAnsi="宋体" w:cs="宋体"/>
          <w:color w:val="000000"/>
        </w:rPr>
        <w:t>合成期）；</w:t>
      </w:r>
      <w:r>
        <w:rPr>
          <w:rFonts w:ascii="Times New Roman" w:eastAsia="Times New Roman" w:hAnsi="Times New Roman" w:cs="Times New Roman"/>
          <w:color w:val="000000"/>
        </w:rPr>
        <w:t>G</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DNA</w:t>
      </w:r>
      <w:r>
        <w:rPr>
          <w:rFonts w:ascii="宋体" w:eastAsia="宋体" w:hAnsi="宋体" w:cs="宋体"/>
          <w:color w:val="000000"/>
        </w:rPr>
        <w:t>合成后期）</w:t>
      </w:r>
    </w:p>
    <w:p>
      <w:pPr>
        <w:spacing w:line="360" w:lineRule="auto"/>
        <w:jc w:val="left"/>
        <w:textAlignment w:val="center"/>
        <w:rPr>
          <w:color w:val="000000"/>
        </w:rPr>
      </w:pPr>
      <w:r>
        <w:rPr>
          <w:color w:val="000000"/>
        </w:rPr>
        <w:t xml:space="preserve">A. </w:t>
      </w:r>
      <w:r>
        <w:rPr>
          <w:rFonts w:ascii="宋体" w:eastAsia="宋体" w:hAnsi="宋体" w:cs="宋体"/>
          <w:color w:val="000000"/>
        </w:rPr>
        <w:t>所有具备分裂能力的细胞都具有细胞周期</w:t>
      </w:r>
    </w:p>
    <w:p>
      <w:pPr>
        <w:spacing w:line="360" w:lineRule="auto"/>
        <w:jc w:val="left"/>
        <w:textAlignment w:val="center"/>
        <w:rPr>
          <w:color w:val="000000"/>
        </w:rPr>
      </w:pPr>
      <w:r>
        <w:rPr>
          <w:color w:val="000000"/>
        </w:rPr>
        <w:t xml:space="preserve">B. </w:t>
      </w:r>
      <w:r>
        <w:rPr>
          <w:rFonts w:ascii="宋体" w:eastAsia="宋体" w:hAnsi="宋体" w:cs="宋体"/>
          <w:color w:val="000000"/>
        </w:rPr>
        <w:t>处于</w:t>
      </w:r>
      <w:r>
        <w:rPr>
          <w:rFonts w:ascii="Times New Roman" w:eastAsia="Times New Roman" w:hAnsi="Times New Roman" w:cs="Times New Roman"/>
          <w:color w:val="000000"/>
        </w:rPr>
        <w:t>M</w:t>
      </w:r>
      <w:r>
        <w:rPr>
          <w:rFonts w:ascii="宋体" w:eastAsia="宋体" w:hAnsi="宋体" w:cs="宋体"/>
          <w:color w:val="000000"/>
        </w:rPr>
        <w:t>期的细胞至少需要</w:t>
      </w:r>
      <w:r>
        <w:rPr>
          <w:rFonts w:ascii="Times New Roman" w:eastAsia="Times New Roman" w:hAnsi="Times New Roman" w:cs="Times New Roman"/>
          <w:color w:val="000000"/>
        </w:rPr>
        <w:t>10.5h</w:t>
      </w:r>
      <w:r>
        <w:rPr>
          <w:rFonts w:ascii="宋体" w:eastAsia="宋体" w:hAnsi="宋体" w:cs="宋体"/>
          <w:color w:val="000000"/>
        </w:rPr>
        <w:t>才能到达</w:t>
      </w:r>
      <w:r>
        <w:rPr>
          <w:rFonts w:ascii="Times New Roman" w:eastAsia="Times New Roman" w:hAnsi="Times New Roman" w:cs="Times New Roman"/>
          <w:color w:val="000000"/>
        </w:rPr>
        <w:t>S</w:t>
      </w:r>
      <w:r>
        <w:rPr>
          <w:rFonts w:ascii="宋体" w:eastAsia="宋体" w:hAnsi="宋体" w:cs="宋体"/>
          <w:color w:val="000000"/>
        </w:rPr>
        <w:t>期</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w:t>
      </w:r>
      <w:r>
        <w:rPr>
          <w:rFonts w:ascii="宋体" w:eastAsia="宋体" w:hAnsi="宋体" w:cs="宋体"/>
          <w:color w:val="000000"/>
        </w:rPr>
        <w:t>期结束后，</w:t>
      </w:r>
      <w:r>
        <w:rPr>
          <w:rFonts w:ascii="Times New Roman" w:eastAsia="Times New Roman" w:hAnsi="Times New Roman" w:cs="Times New Roman"/>
          <w:color w:val="000000"/>
        </w:rPr>
        <w:t>DNA</w:t>
      </w:r>
      <w:r>
        <w:rPr>
          <w:rFonts w:ascii="宋体" w:eastAsia="宋体" w:hAnsi="宋体" w:cs="宋体"/>
          <w:color w:val="000000"/>
        </w:rPr>
        <w:t>分子数目和染色体数目均加倍</w:t>
      </w:r>
    </w:p>
    <w:p>
      <w:pPr>
        <w:spacing w:line="360" w:lineRule="auto"/>
        <w:jc w:val="left"/>
        <w:textAlignment w:val="center"/>
        <w:rPr>
          <w:color w:val="000000"/>
        </w:rPr>
      </w:pPr>
      <w:r>
        <w:rPr>
          <w:color w:val="000000"/>
        </w:rPr>
        <w:t xml:space="preserve">D. </w:t>
      </w:r>
      <w:r>
        <w:rPr>
          <w:rFonts w:ascii="宋体" w:eastAsia="宋体" w:hAnsi="宋体" w:cs="宋体"/>
          <w:color w:val="000000"/>
        </w:rPr>
        <w:t>使用</w:t>
      </w:r>
      <w:r>
        <w:rPr>
          <w:rFonts w:ascii="Times New Roman" w:eastAsia="Times New Roman" w:hAnsi="Times New Roman" w:cs="Times New Roman"/>
          <w:color w:val="000000"/>
        </w:rPr>
        <w:t>DNA</w:t>
      </w:r>
      <w:r>
        <w:rPr>
          <w:rFonts w:ascii="宋体" w:eastAsia="宋体" w:hAnsi="宋体" w:cs="宋体"/>
          <w:color w:val="000000"/>
        </w:rPr>
        <w:t>合成抑制剂可以有效控制癌细胞的增殖</w:t>
      </w:r>
    </w:p>
    <w:p>
      <w:pPr>
        <w:spacing w:line="360" w:lineRule="auto"/>
        <w:jc w:val="left"/>
        <w:textAlignment w:val="center"/>
        <w:rPr>
          <w:color w:val="000000"/>
        </w:rPr>
      </w:pPr>
      <w:r>
        <w:rPr>
          <w:color w:val="000000"/>
        </w:rPr>
        <w:t xml:space="preserve">9. </w:t>
      </w:r>
      <w:r>
        <w:rPr>
          <w:rFonts w:ascii="宋体" w:eastAsia="宋体" w:hAnsi="宋体" w:cs="宋体"/>
          <w:color w:val="000000"/>
        </w:rPr>
        <w:t>下列有关蛋白质结构与功能的叙述，正确的是（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蛋白质分子变性会导致肽键断裂，生物学活性丧失</w:t>
      </w:r>
    </w:p>
    <w:p>
      <w:pPr>
        <w:spacing w:line="360" w:lineRule="auto"/>
        <w:jc w:val="left"/>
        <w:textAlignment w:val="center"/>
        <w:rPr>
          <w:color w:val="000000"/>
        </w:rPr>
      </w:pPr>
      <w:r>
        <w:rPr>
          <w:color w:val="000000"/>
        </w:rPr>
        <w:t xml:space="preserve">B. </w:t>
      </w:r>
      <w:r>
        <w:rPr>
          <w:rFonts w:ascii="宋体" w:eastAsia="宋体" w:hAnsi="宋体" w:cs="宋体"/>
          <w:color w:val="000000"/>
        </w:rPr>
        <w:t>鹅膏蕈碱是一种环状八肽，分子中含有七个肽键</w:t>
      </w:r>
    </w:p>
    <w:p>
      <w:pPr>
        <w:spacing w:line="360" w:lineRule="auto"/>
        <w:jc w:val="left"/>
        <w:textAlignment w:val="center"/>
        <w:rPr>
          <w:color w:val="000000"/>
        </w:rPr>
      </w:pPr>
      <w:r>
        <w:rPr>
          <w:color w:val="000000"/>
        </w:rPr>
        <w:t xml:space="preserve">C. </w:t>
      </w:r>
      <w:r>
        <w:rPr>
          <w:rFonts w:ascii="宋体" w:eastAsia="宋体" w:hAnsi="宋体" w:cs="宋体"/>
          <w:color w:val="000000"/>
        </w:rPr>
        <w:t>将抗体溶于</w:t>
      </w:r>
      <w:r>
        <w:rPr>
          <w:rFonts w:ascii="Times New Roman" w:eastAsia="Times New Roman" w:hAnsi="Times New Roman" w:cs="Times New Roman"/>
          <w:color w:val="000000"/>
        </w:rPr>
        <w:t>NaCl</w:t>
      </w:r>
      <w:r>
        <w:rPr>
          <w:rFonts w:ascii="宋体" w:eastAsia="宋体" w:hAnsi="宋体" w:cs="宋体"/>
          <w:color w:val="000000"/>
        </w:rPr>
        <w:t>溶液中会造成其生物活性的丧失</w:t>
      </w:r>
    </w:p>
    <w:p>
      <w:pPr>
        <w:spacing w:line="360" w:lineRule="auto"/>
        <w:jc w:val="left"/>
        <w:textAlignment w:val="center"/>
        <w:rPr>
          <w:color w:val="000000"/>
        </w:rPr>
      </w:pPr>
      <w:r>
        <w:rPr>
          <w:color w:val="000000"/>
        </w:rPr>
        <w:t xml:space="preserve">D. </w:t>
      </w:r>
      <w:r>
        <w:rPr>
          <w:rFonts w:ascii="宋体" w:eastAsia="宋体" w:hAnsi="宋体" w:cs="宋体"/>
          <w:color w:val="000000"/>
        </w:rPr>
        <w:t>蛋白质分子彻底水解的产物是氨基酸</w:t>
      </w:r>
    </w:p>
    <w:p>
      <w:pPr>
        <w:spacing w:line="360" w:lineRule="auto"/>
        <w:jc w:val="left"/>
        <w:textAlignment w:val="center"/>
        <w:rPr>
          <w:color w:val="000000"/>
        </w:rPr>
      </w:pPr>
      <w:r>
        <w:rPr>
          <w:color w:val="000000"/>
        </w:rPr>
        <w:t xml:space="preserve">10. </w:t>
      </w:r>
      <w:r>
        <w:rPr>
          <w:rFonts w:ascii="宋体" w:eastAsia="宋体" w:hAnsi="宋体" w:cs="宋体"/>
          <w:color w:val="000000"/>
        </w:rPr>
        <w:t>如图为氨基酸分子的结构通式，下列叙述正确的是（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https://d.book118.com/286203142115010100</w:t>
        </w:r>
      </w:hyperlink>
    </w:p>
    <w:p>
      <w:pPr>
        <w:spacing w:line="360" w:lineRule="auto"/>
        <w:jc w:val="left"/>
        <w:textAlignment w:val="center"/>
        <w:rPr>
          <w:color w:val="000000"/>
        </w:rPr>
      </w:pPr>
    </w:p>
    <w:sectPr>
      <w:type w:val="nextPage"/>
      <w:pgSz w:w="11906" w:h="16838"/>
      <w:pgMar w:top="910" w:right="1080" w:bottom="1440" w:left="1080" w:header="152" w:footer="0" w:gutter="0"/>
      <w:pgNumType w:start="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MS PGothic">
    <w:panose1 w:val="020B06000702050802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A721F1C"/>
    <w:rsid w:val="7AC50200"/>
    <w:rsid w:val="7F5223F8"/>
  </w:rsids>
  <w:docVars>
    <w:docVar w:name="commondata" w:val="eyJoZGlkIjoiYTVjZmNhYjg1MTUzYTY4MjA0YWQyMDk1ZDQ1ZTBlMj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28620314211501010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明湖</cp:lastModifiedBy>
  <cp:revision>0</cp:revision>
  <dcterms:created xsi:type="dcterms:W3CDTF">2024-03-05T10:48:00Z</dcterms:created>
  <dcterms:modified xsi:type="dcterms:W3CDTF">2024-03-08T12:26:56Z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637CD57449CF4F41BC9BD68CE44F8FE0_12</vt:lpwstr>
  </property>
  <property fmtid="{D5CDD505-2E9C-101B-9397-08002B2CF9AE}" pid="3" name="KSOProductBuildVer">
    <vt:lpwstr>2052-12.1.0.16120</vt:lpwstr>
  </property>
</Properties>
</file>