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spacing w:before="100" w:line="166" w:lineRule="exact"/>
        <w:ind w:left="0" w:right="1046" w:firstLine="0"/>
        <w:jc w:val="center"/>
        <w:rPr>
          <w:rFonts w:ascii="Arial"/>
          <w:sz w:val="27"/>
        </w:rPr>
      </w:pPr>
      <w:r>
        <w:rPr>
          <w:rFonts w:ascii="Arial"/>
          <w:w w:val="89"/>
          <w:sz w:val="27"/>
        </w:rPr>
        <w:t>.</w:t>
      </w:r>
    </w:p>
    <w:p>
      <w:pPr>
        <w:pStyle w:val="Title"/>
      </w:pPr>
      <w:r>
        <w:drawing>
          <wp:anchor distT="0" distB="0" distL="0" distR="0" simplePos="0" relativeHeight="251658240" behindDoc="1" locked="0" layoutInCell="1" allowOverlap="1">
            <wp:simplePos x="0" y="0"/>
            <wp:positionH relativeFrom="page">
              <wp:posOffset>1587500</wp:posOffset>
            </wp:positionH>
            <wp:positionV relativeFrom="paragraph">
              <wp:posOffset>61499</wp:posOffset>
            </wp:positionV>
            <wp:extent cx="8724900" cy="38100"/>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4" cstate="print"/>
                    <a:stretch>
                      <a:fillRect/>
                    </a:stretch>
                  </pic:blipFill>
                  <pic:spPr>
                    <a:xfrm>
                      <a:off x="0" y="0"/>
                      <a:ext cx="8724900" cy="38100"/>
                    </a:xfrm>
                    <a:prstGeom prst="rect">
                      <a:avLst/>
                    </a:prstGeom>
                  </pic:spPr>
                </pic:pic>
              </a:graphicData>
            </a:graphic>
          </wp:anchor>
        </w:drawing>
      </w:r>
      <w:r>
        <w:rPr>
          <w:spacing w:val="-89"/>
        </w:rPr>
        <w:t>XXXXX</w:t>
      </w:r>
      <w:r>
        <w:t>花苑</w:t>
      </w:r>
    </w:p>
    <w:p>
      <w:pPr>
        <w:spacing w:before="432"/>
        <w:ind w:left="929" w:right="1042" w:firstLine="0"/>
        <w:jc w:val="center"/>
        <w:rPr>
          <w:rFonts w:ascii="Microsoft JhengHei" w:eastAsia="Microsoft JhengHei" w:hint="eastAsia"/>
          <w:b/>
          <w:sz w:val="78"/>
        </w:rPr>
      </w:pPr>
      <w:r>
        <w:rPr>
          <w:rFonts w:ascii="Microsoft JhengHei" w:eastAsia="Microsoft JhengHei" w:hint="eastAsia"/>
          <w:b/>
          <w:sz w:val="78"/>
        </w:rPr>
        <w:t>（第二标段）</w:t>
      </w:r>
    </w:p>
    <w:p>
      <w:pPr>
        <w:pStyle w:val="BodyText"/>
        <w:spacing w:before="1"/>
        <w:rPr>
          <w:rFonts w:ascii="Microsoft JhengHei"/>
          <w:b/>
          <w:sz w:val="77"/>
        </w:rPr>
      </w:pPr>
    </w:p>
    <w:p>
      <w:pPr>
        <w:spacing w:before="0"/>
        <w:ind w:left="2289" w:right="91" w:firstLine="0"/>
        <w:jc w:val="center"/>
        <w:rPr>
          <w:rFonts w:ascii="Microsoft JhengHei" w:eastAsia="Microsoft JhengHei" w:hint="eastAsia"/>
          <w:b/>
          <w:sz w:val="114"/>
        </w:rPr>
      </w:pPr>
      <w:r>
        <w:rPr>
          <w:rFonts w:ascii="Microsoft JhengHei" w:eastAsia="Microsoft JhengHei" w:hint="eastAsia"/>
          <w:b/>
          <w:sz w:val="114"/>
        </w:rPr>
        <w:t>施工现场安全技术管措施</w:t>
      </w:r>
    </w:p>
    <w:p>
      <w:pPr>
        <w:pStyle w:val="BodyText"/>
        <w:rPr>
          <w:rFonts w:ascii="Microsoft JhengHei"/>
          <w:b/>
          <w:sz w:val="114"/>
        </w:rPr>
      </w:pPr>
    </w:p>
    <w:p>
      <w:pPr>
        <w:pStyle w:val="BodyText"/>
        <w:spacing w:before="5"/>
        <w:rPr>
          <w:rFonts w:ascii="Microsoft JhengHei"/>
          <w:b/>
          <w:sz w:val="124"/>
        </w:rPr>
      </w:pPr>
    </w:p>
    <w:p>
      <w:pPr>
        <w:pStyle w:val="Heading1"/>
        <w:spacing w:line="446" w:lineRule="auto"/>
        <w:ind w:left="2532" w:right="10509"/>
        <w:jc w:val="both"/>
      </w:pPr>
      <w:r>
        <w:rPr>
          <w:spacing w:val="-5"/>
        </w:rPr>
        <w:t>编制人： 审核人： 审批人：</w:t>
      </w:r>
    </w:p>
    <w:p>
      <w:pPr>
        <w:pStyle w:val="BodyText"/>
        <w:rPr>
          <w:rFonts w:ascii="Microsoft JhengHei"/>
          <w:b/>
          <w:sz w:val="48"/>
        </w:rPr>
      </w:pPr>
    </w:p>
    <w:p>
      <w:pPr>
        <w:pStyle w:val="BodyText"/>
        <w:spacing w:before="14"/>
        <w:rPr>
          <w:rFonts w:ascii="Microsoft JhengHei"/>
          <w:b/>
          <w:sz w:val="59"/>
        </w:rPr>
      </w:pPr>
    </w:p>
    <w:p>
      <w:pPr>
        <w:spacing w:before="0"/>
        <w:ind w:left="1" w:right="1042" w:firstLine="0"/>
        <w:jc w:val="center"/>
        <w:rPr>
          <w:rFonts w:ascii="Microsoft JhengHei" w:eastAsia="Microsoft JhengHei" w:hint="eastAsia"/>
          <w:b/>
          <w:sz w:val="54"/>
        </w:rPr>
      </w:pPr>
      <w:r>
        <w:rPr>
          <w:rFonts w:ascii="Microsoft JhengHei" w:eastAsia="Microsoft JhengHei" w:hint="eastAsia"/>
          <w:b/>
          <w:sz w:val="54"/>
        </w:rPr>
        <w:t>XXXXX 集团有限公司</w:t>
      </w:r>
    </w:p>
    <w:p>
      <w:pPr>
        <w:tabs>
          <w:tab w:val="left" w:pos="1893"/>
        </w:tabs>
        <w:spacing w:before="62"/>
        <w:ind w:left="0" w:right="1042" w:firstLine="0"/>
        <w:jc w:val="center"/>
        <w:rPr>
          <w:rFonts w:ascii="Microsoft JhengHei" w:eastAsia="Microsoft JhengHei" w:hint="eastAsia"/>
          <w:b/>
          <w:sz w:val="54"/>
        </w:rPr>
      </w:pPr>
      <w:r>
        <w:rPr>
          <w:rFonts w:ascii="Microsoft JhengHei" w:eastAsia="Microsoft JhengHei" w:hint="eastAsia"/>
          <w:b/>
          <w:sz w:val="54"/>
        </w:rPr>
        <w:t>2012</w:t>
        <w:tab/>
        <w:t>12 月 30</w:t>
      </w:r>
      <w:r>
        <w:rPr>
          <w:rFonts w:ascii="Microsoft JhengHei" w:eastAsia="Microsoft JhengHei" w:hint="eastAsia"/>
          <w:b/>
          <w:spacing w:val="-6"/>
          <w:sz w:val="54"/>
        </w:rPr>
        <w:t xml:space="preserve"> 日</w:t>
      </w:r>
    </w:p>
    <w:p>
      <w:pPr>
        <w:pStyle w:val="BodyText"/>
        <w:rPr>
          <w:rFonts w:ascii="Microsoft JhengHei"/>
          <w:b/>
          <w:sz w:val="20"/>
        </w:rPr>
      </w:pPr>
    </w:p>
    <w:p>
      <w:pPr>
        <w:pStyle w:val="BodyText"/>
        <w:spacing w:before="4"/>
        <w:rPr>
          <w:rFonts w:ascii="Microsoft JhengHei"/>
          <w:b/>
          <w:sz w:val="11"/>
        </w:rPr>
      </w:pPr>
    </w:p>
    <w:p>
      <w:pPr>
        <w:spacing w:before="113"/>
        <w:ind w:left="153" w:right="0" w:firstLine="0"/>
        <w:jc w:val="left"/>
        <w:rPr>
          <w:rFonts w:ascii="Arial"/>
          <w:sz w:val="27"/>
        </w:rPr>
      </w:pPr>
      <w:r>
        <w:rPr>
          <w:rFonts w:ascii="Arial"/>
          <w:w w:val="89"/>
          <w:sz w:val="27"/>
        </w:rPr>
        <w:t>.</w:t>
      </w:r>
    </w:p>
    <w:p>
      <w:pPr>
        <w:spacing w:after="0"/>
        <w:jc w:val="left"/>
        <w:rPr>
          <w:rFonts w:ascii="Arial"/>
          <w:sz w:val="27"/>
        </w:rPr>
        <w:sectPr>
          <w:type w:val="continuous"/>
          <w:pgSz w:w="17860" w:h="25260"/>
          <w:pgMar w:top="920" w:right="500" w:bottom="280" w:left="2400" w:header="708" w:footer="708"/>
          <w:cols w:space="708"/>
        </w:sectPr>
      </w:pPr>
    </w:p>
    <w:p>
      <w:pPr>
        <w:pStyle w:val="BodyText"/>
        <w:spacing w:before="6"/>
        <w:rPr>
          <w:rFonts w:ascii="Arial"/>
          <w:sz w:val="9"/>
        </w:rPr>
      </w:pPr>
    </w:p>
    <w:p>
      <w:pPr>
        <w:pStyle w:val="BodyText"/>
        <w:spacing w:line="59" w:lineRule="exact"/>
        <w:ind w:left="100"/>
        <w:rPr>
          <w:rFonts w:ascii="Arial"/>
          <w:sz w:val="5"/>
        </w:rPr>
      </w:pPr>
      <w:r>
        <w:rPr>
          <w:rFonts w:ascii="Arial"/>
          <w:position w:val="0"/>
          <w:sz w:val="5"/>
        </w:rPr>
        <w:drawing>
          <wp:inline distT="0" distB="0" distL="0" distR="0">
            <wp:extent cx="8703087" cy="38004"/>
            <wp:effectExtent l="0" t="0" r="0" b="0"/>
            <wp:docPr id="5"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5.png"/>
                    <pic:cNvPicPr/>
                  </pic:nvPicPr>
                  <pic:blipFill>
                    <a:blip xmlns:r="http://schemas.openxmlformats.org/officeDocument/2006/relationships" r:embed="rId5" cstate="print"/>
                    <a:stretch>
                      <a:fillRect/>
                    </a:stretch>
                  </pic:blipFill>
                  <pic:spPr>
                    <a:xfrm>
                      <a:off x="0" y="0"/>
                      <a:ext cx="8703087" cy="38004"/>
                    </a:xfrm>
                    <a:prstGeom prst="rect">
                      <a:avLst/>
                    </a:prstGeom>
                  </pic:spPr>
                </pic:pic>
              </a:graphicData>
            </a:graphic>
          </wp:inline>
        </w:drawing>
      </w:r>
    </w:p>
    <w:p>
      <w:pPr>
        <w:tabs>
          <w:tab w:val="left" w:pos="1156"/>
        </w:tabs>
        <w:spacing w:before="0" w:line="974" w:lineRule="exact"/>
        <w:ind w:left="0" w:right="900" w:firstLine="0"/>
        <w:jc w:val="center"/>
        <w:rPr>
          <w:rFonts w:ascii="Microsoft JhengHei" w:eastAsia="Microsoft JhengHei" w:hint="eastAsia"/>
          <w:b/>
          <w:sz w:val="72"/>
        </w:rPr>
      </w:pPr>
      <w:r>
        <w:rPr>
          <w:rFonts w:ascii="Microsoft JhengHei" w:eastAsia="Microsoft JhengHei" w:hint="eastAsia"/>
          <w:b/>
          <w:sz w:val="72"/>
        </w:rPr>
        <w:t>目</w:t>
        <w:tab/>
        <w:t>录</w:t>
      </w:r>
    </w:p>
    <w:sdt>
      <w:sdtPr>
        <w:id w:val="456248694"/>
        <w:docPartObj>
          <w:docPartGallery w:val="Table of Contents"/>
          <w:docPartUnique/>
        </w:docPartObj>
      </w:sdtPr>
      <w:sdtContent>
        <w:p>
          <w:pPr>
            <w:pStyle w:val="TOC1"/>
            <w:tabs>
              <w:tab w:val="left" w:pos="1416"/>
              <w:tab w:val="right" w:leader="dot" w:pos="13764"/>
            </w:tabs>
            <w:spacing w:before="473"/>
            <w:rPr>
              <w:rFonts w:ascii="宋体" w:eastAsia="宋体" w:hint="eastAsia"/>
              <w:b w:val="0"/>
            </w:rPr>
          </w:pPr>
          <w:hyperlink w:anchor="_TOC_250004" w:history="1">
            <w:r>
              <w:t>第一章</w:t>
              <w:tab/>
              <w:t>工程概况</w:t>
              <w:tab/>
            </w:r>
            <w:r>
              <w:rPr>
                <w:rFonts w:ascii="宋体" w:eastAsia="宋体" w:hint="eastAsia"/>
                <w:b w:val="0"/>
              </w:rPr>
              <w:t>2</w:t>
            </w:r>
          </w:hyperlink>
        </w:p>
        <w:p>
          <w:pPr>
            <w:pStyle w:val="TOC2"/>
            <w:tabs>
              <w:tab w:val="right" w:leader="dot" w:pos="13760"/>
            </w:tabs>
            <w:spacing w:before="119"/>
          </w:pPr>
          <w:r>
            <w:t>一、工程概况</w:t>
            <w:tab/>
            <w:t>2</w:t>
          </w:r>
        </w:p>
        <w:p>
          <w:pPr>
            <w:pStyle w:val="TOC2"/>
            <w:tabs>
              <w:tab w:val="right" w:leader="dot" w:pos="13758"/>
            </w:tabs>
          </w:pPr>
          <w:r>
            <w:t>二、项目主要施工条件</w:t>
            <w:tab/>
            <w:t>3</w:t>
          </w:r>
        </w:p>
        <w:p>
          <w:pPr>
            <w:pStyle w:val="TOC1"/>
            <w:tabs>
              <w:tab w:val="left" w:pos="1416"/>
              <w:tab w:val="right" w:leader="dot" w:pos="13761"/>
            </w:tabs>
            <w:rPr>
              <w:rFonts w:ascii="宋体" w:eastAsia="宋体" w:hint="eastAsia"/>
              <w:b w:val="0"/>
            </w:rPr>
          </w:pPr>
          <w:hyperlink w:anchor="_TOC_250003" w:history="1">
            <w:r>
              <w:t>第二章</w:t>
              <w:tab/>
              <w:t>安全管目标</w:t>
              <w:tab/>
            </w:r>
            <w:r>
              <w:rPr>
                <w:rFonts w:ascii="宋体" w:eastAsia="宋体" w:hint="eastAsia"/>
                <w:b w:val="0"/>
              </w:rPr>
              <w:t>4</w:t>
            </w:r>
          </w:hyperlink>
        </w:p>
        <w:p>
          <w:pPr>
            <w:pStyle w:val="TOC1"/>
            <w:tabs>
              <w:tab w:val="left" w:pos="1416"/>
              <w:tab w:val="right" w:leader="dot" w:pos="13761"/>
            </w:tabs>
            <w:spacing w:before="132"/>
            <w:rPr>
              <w:rFonts w:ascii="宋体" w:eastAsia="宋体" w:hint="eastAsia"/>
              <w:b w:val="0"/>
            </w:rPr>
          </w:pPr>
          <w:hyperlink w:anchor="_TOC_250002" w:history="1">
            <w:r>
              <w:t>第三章</w:t>
              <w:tab/>
              <w:t>安全管组织网络</w:t>
              <w:tab/>
            </w:r>
            <w:r>
              <w:rPr>
                <w:rFonts w:ascii="宋体" w:eastAsia="宋体" w:hint="eastAsia"/>
                <w:b w:val="0"/>
              </w:rPr>
              <w:t>4</w:t>
            </w:r>
          </w:hyperlink>
        </w:p>
        <w:p>
          <w:pPr>
            <w:pStyle w:val="TOC2"/>
            <w:tabs>
              <w:tab w:val="right" w:leader="dot" w:pos="13760"/>
            </w:tabs>
            <w:spacing w:before="119"/>
          </w:pPr>
          <w:r>
            <w:t>一、职责与权限</w:t>
            <w:tab/>
            <w:t>4</w:t>
          </w:r>
        </w:p>
        <w:p>
          <w:pPr>
            <w:pStyle w:val="TOC2"/>
            <w:tabs>
              <w:tab w:val="left" w:pos="4250"/>
              <w:tab w:val="left" w:pos="6928"/>
              <w:tab w:val="right" w:leader="dot" w:pos="13758"/>
            </w:tabs>
          </w:pPr>
          <w:r>
            <w:t>二、项目安全管网络图</w:t>
            <w:tab/>
          </w:r>
          <w:r>
            <w:rPr>
              <w:spacing w:val="-4"/>
            </w:rPr>
            <w:t>(</w:t>
          </w:r>
          <w:r>
            <w:t>见安全管网络图</w:t>
            <w:tab/>
            <w:t>)</w:t>
            <w:tab/>
            <w:t>5</w:t>
          </w:r>
        </w:p>
        <w:p>
          <w:pPr>
            <w:pStyle w:val="TOC2"/>
            <w:tabs>
              <w:tab w:val="right" w:leader="dot" w:pos="13758"/>
            </w:tabs>
            <w:spacing w:before="72"/>
          </w:pPr>
          <w:r>
            <w:t>三、项目安全管人员名单（见项目部管人员名单）</w:t>
            <w:tab/>
            <w:t>6</w:t>
          </w:r>
        </w:p>
        <w:p>
          <w:pPr>
            <w:pStyle w:val="TOC2"/>
            <w:tabs>
              <w:tab w:val="right" w:leader="dot" w:pos="13758"/>
            </w:tabs>
          </w:pPr>
          <w:r>
            <w:t>四、项目安全管层安全职责</w:t>
            <w:tab/>
            <w:t>7</w:t>
          </w:r>
        </w:p>
        <w:p>
          <w:pPr>
            <w:pStyle w:val="TOC2"/>
            <w:tabs>
              <w:tab w:val="right" w:leader="dot" w:pos="13758"/>
            </w:tabs>
          </w:pPr>
          <w:r>
            <w:t>五、操作人员安全职责</w:t>
            <w:tab/>
            <w:t>12</w:t>
          </w:r>
        </w:p>
        <w:p>
          <w:pPr>
            <w:pStyle w:val="TOC1"/>
            <w:tabs>
              <w:tab w:val="left" w:pos="1416"/>
              <w:tab w:val="right" w:leader="dot" w:pos="13761"/>
            </w:tabs>
            <w:rPr>
              <w:rFonts w:ascii="宋体" w:eastAsia="宋体" w:hint="eastAsia"/>
              <w:b w:val="0"/>
            </w:rPr>
          </w:pPr>
          <w:hyperlink w:anchor="_TOC_250001" w:history="1">
            <w:r>
              <w:t>第四章</w:t>
              <w:tab/>
              <w:t>安全施工技术措施</w:t>
              <w:tab/>
            </w:r>
            <w:r>
              <w:rPr>
                <w:rFonts w:ascii="宋体" w:eastAsia="宋体" w:hint="eastAsia"/>
                <w:b w:val="0"/>
              </w:rPr>
              <w:t>16</w:t>
            </w:r>
          </w:hyperlink>
        </w:p>
        <w:p>
          <w:pPr>
            <w:pStyle w:val="TOC2"/>
            <w:tabs>
              <w:tab w:val="right" w:leader="dot" w:pos="13758"/>
            </w:tabs>
            <w:spacing w:before="119"/>
          </w:pPr>
          <w:r>
            <w:t>一、施工技术准备措施</w:t>
            <w:tab/>
            <w:t>16</w:t>
          </w:r>
        </w:p>
        <w:p>
          <w:pPr>
            <w:pStyle w:val="TOC2"/>
            <w:tabs>
              <w:tab w:val="right" w:leader="dot" w:pos="13758"/>
            </w:tabs>
          </w:pPr>
          <w:r>
            <w:t>二、劳动组织准备措施</w:t>
            <w:tab/>
            <w:t>16</w:t>
          </w:r>
        </w:p>
        <w:p>
          <w:pPr>
            <w:pStyle w:val="TOC2"/>
            <w:tabs>
              <w:tab w:val="right" w:leader="dot" w:pos="13758"/>
            </w:tabs>
          </w:pPr>
          <w:r>
            <w:t>三、施工过程的安全技术措施</w:t>
            <w:tab/>
            <w:t>17</w:t>
          </w:r>
        </w:p>
        <w:p>
          <w:pPr>
            <w:pStyle w:val="TOC1"/>
            <w:tabs>
              <w:tab w:val="left" w:pos="1416"/>
              <w:tab w:val="right" w:leader="dot" w:pos="13758"/>
            </w:tabs>
            <w:spacing w:before="84"/>
            <w:rPr>
              <w:rFonts w:ascii="宋体" w:eastAsia="宋体" w:hint="eastAsia"/>
              <w:b w:val="0"/>
            </w:rPr>
          </w:pPr>
          <w:hyperlink w:anchor="_TOC_250000" w:history="1">
            <w:r>
              <w:t>第五章</w:t>
              <w:tab/>
              <w:t>安全生产事故应急救援技术措施</w:t>
              <w:tab/>
            </w:r>
            <w:r>
              <w:rPr>
                <w:rFonts w:ascii="宋体" w:eastAsia="宋体" w:hint="eastAsia"/>
                <w:b w:val="0"/>
              </w:rPr>
              <w:t>26</w:t>
            </w:r>
          </w:hyperlink>
        </w:p>
        <w:p>
          <w:pPr>
            <w:pStyle w:val="TOC2"/>
            <w:tabs>
              <w:tab w:val="right" w:leader="dot" w:pos="13758"/>
            </w:tabs>
            <w:spacing w:before="119"/>
          </w:pPr>
          <w:r>
            <w:t>一、成安全生产事故应急处领导组</w:t>
            <w:tab/>
            <w:t>26</w:t>
          </w:r>
        </w:p>
        <w:p>
          <w:pPr>
            <w:pStyle w:val="TOC2"/>
            <w:tabs>
              <w:tab w:val="right" w:leader="dot" w:pos="13758"/>
            </w:tabs>
          </w:pPr>
          <w:r>
            <w:t>二、危险目标及环境因素辩识、评价</w:t>
            <w:tab/>
            <w:t>26</w:t>
          </w:r>
        </w:p>
        <w:p>
          <w:pPr>
            <w:pStyle w:val="TOC2"/>
            <w:tabs>
              <w:tab w:val="right" w:leader="dot" w:pos="13758"/>
            </w:tabs>
          </w:pPr>
          <w:r>
            <w:t>三、受培人员的培训和演练</w:t>
            <w:tab/>
            <w:t>27</w:t>
          </w:r>
        </w:p>
        <w:p>
          <w:pPr>
            <w:pStyle w:val="TOC2"/>
            <w:tabs>
              <w:tab w:val="right" w:leader="dot" w:pos="13758"/>
            </w:tabs>
          </w:pPr>
          <w:r>
            <w:t>四、事故应急救援处</w:t>
            <w:tab/>
            <w:t>27</w:t>
          </w:r>
        </w:p>
        <w:p>
          <w:pPr>
            <w:pStyle w:val="TOC2"/>
            <w:tabs>
              <w:tab w:val="right" w:leader="dot" w:pos="13758"/>
            </w:tabs>
          </w:pPr>
          <w:r>
            <w:t>五、具体详见本工程的《安全生产事故应急救援预案</w:t>
          </w:r>
          <w:r>
            <w:rPr>
              <w:spacing w:val="-193"/>
            </w:rPr>
            <w:t>》</w:t>
          </w:r>
          <w:r>
            <w:t>。</w:t>
            <w:tab/>
            <w:t>28</w:t>
          </w:r>
        </w:p>
      </w:sdtContent>
    </w:sdt>
    <w:p>
      <w:pPr>
        <w:spacing w:after="0"/>
        <w:sectPr>
          <w:headerReference w:type="default" r:id="rId6"/>
          <w:footerReference w:type="default" r:id="rId7"/>
          <w:pgSz w:w="17860" w:h="25260"/>
          <w:pgMar w:top="2140" w:right="500" w:bottom="2160" w:left="2400" w:header="1041" w:footer="1961"/>
          <w:pgNumType w:start="1"/>
          <w:cols w:space="708"/>
        </w:sectPr>
      </w:pPr>
    </w:p>
    <w:p>
      <w:pPr>
        <w:pStyle w:val="BodyText"/>
        <w:spacing w:before="7"/>
        <w:rPr>
          <w:sz w:val="8"/>
        </w:rPr>
      </w:pPr>
    </w:p>
    <w:p>
      <w:pPr>
        <w:pStyle w:val="BodyText"/>
        <w:spacing w:line="59" w:lineRule="exact"/>
        <w:ind w:left="100"/>
        <w:rPr>
          <w:sz w:val="5"/>
        </w:rPr>
      </w:pPr>
      <w:r>
        <w:rPr>
          <w:position w:val="0"/>
          <w:sz w:val="5"/>
        </w:rPr>
        <w:drawing>
          <wp:inline distT="0" distB="0" distL="0" distR="0">
            <wp:extent cx="8703087" cy="38004"/>
            <wp:effectExtent l="0" t="0" r="0" b="0"/>
            <wp:docPr id="7"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5.png"/>
                    <pic:cNvPicPr/>
                  </pic:nvPicPr>
                  <pic:blipFill>
                    <a:blip xmlns:r="http://schemas.openxmlformats.org/officeDocument/2006/relationships" r:embed="rId5" cstate="print"/>
                    <a:stretch>
                      <a:fillRect/>
                    </a:stretch>
                  </pic:blipFill>
                  <pic:spPr>
                    <a:xfrm>
                      <a:off x="0" y="0"/>
                      <a:ext cx="8703087" cy="38004"/>
                    </a:xfrm>
                    <a:prstGeom prst="rect">
                      <a:avLst/>
                    </a:prstGeom>
                  </pic:spPr>
                </pic:pic>
              </a:graphicData>
            </a:graphic>
          </wp:inline>
        </w:drawing>
      </w:r>
    </w:p>
    <w:p>
      <w:pPr>
        <w:pStyle w:val="BodyText"/>
        <w:rPr>
          <w:sz w:val="48"/>
        </w:rPr>
      </w:pPr>
    </w:p>
    <w:p>
      <w:pPr>
        <w:pStyle w:val="BodyText"/>
        <w:rPr>
          <w:sz w:val="48"/>
        </w:rPr>
      </w:pPr>
    </w:p>
    <w:p>
      <w:pPr>
        <w:pStyle w:val="BodyText"/>
        <w:rPr>
          <w:sz w:val="48"/>
        </w:rPr>
      </w:pPr>
    </w:p>
    <w:p>
      <w:pPr>
        <w:pStyle w:val="BodyText"/>
        <w:rPr>
          <w:sz w:val="48"/>
        </w:rPr>
      </w:pPr>
    </w:p>
    <w:p>
      <w:pPr>
        <w:pStyle w:val="BodyText"/>
        <w:rPr>
          <w:sz w:val="48"/>
        </w:rPr>
      </w:pPr>
    </w:p>
    <w:p>
      <w:pPr>
        <w:pStyle w:val="BodyText"/>
        <w:rPr>
          <w:sz w:val="48"/>
        </w:rPr>
      </w:pPr>
    </w:p>
    <w:p>
      <w:pPr>
        <w:pStyle w:val="BodyText"/>
        <w:rPr>
          <w:sz w:val="48"/>
        </w:rPr>
      </w:pPr>
    </w:p>
    <w:p>
      <w:pPr>
        <w:pStyle w:val="BodyText"/>
        <w:rPr>
          <w:sz w:val="48"/>
        </w:rPr>
      </w:pPr>
    </w:p>
    <w:p>
      <w:pPr>
        <w:pStyle w:val="BodyText"/>
        <w:spacing w:before="2"/>
        <w:rPr>
          <w:sz w:val="43"/>
        </w:rPr>
      </w:pPr>
    </w:p>
    <w:p>
      <w:pPr>
        <w:pStyle w:val="Heading1"/>
        <w:ind w:left="2874"/>
      </w:pPr>
      <w:r>
        <w:t>施工现场安全管网络及安全技术措施</w:t>
      </w:r>
    </w:p>
    <w:p>
      <w:pPr>
        <w:pStyle w:val="BodyText"/>
        <w:spacing w:before="157" w:line="364" w:lineRule="auto"/>
        <w:ind w:left="153" w:right="1932" w:firstLine="719"/>
      </w:pPr>
      <w:r>
        <w:t>为搞好施工现场安全管工作，达到安全管目标要求，坚持“安全第一，预防</w:t>
      </w:r>
      <w:r>
        <w:rPr>
          <w:spacing w:val="-18"/>
        </w:rPr>
        <w:t>为主 、“保护人员安全优先，保护环境优先的方针，贯彻“方案先，技术措施到位</w:t>
      </w:r>
    </w:p>
    <w:p>
      <w:pPr>
        <w:pStyle w:val="BodyText"/>
        <w:spacing w:before="2" w:line="364" w:lineRule="auto"/>
        <w:ind w:left="153" w:right="1484"/>
      </w:pPr>
      <w:r>
        <w:t>的原则。保障全公司建筑从业人员的身体健康和生命安全；给施工场区周围居民提供好安全的环境。根据《安全生产法》及《建筑工程安全生产管条》等规定，特制</w:t>
      </w:r>
    </w:p>
    <w:p>
      <w:pPr>
        <w:pStyle w:val="BodyText"/>
        <w:spacing w:before="2"/>
        <w:ind w:left="153"/>
      </w:pPr>
      <w:r>
        <w:t>定本安全生产技术措施方案。</w:t>
      </w:r>
    </w:p>
    <w:p>
      <w:pPr>
        <w:pStyle w:val="BodyText"/>
        <w:spacing w:before="10"/>
        <w:rPr>
          <w:sz w:val="22"/>
        </w:rPr>
      </w:pPr>
    </w:p>
    <w:p>
      <w:pPr>
        <w:pStyle w:val="Heading1"/>
        <w:tabs>
          <w:tab w:val="left" w:pos="1922"/>
        </w:tabs>
        <w:spacing w:line="728" w:lineRule="exact"/>
        <w:ind w:left="0" w:right="1049"/>
        <w:jc w:val="center"/>
      </w:pPr>
      <w:bookmarkStart w:id="0" w:name="_TOC_250004"/>
      <w:bookmarkEnd w:id="0"/>
      <w:r>
        <w:t>第一章</w:t>
        <w:tab/>
        <w:t>工程概况</w:t>
      </w:r>
    </w:p>
    <w:p>
      <w:pPr>
        <w:pStyle w:val="BodyText"/>
        <w:spacing w:before="13"/>
        <w:rPr>
          <w:rFonts w:ascii="Microsoft JhengHei"/>
          <w:b/>
          <w:sz w:val="19"/>
        </w:rPr>
      </w:pPr>
    </w:p>
    <w:p>
      <w:pPr>
        <w:pStyle w:val="BodyText"/>
        <w:spacing w:before="29"/>
        <w:ind w:left="153"/>
      </w:pPr>
      <w:r>
        <w:t>一、工程概况</w:t>
      </w:r>
    </w:p>
    <w:p>
      <w:pPr>
        <w:pStyle w:val="BodyText"/>
        <w:rPr>
          <w:sz w:val="37"/>
        </w:rPr>
      </w:pPr>
    </w:p>
    <w:p>
      <w:pPr>
        <w:pStyle w:val="BodyText"/>
        <w:spacing w:before="1"/>
        <w:ind w:left="333"/>
      </w:pPr>
      <w:r>
        <w:t>1、工程建设项目概况</w:t>
      </w:r>
    </w:p>
    <w:p>
      <w:pPr>
        <w:pStyle w:val="BodyText"/>
        <w:rPr>
          <w:sz w:val="37"/>
        </w:rPr>
      </w:pPr>
    </w:p>
    <w:p>
      <w:pPr>
        <w:pStyle w:val="BodyText"/>
        <w:spacing w:line="487" w:lineRule="auto"/>
        <w:ind w:left="901" w:right="8384"/>
      </w:pPr>
      <w:r>
        <w:t>工程名称：XXXXX</w:t>
      </w:r>
      <w:r>
        <w:rPr>
          <w:spacing w:val="-30"/>
        </w:rPr>
        <w:t xml:space="preserve"> 花苑</w:t>
      </w:r>
      <w:r>
        <w:t>（第二标段</w:t>
      </w:r>
      <w:r>
        <w:rPr>
          <w:spacing w:val="-17"/>
        </w:rPr>
        <w:t xml:space="preserve">） </w:t>
      </w:r>
      <w:r>
        <w:t>工程地点：XXXXXXX。</w:t>
      </w:r>
    </w:p>
    <w:p>
      <w:pPr>
        <w:pStyle w:val="BodyText"/>
        <w:spacing w:line="487" w:lineRule="auto"/>
        <w:ind w:left="901" w:right="7484"/>
      </w:pPr>
      <w:r>
        <w:t>建设单位：XXXXXXXX</w:t>
      </w:r>
      <w:r>
        <w:rPr>
          <w:spacing w:val="-13"/>
        </w:rPr>
        <w:t xml:space="preserve"> 房地产开发有限公司</w:t>
      </w:r>
      <w:r>
        <w:t>勘察单位：XXXXXX</w:t>
      </w:r>
      <w:r>
        <w:rPr>
          <w:spacing w:val="-10"/>
        </w:rPr>
        <w:t xml:space="preserve"> 设计院有限责任公司设计单位：XXXXXX</w:t>
      </w:r>
      <w:r>
        <w:rPr>
          <w:spacing w:val="-12"/>
        </w:rPr>
        <w:t xml:space="preserve"> 技术集团有限公司</w:t>
      </w:r>
    </w:p>
    <w:p>
      <w:pPr>
        <w:pStyle w:val="BodyText"/>
        <w:tabs>
          <w:tab w:val="left" w:pos="2701"/>
        </w:tabs>
        <w:spacing w:line="461" w:lineRule="exact"/>
        <w:ind w:left="901"/>
      </w:pPr>
      <w:r>
        <w:t>监单位：</w:t>
        <w:tab/>
        <w:t>XXXXXXXX</w:t>
      </w:r>
      <w:r>
        <w:rPr>
          <w:spacing w:val="-89"/>
        </w:rPr>
        <w:t xml:space="preserve"> </w:t>
      </w:r>
      <w:r>
        <w:t>有限公司</w:t>
      </w:r>
    </w:p>
    <w:p>
      <w:pPr>
        <w:pStyle w:val="BodyText"/>
        <w:rPr>
          <w:sz w:val="37"/>
        </w:rPr>
      </w:pPr>
    </w:p>
    <w:p>
      <w:pPr>
        <w:pStyle w:val="BodyText"/>
        <w:ind w:left="901"/>
      </w:pPr>
      <w:r>
        <w:t>施工单位：XXXXXXXX 建筑集团有限公司</w:t>
      </w:r>
    </w:p>
    <w:p>
      <w:pPr>
        <w:pStyle w:val="BodyText"/>
        <w:spacing w:before="1"/>
        <w:rPr>
          <w:sz w:val="37"/>
        </w:rPr>
      </w:pPr>
    </w:p>
    <w:p>
      <w:pPr>
        <w:pStyle w:val="BodyText"/>
        <w:ind w:left="153"/>
      </w:pPr>
      <w:r>
        <w:t>2、工程概况</w:t>
      </w:r>
    </w:p>
    <w:p>
      <w:pPr>
        <w:spacing w:after="0"/>
        <w:sectPr>
          <w:headerReference w:type="default" r:id="rId8"/>
          <w:footerReference w:type="default" r:id="rId9"/>
          <w:pgSz w:w="17860" w:h="25260"/>
          <w:pgMar w:top="2140" w:right="500" w:bottom="2160" w:left="2400" w:header="1041" w:footer="1961"/>
          <w:pgNumType w:start="2"/>
          <w:cols w:space="708"/>
        </w:sectPr>
      </w:pPr>
    </w:p>
    <w:p>
      <w:pPr>
        <w:pStyle w:val="BodyText"/>
        <w:spacing w:before="7"/>
        <w:rPr>
          <w:sz w:val="8"/>
        </w:rPr>
      </w:pPr>
    </w:p>
    <w:p>
      <w:pPr>
        <w:pStyle w:val="BodyText"/>
        <w:spacing w:line="59" w:lineRule="exact"/>
        <w:ind w:left="100"/>
        <w:rPr>
          <w:sz w:val="5"/>
        </w:rPr>
      </w:pPr>
      <w:r>
        <w:rPr>
          <w:position w:val="0"/>
          <w:sz w:val="5"/>
        </w:rPr>
        <w:drawing>
          <wp:inline distT="0" distB="0" distL="0" distR="0">
            <wp:extent cx="8703087" cy="38004"/>
            <wp:effectExtent l="0" t="0" r="0" b="0"/>
            <wp:docPr id="9"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5.png"/>
                    <pic:cNvPicPr/>
                  </pic:nvPicPr>
                  <pic:blipFill>
                    <a:blip xmlns:r="http://schemas.openxmlformats.org/officeDocument/2006/relationships" r:embed="rId5" cstate="print"/>
                    <a:stretch>
                      <a:fillRect/>
                    </a:stretch>
                  </pic:blipFill>
                  <pic:spPr>
                    <a:xfrm>
                      <a:off x="0" y="0"/>
                      <a:ext cx="8703087" cy="38004"/>
                    </a:xfrm>
                    <a:prstGeom prst="rect">
                      <a:avLst/>
                    </a:prstGeom>
                  </pic:spPr>
                </pic:pic>
              </a:graphicData>
            </a:graphic>
          </wp:inline>
        </w:drawing>
      </w:r>
    </w:p>
    <w:p>
      <w:pPr>
        <w:pStyle w:val="BodyText"/>
        <w:spacing w:line="421" w:lineRule="exact"/>
        <w:ind w:left="873"/>
      </w:pPr>
      <w:r>
        <w:t>本标段工程由 10-19</w:t>
      </w:r>
      <w:r>
        <w:rPr>
          <w:position w:val="4"/>
          <w:sz w:val="29"/>
        </w:rPr>
        <w:t>#</w:t>
      </w:r>
      <w:r>
        <w:t>楼高层和 2#商业用房组成，本项目工程室内地坪±0.00 相当于</w:t>
      </w:r>
    </w:p>
    <w:p>
      <w:pPr>
        <w:pStyle w:val="BodyText"/>
        <w:spacing w:before="240"/>
        <w:ind w:left="153"/>
      </w:pPr>
      <w:r>
        <w:t>85 国家高程基准 3.500 米，室内外高差 0.600 米，各楼具体详见下表</w:t>
      </w:r>
    </w:p>
    <w:p>
      <w:pPr>
        <w:pStyle w:val="BodyText"/>
        <w:rPr>
          <w:sz w:val="20"/>
        </w:rPr>
      </w:pPr>
    </w:p>
    <w:p>
      <w:pPr>
        <w:pStyle w:val="BodyText"/>
        <w:rPr>
          <w:sz w:val="20"/>
        </w:rPr>
      </w:pPr>
    </w:p>
    <w:p>
      <w:pPr>
        <w:pStyle w:val="BodyText"/>
        <w:spacing w:before="4"/>
        <w:rPr>
          <w:sz w:val="19"/>
        </w:rPr>
      </w:pPr>
    </w:p>
    <w:tbl>
      <w:tblPr>
        <w:tblStyle w:val="TableNormal0"/>
        <w:tblW w:w="0" w:type="auto"/>
        <w:jc w:val="left"/>
        <w:tblInd w:w="11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440"/>
        <w:gridCol w:w="1842"/>
        <w:gridCol w:w="1819"/>
        <w:gridCol w:w="2265"/>
        <w:gridCol w:w="2478"/>
        <w:gridCol w:w="1291"/>
      </w:tblGrid>
      <w:tr>
        <w:tblPrEx>
          <w:tblW w:w="0" w:type="auto"/>
          <w:jc w:val="left"/>
          <w:tblInd w:w="11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469"/>
          <w:jc w:val="left"/>
        </w:trPr>
        <w:tc>
          <w:tcPr>
            <w:tcW w:w="5101" w:type="dxa"/>
            <w:gridSpan w:val="3"/>
          </w:tcPr>
          <w:p>
            <w:pPr>
              <w:pStyle w:val="TableParagraph"/>
              <w:spacing w:before="0"/>
              <w:rPr>
                <w:rFonts w:ascii="Times New Roman"/>
                <w:sz w:val="32"/>
              </w:rPr>
            </w:pPr>
          </w:p>
        </w:tc>
        <w:tc>
          <w:tcPr>
            <w:tcW w:w="2265" w:type="dxa"/>
          </w:tcPr>
          <w:p>
            <w:pPr>
              <w:pStyle w:val="TableParagraph"/>
              <w:spacing w:before="0" w:line="341" w:lineRule="exact"/>
              <w:ind w:left="769" w:right="882"/>
              <w:jc w:val="center"/>
              <w:rPr>
                <w:sz w:val="31"/>
              </w:rPr>
            </w:pPr>
            <w:r>
              <w:rPr>
                <w:w w:val="105"/>
                <w:sz w:val="31"/>
              </w:rPr>
              <w:t>(m</w:t>
            </w:r>
            <w:r>
              <w:rPr>
                <w:w w:val="105"/>
                <w:position w:val="4"/>
                <w:sz w:val="16"/>
              </w:rPr>
              <w:t>2</w:t>
            </w:r>
            <w:r>
              <w:rPr>
                <w:w w:val="105"/>
                <w:sz w:val="31"/>
              </w:rPr>
              <w:t>)</w:t>
            </w:r>
          </w:p>
        </w:tc>
        <w:tc>
          <w:tcPr>
            <w:tcW w:w="2478" w:type="dxa"/>
          </w:tcPr>
          <w:p>
            <w:pPr>
              <w:pStyle w:val="TableParagraph"/>
              <w:spacing w:before="0" w:line="341" w:lineRule="exact"/>
              <w:ind w:left="948" w:right="916"/>
              <w:jc w:val="center"/>
              <w:rPr>
                <w:sz w:val="31"/>
              </w:rPr>
            </w:pPr>
            <w:r>
              <w:rPr>
                <w:w w:val="105"/>
                <w:sz w:val="31"/>
              </w:rPr>
              <w:t>(m</w:t>
            </w:r>
            <w:r>
              <w:rPr>
                <w:w w:val="105"/>
                <w:position w:val="4"/>
                <w:sz w:val="16"/>
              </w:rPr>
              <w:t>2</w:t>
            </w:r>
            <w:r>
              <w:rPr>
                <w:w w:val="105"/>
                <w:sz w:val="31"/>
              </w:rPr>
              <w:t>)</w:t>
            </w:r>
          </w:p>
        </w:tc>
        <w:tc>
          <w:tcPr>
            <w:tcW w:w="1291" w:type="dxa"/>
          </w:tcPr>
          <w:p>
            <w:pPr>
              <w:pStyle w:val="TableParagraph"/>
              <w:spacing w:before="0" w:line="341" w:lineRule="exact"/>
              <w:ind w:right="129"/>
              <w:jc w:val="right"/>
              <w:rPr>
                <w:sz w:val="31"/>
              </w:rPr>
            </w:pPr>
            <w:r>
              <w:rPr>
                <w:sz w:val="31"/>
              </w:rPr>
              <w:t>(m)</w:t>
            </w:r>
          </w:p>
        </w:tc>
      </w:tr>
      <w:tr>
        <w:tblPrEx>
          <w:tblW w:w="0" w:type="auto"/>
          <w:jc w:val="left"/>
          <w:tblInd w:w="1150" w:type="dxa"/>
          <w:tblLayout w:type="fixed"/>
          <w:tblCellMar>
            <w:top w:w="0" w:type="dxa"/>
            <w:left w:w="0" w:type="dxa"/>
            <w:bottom w:w="0" w:type="dxa"/>
            <w:right w:w="0" w:type="dxa"/>
          </w:tblCellMar>
          <w:tblLook w:val="01E0"/>
        </w:tblPrEx>
        <w:trPr>
          <w:trHeight w:val="725"/>
          <w:jc w:val="left"/>
        </w:trPr>
        <w:tc>
          <w:tcPr>
            <w:tcW w:w="1440" w:type="dxa"/>
          </w:tcPr>
          <w:p>
            <w:pPr>
              <w:pStyle w:val="TableParagraph"/>
              <w:spacing w:before="96"/>
              <w:ind w:left="16" w:right="428"/>
              <w:jc w:val="center"/>
              <w:rPr>
                <w:sz w:val="16"/>
              </w:rPr>
            </w:pPr>
            <w:r>
              <w:rPr>
                <w:w w:val="105"/>
                <w:sz w:val="31"/>
              </w:rPr>
              <w:t>10</w:t>
            </w:r>
            <w:r>
              <w:rPr>
                <w:w w:val="105"/>
                <w:position w:val="4"/>
                <w:sz w:val="16"/>
              </w:rPr>
              <w:t>#</w:t>
            </w:r>
          </w:p>
        </w:tc>
        <w:tc>
          <w:tcPr>
            <w:tcW w:w="1842" w:type="dxa"/>
          </w:tcPr>
          <w:p>
            <w:pPr>
              <w:pStyle w:val="TableParagraph"/>
              <w:spacing w:before="96"/>
              <w:ind w:left="438"/>
              <w:rPr>
                <w:sz w:val="31"/>
              </w:rPr>
            </w:pPr>
            <w:r>
              <w:rPr>
                <w:sz w:val="31"/>
              </w:rPr>
              <w:t>剪墙</w:t>
            </w:r>
          </w:p>
        </w:tc>
        <w:tc>
          <w:tcPr>
            <w:tcW w:w="1819" w:type="dxa"/>
          </w:tcPr>
          <w:p>
            <w:pPr>
              <w:pStyle w:val="TableParagraph"/>
              <w:spacing w:before="96"/>
              <w:ind w:left="589" w:right="562"/>
              <w:jc w:val="center"/>
              <w:rPr>
                <w:sz w:val="31"/>
              </w:rPr>
            </w:pPr>
            <w:r>
              <w:rPr>
                <w:sz w:val="31"/>
              </w:rPr>
              <w:t>24</w:t>
            </w:r>
          </w:p>
        </w:tc>
        <w:tc>
          <w:tcPr>
            <w:tcW w:w="2265" w:type="dxa"/>
          </w:tcPr>
          <w:p>
            <w:pPr>
              <w:pStyle w:val="TableParagraph"/>
              <w:spacing w:before="96"/>
              <w:ind w:left="601"/>
              <w:rPr>
                <w:sz w:val="31"/>
              </w:rPr>
            </w:pPr>
            <w:r>
              <w:rPr>
                <w:sz w:val="31"/>
              </w:rPr>
              <w:t>767.08</w:t>
            </w:r>
          </w:p>
        </w:tc>
        <w:tc>
          <w:tcPr>
            <w:tcW w:w="2478" w:type="dxa"/>
          </w:tcPr>
          <w:p>
            <w:pPr>
              <w:pStyle w:val="TableParagraph"/>
              <w:spacing w:before="96"/>
              <w:ind w:left="702"/>
              <w:rPr>
                <w:sz w:val="31"/>
              </w:rPr>
            </w:pPr>
            <w:r>
              <w:rPr>
                <w:sz w:val="31"/>
              </w:rPr>
              <w:t>18416.5</w:t>
            </w:r>
          </w:p>
        </w:tc>
        <w:tc>
          <w:tcPr>
            <w:tcW w:w="1291" w:type="dxa"/>
          </w:tcPr>
          <w:p>
            <w:pPr>
              <w:pStyle w:val="TableParagraph"/>
              <w:spacing w:before="96"/>
              <w:ind w:right="50"/>
              <w:jc w:val="right"/>
              <w:rPr>
                <w:sz w:val="31"/>
              </w:rPr>
            </w:pPr>
            <w:r>
              <w:rPr>
                <w:sz w:val="31"/>
              </w:rPr>
              <w:t>74.9</w:t>
            </w:r>
          </w:p>
        </w:tc>
      </w:tr>
      <w:tr>
        <w:tblPrEx>
          <w:tblW w:w="0" w:type="auto"/>
          <w:jc w:val="left"/>
          <w:tblInd w:w="1150" w:type="dxa"/>
          <w:tblLayout w:type="fixed"/>
          <w:tblCellMar>
            <w:top w:w="0" w:type="dxa"/>
            <w:left w:w="0" w:type="dxa"/>
            <w:bottom w:w="0" w:type="dxa"/>
            <w:right w:w="0" w:type="dxa"/>
          </w:tblCellMar>
          <w:tblLook w:val="01E0"/>
        </w:tblPrEx>
        <w:trPr>
          <w:trHeight w:val="826"/>
          <w:jc w:val="left"/>
        </w:trPr>
        <w:tc>
          <w:tcPr>
            <w:tcW w:w="1440" w:type="dxa"/>
          </w:tcPr>
          <w:p>
            <w:pPr>
              <w:pStyle w:val="TableParagraph"/>
              <w:spacing w:before="199"/>
              <w:ind w:left="37" w:right="428"/>
              <w:jc w:val="center"/>
              <w:rPr>
                <w:sz w:val="16"/>
              </w:rPr>
            </w:pPr>
            <w:r>
              <w:rPr>
                <w:w w:val="105"/>
                <w:sz w:val="31"/>
              </w:rPr>
              <w:t>11</w:t>
            </w:r>
            <w:r>
              <w:rPr>
                <w:w w:val="105"/>
                <w:position w:val="4"/>
                <w:sz w:val="16"/>
              </w:rPr>
              <w:t>#</w:t>
            </w:r>
          </w:p>
        </w:tc>
        <w:tc>
          <w:tcPr>
            <w:tcW w:w="1842" w:type="dxa"/>
          </w:tcPr>
          <w:p>
            <w:pPr>
              <w:pStyle w:val="TableParagraph"/>
              <w:spacing w:before="199"/>
              <w:ind w:left="453"/>
              <w:rPr>
                <w:sz w:val="31"/>
              </w:rPr>
            </w:pPr>
            <w:r>
              <w:rPr>
                <w:sz w:val="31"/>
              </w:rPr>
              <w:t>剪墙</w:t>
            </w:r>
          </w:p>
        </w:tc>
        <w:tc>
          <w:tcPr>
            <w:tcW w:w="1819" w:type="dxa"/>
          </w:tcPr>
          <w:p>
            <w:pPr>
              <w:pStyle w:val="TableParagraph"/>
              <w:spacing w:before="199"/>
              <w:ind w:left="589" w:right="562"/>
              <w:jc w:val="center"/>
              <w:rPr>
                <w:sz w:val="31"/>
              </w:rPr>
            </w:pPr>
            <w:r>
              <w:rPr>
                <w:sz w:val="31"/>
              </w:rPr>
              <w:t>26</w:t>
            </w:r>
          </w:p>
        </w:tc>
        <w:tc>
          <w:tcPr>
            <w:tcW w:w="2265" w:type="dxa"/>
          </w:tcPr>
          <w:p>
            <w:pPr>
              <w:pStyle w:val="TableParagraph"/>
              <w:spacing w:before="199"/>
              <w:ind w:left="601"/>
              <w:rPr>
                <w:sz w:val="31"/>
              </w:rPr>
            </w:pPr>
            <w:r>
              <w:rPr>
                <w:sz w:val="31"/>
              </w:rPr>
              <w:t>385.21</w:t>
            </w:r>
          </w:p>
        </w:tc>
        <w:tc>
          <w:tcPr>
            <w:tcW w:w="2478" w:type="dxa"/>
          </w:tcPr>
          <w:p>
            <w:pPr>
              <w:pStyle w:val="TableParagraph"/>
              <w:spacing w:before="199"/>
              <w:ind w:left="702"/>
              <w:rPr>
                <w:sz w:val="31"/>
              </w:rPr>
            </w:pPr>
            <w:r>
              <w:rPr>
                <w:sz w:val="31"/>
              </w:rPr>
              <w:t>9595.91</w:t>
            </w:r>
          </w:p>
        </w:tc>
        <w:tc>
          <w:tcPr>
            <w:tcW w:w="1291" w:type="dxa"/>
          </w:tcPr>
          <w:p>
            <w:pPr>
              <w:pStyle w:val="TableParagraph"/>
              <w:spacing w:before="199"/>
              <w:ind w:right="50"/>
              <w:jc w:val="right"/>
              <w:rPr>
                <w:sz w:val="31"/>
              </w:rPr>
            </w:pPr>
            <w:r>
              <w:rPr>
                <w:sz w:val="31"/>
              </w:rPr>
              <w:t>80.7</w:t>
            </w:r>
          </w:p>
        </w:tc>
      </w:tr>
      <w:tr>
        <w:tblPrEx>
          <w:tblW w:w="0" w:type="auto"/>
          <w:jc w:val="left"/>
          <w:tblInd w:w="1150" w:type="dxa"/>
          <w:tblLayout w:type="fixed"/>
          <w:tblCellMar>
            <w:top w:w="0" w:type="dxa"/>
            <w:left w:w="0" w:type="dxa"/>
            <w:bottom w:w="0" w:type="dxa"/>
            <w:right w:w="0" w:type="dxa"/>
          </w:tblCellMar>
          <w:tblLook w:val="01E0"/>
        </w:tblPrEx>
        <w:trPr>
          <w:trHeight w:val="826"/>
          <w:jc w:val="left"/>
        </w:trPr>
        <w:tc>
          <w:tcPr>
            <w:tcW w:w="1440" w:type="dxa"/>
          </w:tcPr>
          <w:p>
            <w:pPr>
              <w:pStyle w:val="TableParagraph"/>
              <w:spacing w:before="201"/>
              <w:ind w:left="37" w:right="428"/>
              <w:jc w:val="center"/>
              <w:rPr>
                <w:sz w:val="16"/>
              </w:rPr>
            </w:pPr>
            <w:r>
              <w:rPr>
                <w:w w:val="105"/>
                <w:sz w:val="31"/>
              </w:rPr>
              <w:t>12</w:t>
            </w:r>
            <w:r>
              <w:rPr>
                <w:w w:val="105"/>
                <w:position w:val="4"/>
                <w:sz w:val="16"/>
              </w:rPr>
              <w:t>#</w:t>
            </w:r>
          </w:p>
        </w:tc>
        <w:tc>
          <w:tcPr>
            <w:tcW w:w="1842" w:type="dxa"/>
          </w:tcPr>
          <w:p>
            <w:pPr>
              <w:pStyle w:val="TableParagraph"/>
              <w:spacing w:before="201"/>
              <w:ind w:left="453"/>
              <w:rPr>
                <w:sz w:val="31"/>
              </w:rPr>
            </w:pPr>
            <w:r>
              <w:rPr>
                <w:sz w:val="31"/>
              </w:rPr>
              <w:t>剪墙</w:t>
            </w:r>
          </w:p>
        </w:tc>
        <w:tc>
          <w:tcPr>
            <w:tcW w:w="1819" w:type="dxa"/>
          </w:tcPr>
          <w:p>
            <w:pPr>
              <w:pStyle w:val="TableParagraph"/>
              <w:spacing w:before="197"/>
              <w:ind w:left="596" w:right="562"/>
              <w:jc w:val="center"/>
              <w:rPr>
                <w:sz w:val="31"/>
              </w:rPr>
            </w:pPr>
            <w:r>
              <w:rPr>
                <w:sz w:val="31"/>
              </w:rPr>
              <w:t>28+1</w:t>
            </w:r>
          </w:p>
        </w:tc>
        <w:tc>
          <w:tcPr>
            <w:tcW w:w="2265" w:type="dxa"/>
          </w:tcPr>
          <w:p>
            <w:pPr>
              <w:pStyle w:val="TableParagraph"/>
              <w:spacing w:before="197"/>
              <w:ind w:left="601"/>
              <w:rPr>
                <w:sz w:val="31"/>
              </w:rPr>
            </w:pPr>
            <w:r>
              <w:rPr>
                <w:sz w:val="31"/>
              </w:rPr>
              <w:t>509.05</w:t>
            </w:r>
          </w:p>
        </w:tc>
        <w:tc>
          <w:tcPr>
            <w:tcW w:w="2478" w:type="dxa"/>
          </w:tcPr>
          <w:p>
            <w:pPr>
              <w:pStyle w:val="TableParagraph"/>
              <w:spacing w:before="197"/>
              <w:ind w:left="623"/>
              <w:rPr>
                <w:sz w:val="31"/>
              </w:rPr>
            </w:pPr>
            <w:r>
              <w:rPr>
                <w:sz w:val="31"/>
              </w:rPr>
              <w:t>10876.37</w:t>
            </w:r>
          </w:p>
        </w:tc>
        <w:tc>
          <w:tcPr>
            <w:tcW w:w="1291" w:type="dxa"/>
          </w:tcPr>
          <w:p>
            <w:pPr>
              <w:pStyle w:val="TableParagraph"/>
              <w:spacing w:before="197"/>
              <w:ind w:right="50"/>
              <w:jc w:val="right"/>
              <w:rPr>
                <w:sz w:val="31"/>
              </w:rPr>
            </w:pPr>
            <w:r>
              <w:rPr>
                <w:sz w:val="31"/>
              </w:rPr>
              <w:t>89.3</w:t>
            </w:r>
          </w:p>
        </w:tc>
      </w:tr>
      <w:tr>
        <w:tblPrEx>
          <w:tblW w:w="0" w:type="auto"/>
          <w:jc w:val="left"/>
          <w:tblInd w:w="1150" w:type="dxa"/>
          <w:tblLayout w:type="fixed"/>
          <w:tblCellMar>
            <w:top w:w="0" w:type="dxa"/>
            <w:left w:w="0" w:type="dxa"/>
            <w:bottom w:w="0" w:type="dxa"/>
            <w:right w:w="0" w:type="dxa"/>
          </w:tblCellMar>
          <w:tblLook w:val="01E0"/>
        </w:tblPrEx>
        <w:trPr>
          <w:trHeight w:val="824"/>
          <w:jc w:val="left"/>
        </w:trPr>
        <w:tc>
          <w:tcPr>
            <w:tcW w:w="1440" w:type="dxa"/>
          </w:tcPr>
          <w:p>
            <w:pPr>
              <w:pStyle w:val="TableParagraph"/>
              <w:spacing w:before="199"/>
              <w:ind w:left="37" w:right="428"/>
              <w:jc w:val="center"/>
              <w:rPr>
                <w:sz w:val="16"/>
              </w:rPr>
            </w:pPr>
            <w:r>
              <w:rPr>
                <w:w w:val="105"/>
                <w:sz w:val="31"/>
              </w:rPr>
              <w:t>13</w:t>
            </w:r>
            <w:r>
              <w:rPr>
                <w:w w:val="105"/>
                <w:position w:val="4"/>
                <w:sz w:val="16"/>
              </w:rPr>
              <w:t>#</w:t>
            </w:r>
          </w:p>
        </w:tc>
        <w:tc>
          <w:tcPr>
            <w:tcW w:w="1842" w:type="dxa"/>
          </w:tcPr>
          <w:p>
            <w:pPr>
              <w:pStyle w:val="TableParagraph"/>
              <w:spacing w:before="199"/>
              <w:ind w:left="453"/>
              <w:rPr>
                <w:sz w:val="31"/>
              </w:rPr>
            </w:pPr>
            <w:r>
              <w:rPr>
                <w:sz w:val="31"/>
              </w:rPr>
              <w:t>剪墙</w:t>
            </w:r>
          </w:p>
        </w:tc>
        <w:tc>
          <w:tcPr>
            <w:tcW w:w="1819" w:type="dxa"/>
          </w:tcPr>
          <w:p>
            <w:pPr>
              <w:pStyle w:val="TableParagraph"/>
              <w:ind w:left="589" w:right="562"/>
              <w:jc w:val="center"/>
              <w:rPr>
                <w:sz w:val="31"/>
              </w:rPr>
            </w:pPr>
            <w:r>
              <w:rPr>
                <w:sz w:val="31"/>
              </w:rPr>
              <w:t>28</w:t>
            </w:r>
          </w:p>
        </w:tc>
        <w:tc>
          <w:tcPr>
            <w:tcW w:w="2265" w:type="dxa"/>
          </w:tcPr>
          <w:p>
            <w:pPr>
              <w:pStyle w:val="TableParagraph"/>
              <w:ind w:left="601"/>
              <w:rPr>
                <w:sz w:val="31"/>
              </w:rPr>
            </w:pPr>
            <w:r>
              <w:rPr>
                <w:sz w:val="31"/>
              </w:rPr>
              <w:t>385.21</w:t>
            </w:r>
          </w:p>
        </w:tc>
        <w:tc>
          <w:tcPr>
            <w:tcW w:w="2478" w:type="dxa"/>
          </w:tcPr>
          <w:p>
            <w:pPr>
              <w:pStyle w:val="TableParagraph"/>
              <w:ind w:left="623"/>
              <w:rPr>
                <w:sz w:val="31"/>
              </w:rPr>
            </w:pPr>
            <w:r>
              <w:rPr>
                <w:sz w:val="31"/>
              </w:rPr>
              <w:t>10230.87</w:t>
            </w:r>
          </w:p>
        </w:tc>
        <w:tc>
          <w:tcPr>
            <w:tcW w:w="1291" w:type="dxa"/>
          </w:tcPr>
          <w:p>
            <w:pPr>
              <w:pStyle w:val="TableParagraph"/>
              <w:ind w:right="50"/>
              <w:jc w:val="right"/>
              <w:rPr>
                <w:sz w:val="31"/>
              </w:rPr>
            </w:pPr>
            <w:r>
              <w:rPr>
                <w:sz w:val="31"/>
              </w:rPr>
              <w:t>86.5</w:t>
            </w:r>
          </w:p>
        </w:tc>
      </w:tr>
      <w:tr>
        <w:tblPrEx>
          <w:tblW w:w="0" w:type="auto"/>
          <w:jc w:val="left"/>
          <w:tblInd w:w="1150" w:type="dxa"/>
          <w:tblLayout w:type="fixed"/>
          <w:tblCellMar>
            <w:top w:w="0" w:type="dxa"/>
            <w:left w:w="0" w:type="dxa"/>
            <w:bottom w:w="0" w:type="dxa"/>
            <w:right w:w="0" w:type="dxa"/>
          </w:tblCellMar>
          <w:tblLook w:val="01E0"/>
        </w:tblPrEx>
        <w:trPr>
          <w:trHeight w:val="824"/>
          <w:jc w:val="left"/>
        </w:trPr>
        <w:tc>
          <w:tcPr>
            <w:tcW w:w="1440" w:type="dxa"/>
          </w:tcPr>
          <w:p>
            <w:pPr>
              <w:pStyle w:val="TableParagraph"/>
              <w:spacing w:before="199"/>
              <w:ind w:left="37" w:right="428"/>
              <w:jc w:val="center"/>
              <w:rPr>
                <w:sz w:val="16"/>
              </w:rPr>
            </w:pPr>
            <w:r>
              <w:rPr>
                <w:w w:val="105"/>
                <w:sz w:val="31"/>
              </w:rPr>
              <w:t>14</w:t>
            </w:r>
            <w:r>
              <w:rPr>
                <w:w w:val="105"/>
                <w:position w:val="4"/>
                <w:sz w:val="16"/>
              </w:rPr>
              <w:t>#</w:t>
            </w:r>
          </w:p>
        </w:tc>
        <w:tc>
          <w:tcPr>
            <w:tcW w:w="1842" w:type="dxa"/>
          </w:tcPr>
          <w:p>
            <w:pPr>
              <w:pStyle w:val="TableParagraph"/>
              <w:spacing w:before="199"/>
              <w:ind w:left="453"/>
              <w:rPr>
                <w:sz w:val="31"/>
              </w:rPr>
            </w:pPr>
            <w:r>
              <w:rPr>
                <w:sz w:val="31"/>
              </w:rPr>
              <w:t>剪墙</w:t>
            </w:r>
          </w:p>
        </w:tc>
        <w:tc>
          <w:tcPr>
            <w:tcW w:w="1819" w:type="dxa"/>
          </w:tcPr>
          <w:p>
            <w:pPr>
              <w:pStyle w:val="TableParagraph"/>
              <w:spacing w:before="196"/>
              <w:ind w:left="596" w:right="562"/>
              <w:jc w:val="center"/>
              <w:rPr>
                <w:sz w:val="31"/>
              </w:rPr>
            </w:pPr>
            <w:r>
              <w:rPr>
                <w:sz w:val="31"/>
              </w:rPr>
              <w:t>30+1</w:t>
            </w:r>
          </w:p>
        </w:tc>
        <w:tc>
          <w:tcPr>
            <w:tcW w:w="2265" w:type="dxa"/>
          </w:tcPr>
          <w:p>
            <w:pPr>
              <w:pStyle w:val="TableParagraph"/>
              <w:spacing w:before="196"/>
              <w:ind w:left="601"/>
              <w:rPr>
                <w:sz w:val="31"/>
              </w:rPr>
            </w:pPr>
            <w:r>
              <w:rPr>
                <w:sz w:val="31"/>
              </w:rPr>
              <w:t>752.26</w:t>
            </w:r>
          </w:p>
        </w:tc>
        <w:tc>
          <w:tcPr>
            <w:tcW w:w="2478" w:type="dxa"/>
          </w:tcPr>
          <w:p>
            <w:pPr>
              <w:pStyle w:val="TableParagraph"/>
              <w:spacing w:before="196"/>
              <w:ind w:left="623"/>
              <w:rPr>
                <w:sz w:val="31"/>
              </w:rPr>
            </w:pPr>
            <w:r>
              <w:rPr>
                <w:sz w:val="31"/>
              </w:rPr>
              <w:t>22645.83</w:t>
            </w:r>
          </w:p>
        </w:tc>
        <w:tc>
          <w:tcPr>
            <w:tcW w:w="1291" w:type="dxa"/>
          </w:tcPr>
          <w:p>
            <w:pPr>
              <w:pStyle w:val="TableParagraph"/>
              <w:spacing w:before="196"/>
              <w:ind w:right="50"/>
              <w:jc w:val="right"/>
              <w:rPr>
                <w:sz w:val="31"/>
              </w:rPr>
            </w:pPr>
            <w:r>
              <w:rPr>
                <w:sz w:val="31"/>
              </w:rPr>
              <w:t>97.5</w:t>
            </w:r>
          </w:p>
        </w:tc>
      </w:tr>
      <w:tr>
        <w:tblPrEx>
          <w:tblW w:w="0" w:type="auto"/>
          <w:jc w:val="left"/>
          <w:tblInd w:w="1150" w:type="dxa"/>
          <w:tblLayout w:type="fixed"/>
          <w:tblCellMar>
            <w:top w:w="0" w:type="dxa"/>
            <w:left w:w="0" w:type="dxa"/>
            <w:bottom w:w="0" w:type="dxa"/>
            <w:right w:w="0" w:type="dxa"/>
          </w:tblCellMar>
          <w:tblLook w:val="01E0"/>
        </w:tblPrEx>
        <w:trPr>
          <w:trHeight w:val="824"/>
          <w:jc w:val="left"/>
        </w:trPr>
        <w:tc>
          <w:tcPr>
            <w:tcW w:w="1440" w:type="dxa"/>
          </w:tcPr>
          <w:p>
            <w:pPr>
              <w:pStyle w:val="TableParagraph"/>
              <w:spacing w:before="199"/>
              <w:ind w:left="37" w:right="428"/>
              <w:jc w:val="center"/>
              <w:rPr>
                <w:sz w:val="16"/>
              </w:rPr>
            </w:pPr>
            <w:r>
              <w:rPr>
                <w:w w:val="105"/>
                <w:sz w:val="31"/>
              </w:rPr>
              <w:t>15</w:t>
            </w:r>
            <w:r>
              <w:rPr>
                <w:w w:val="105"/>
                <w:position w:val="4"/>
                <w:sz w:val="16"/>
              </w:rPr>
              <w:t>#</w:t>
            </w:r>
          </w:p>
        </w:tc>
        <w:tc>
          <w:tcPr>
            <w:tcW w:w="1842" w:type="dxa"/>
          </w:tcPr>
          <w:p>
            <w:pPr>
              <w:pStyle w:val="TableParagraph"/>
              <w:spacing w:before="199"/>
              <w:ind w:left="453"/>
              <w:rPr>
                <w:sz w:val="31"/>
              </w:rPr>
            </w:pPr>
            <w:r>
              <w:rPr>
                <w:sz w:val="31"/>
              </w:rPr>
              <w:t>剪墙</w:t>
            </w:r>
          </w:p>
        </w:tc>
        <w:tc>
          <w:tcPr>
            <w:tcW w:w="1819" w:type="dxa"/>
          </w:tcPr>
          <w:p>
            <w:pPr>
              <w:pStyle w:val="TableParagraph"/>
              <w:ind w:left="589" w:right="562"/>
              <w:jc w:val="center"/>
              <w:rPr>
                <w:sz w:val="31"/>
              </w:rPr>
            </w:pPr>
            <w:r>
              <w:rPr>
                <w:sz w:val="31"/>
              </w:rPr>
              <w:t>28</w:t>
            </w:r>
          </w:p>
        </w:tc>
        <w:tc>
          <w:tcPr>
            <w:tcW w:w="2265" w:type="dxa"/>
          </w:tcPr>
          <w:p>
            <w:pPr>
              <w:pStyle w:val="TableParagraph"/>
              <w:ind w:left="601"/>
              <w:rPr>
                <w:sz w:val="31"/>
              </w:rPr>
            </w:pPr>
            <w:r>
              <w:rPr>
                <w:sz w:val="31"/>
              </w:rPr>
              <w:t>385.21</w:t>
            </w:r>
          </w:p>
        </w:tc>
        <w:tc>
          <w:tcPr>
            <w:tcW w:w="2478" w:type="dxa"/>
          </w:tcPr>
          <w:p>
            <w:pPr>
              <w:pStyle w:val="TableParagraph"/>
              <w:ind w:left="623"/>
              <w:rPr>
                <w:sz w:val="31"/>
              </w:rPr>
            </w:pPr>
            <w:r>
              <w:rPr>
                <w:sz w:val="31"/>
              </w:rPr>
              <w:t>10230.87</w:t>
            </w:r>
          </w:p>
        </w:tc>
        <w:tc>
          <w:tcPr>
            <w:tcW w:w="1291" w:type="dxa"/>
          </w:tcPr>
          <w:p>
            <w:pPr>
              <w:pStyle w:val="TableParagraph"/>
              <w:ind w:right="50"/>
              <w:jc w:val="right"/>
              <w:rPr>
                <w:sz w:val="31"/>
              </w:rPr>
            </w:pPr>
            <w:r>
              <w:rPr>
                <w:sz w:val="31"/>
              </w:rPr>
              <w:t>86.5</w:t>
            </w:r>
          </w:p>
        </w:tc>
      </w:tr>
      <w:tr>
        <w:tblPrEx>
          <w:tblW w:w="0" w:type="auto"/>
          <w:jc w:val="left"/>
          <w:tblInd w:w="1150" w:type="dxa"/>
          <w:tblLayout w:type="fixed"/>
          <w:tblCellMar>
            <w:top w:w="0" w:type="dxa"/>
            <w:left w:w="0" w:type="dxa"/>
            <w:bottom w:w="0" w:type="dxa"/>
            <w:right w:w="0" w:type="dxa"/>
          </w:tblCellMar>
          <w:tblLook w:val="01E0"/>
        </w:tblPrEx>
        <w:trPr>
          <w:trHeight w:val="826"/>
          <w:jc w:val="left"/>
        </w:trPr>
        <w:tc>
          <w:tcPr>
            <w:tcW w:w="1440" w:type="dxa"/>
          </w:tcPr>
          <w:p>
            <w:pPr>
              <w:pStyle w:val="TableParagraph"/>
              <w:spacing w:before="199"/>
              <w:ind w:left="37" w:right="428"/>
              <w:jc w:val="center"/>
              <w:rPr>
                <w:sz w:val="16"/>
              </w:rPr>
            </w:pPr>
            <w:r>
              <w:rPr>
                <w:w w:val="105"/>
                <w:sz w:val="31"/>
              </w:rPr>
              <w:t>16</w:t>
            </w:r>
            <w:r>
              <w:rPr>
                <w:w w:val="105"/>
                <w:position w:val="4"/>
                <w:sz w:val="16"/>
              </w:rPr>
              <w:t>#</w:t>
            </w:r>
          </w:p>
        </w:tc>
        <w:tc>
          <w:tcPr>
            <w:tcW w:w="1842" w:type="dxa"/>
          </w:tcPr>
          <w:p>
            <w:pPr>
              <w:pStyle w:val="TableParagraph"/>
              <w:spacing w:before="199"/>
              <w:ind w:left="453"/>
              <w:rPr>
                <w:sz w:val="31"/>
              </w:rPr>
            </w:pPr>
            <w:r>
              <w:rPr>
                <w:sz w:val="31"/>
              </w:rPr>
              <w:t>剪墙</w:t>
            </w:r>
          </w:p>
        </w:tc>
        <w:tc>
          <w:tcPr>
            <w:tcW w:w="1819" w:type="dxa"/>
          </w:tcPr>
          <w:p>
            <w:pPr>
              <w:pStyle w:val="TableParagraph"/>
              <w:ind w:left="596" w:right="562"/>
              <w:jc w:val="center"/>
              <w:rPr>
                <w:sz w:val="31"/>
              </w:rPr>
            </w:pPr>
            <w:r>
              <w:rPr>
                <w:sz w:val="31"/>
              </w:rPr>
              <w:t>30+1</w:t>
            </w:r>
          </w:p>
        </w:tc>
        <w:tc>
          <w:tcPr>
            <w:tcW w:w="2265" w:type="dxa"/>
          </w:tcPr>
          <w:p>
            <w:pPr>
              <w:pStyle w:val="TableParagraph"/>
              <w:ind w:left="601"/>
              <w:rPr>
                <w:sz w:val="31"/>
              </w:rPr>
            </w:pPr>
            <w:r>
              <w:rPr>
                <w:sz w:val="31"/>
              </w:rPr>
              <w:t>269.62</w:t>
            </w:r>
          </w:p>
        </w:tc>
        <w:tc>
          <w:tcPr>
            <w:tcW w:w="2478" w:type="dxa"/>
          </w:tcPr>
          <w:p>
            <w:pPr>
              <w:pStyle w:val="TableParagraph"/>
              <w:ind w:left="702"/>
              <w:rPr>
                <w:sz w:val="31"/>
              </w:rPr>
            </w:pPr>
            <w:r>
              <w:rPr>
                <w:sz w:val="31"/>
              </w:rPr>
              <w:t>8509.16</w:t>
            </w:r>
          </w:p>
        </w:tc>
        <w:tc>
          <w:tcPr>
            <w:tcW w:w="1291" w:type="dxa"/>
          </w:tcPr>
          <w:p>
            <w:pPr>
              <w:pStyle w:val="TableParagraph"/>
              <w:ind w:right="50"/>
              <w:jc w:val="right"/>
              <w:rPr>
                <w:sz w:val="31"/>
              </w:rPr>
            </w:pPr>
            <w:r>
              <w:rPr>
                <w:sz w:val="31"/>
              </w:rPr>
              <w:t>95.1</w:t>
            </w:r>
          </w:p>
        </w:tc>
      </w:tr>
      <w:tr>
        <w:tblPrEx>
          <w:tblW w:w="0" w:type="auto"/>
          <w:jc w:val="left"/>
          <w:tblInd w:w="1150" w:type="dxa"/>
          <w:tblLayout w:type="fixed"/>
          <w:tblCellMar>
            <w:top w:w="0" w:type="dxa"/>
            <w:left w:w="0" w:type="dxa"/>
            <w:bottom w:w="0" w:type="dxa"/>
            <w:right w:w="0" w:type="dxa"/>
          </w:tblCellMar>
          <w:tblLook w:val="01E0"/>
        </w:tblPrEx>
        <w:trPr>
          <w:trHeight w:val="824"/>
          <w:jc w:val="left"/>
        </w:trPr>
        <w:tc>
          <w:tcPr>
            <w:tcW w:w="1440" w:type="dxa"/>
          </w:tcPr>
          <w:p>
            <w:pPr>
              <w:pStyle w:val="TableParagraph"/>
              <w:spacing w:before="197"/>
              <w:ind w:left="37" w:right="428"/>
              <w:jc w:val="center"/>
              <w:rPr>
                <w:sz w:val="16"/>
              </w:rPr>
            </w:pPr>
            <w:r>
              <w:rPr>
                <w:w w:val="105"/>
                <w:sz w:val="31"/>
              </w:rPr>
              <w:t>17</w:t>
            </w:r>
            <w:r>
              <w:rPr>
                <w:w w:val="105"/>
                <w:position w:val="4"/>
                <w:sz w:val="16"/>
              </w:rPr>
              <w:t>#</w:t>
            </w:r>
          </w:p>
        </w:tc>
        <w:tc>
          <w:tcPr>
            <w:tcW w:w="1842" w:type="dxa"/>
          </w:tcPr>
          <w:p>
            <w:pPr>
              <w:pStyle w:val="TableParagraph"/>
              <w:spacing w:before="197"/>
              <w:ind w:left="453"/>
              <w:rPr>
                <w:sz w:val="31"/>
              </w:rPr>
            </w:pPr>
            <w:r>
              <w:rPr>
                <w:sz w:val="31"/>
              </w:rPr>
              <w:t>剪墙</w:t>
            </w:r>
          </w:p>
        </w:tc>
        <w:tc>
          <w:tcPr>
            <w:tcW w:w="1819" w:type="dxa"/>
          </w:tcPr>
          <w:p>
            <w:pPr>
              <w:pStyle w:val="TableParagraph"/>
              <w:spacing w:before="197"/>
              <w:ind w:left="589" w:right="562"/>
              <w:jc w:val="center"/>
              <w:rPr>
                <w:sz w:val="31"/>
              </w:rPr>
            </w:pPr>
            <w:r>
              <w:rPr>
                <w:sz w:val="31"/>
              </w:rPr>
              <w:t>28</w:t>
            </w:r>
          </w:p>
        </w:tc>
        <w:tc>
          <w:tcPr>
            <w:tcW w:w="2265" w:type="dxa"/>
          </w:tcPr>
          <w:p>
            <w:pPr>
              <w:pStyle w:val="TableParagraph"/>
              <w:spacing w:before="197"/>
              <w:ind w:left="652"/>
              <w:rPr>
                <w:sz w:val="31"/>
              </w:rPr>
            </w:pPr>
            <w:r>
              <w:rPr>
                <w:sz w:val="31"/>
              </w:rPr>
              <w:t>712.50</w:t>
            </w:r>
          </w:p>
        </w:tc>
        <w:tc>
          <w:tcPr>
            <w:tcW w:w="2478" w:type="dxa"/>
          </w:tcPr>
          <w:p>
            <w:pPr>
              <w:pStyle w:val="TableParagraph"/>
              <w:spacing w:before="197"/>
              <w:ind w:left="580"/>
              <w:rPr>
                <w:sz w:val="31"/>
              </w:rPr>
            </w:pPr>
            <w:r>
              <w:rPr>
                <w:sz w:val="31"/>
              </w:rPr>
              <w:t>17067.47</w:t>
            </w:r>
          </w:p>
        </w:tc>
        <w:tc>
          <w:tcPr>
            <w:tcW w:w="1291" w:type="dxa"/>
          </w:tcPr>
          <w:p>
            <w:pPr>
              <w:pStyle w:val="TableParagraph"/>
              <w:spacing w:before="197"/>
              <w:ind w:right="71"/>
              <w:jc w:val="right"/>
              <w:rPr>
                <w:sz w:val="31"/>
              </w:rPr>
            </w:pPr>
            <w:r>
              <w:rPr>
                <w:sz w:val="31"/>
              </w:rPr>
              <w:t>86.5</w:t>
            </w:r>
          </w:p>
        </w:tc>
      </w:tr>
      <w:tr>
        <w:tblPrEx>
          <w:tblW w:w="0" w:type="auto"/>
          <w:jc w:val="left"/>
          <w:tblInd w:w="1150" w:type="dxa"/>
          <w:tblLayout w:type="fixed"/>
          <w:tblCellMar>
            <w:top w:w="0" w:type="dxa"/>
            <w:left w:w="0" w:type="dxa"/>
            <w:bottom w:w="0" w:type="dxa"/>
            <w:right w:w="0" w:type="dxa"/>
          </w:tblCellMar>
          <w:tblLook w:val="01E0"/>
        </w:tblPrEx>
        <w:trPr>
          <w:trHeight w:val="826"/>
          <w:jc w:val="left"/>
        </w:trPr>
        <w:tc>
          <w:tcPr>
            <w:tcW w:w="1440" w:type="dxa"/>
          </w:tcPr>
          <w:p>
            <w:pPr>
              <w:pStyle w:val="TableParagraph"/>
              <w:spacing w:before="201"/>
              <w:ind w:left="37" w:right="428"/>
              <w:jc w:val="center"/>
              <w:rPr>
                <w:sz w:val="16"/>
              </w:rPr>
            </w:pPr>
            <w:r>
              <w:rPr>
                <w:w w:val="105"/>
                <w:sz w:val="31"/>
              </w:rPr>
              <w:t>18</w:t>
            </w:r>
            <w:r>
              <w:rPr>
                <w:w w:val="105"/>
                <w:position w:val="4"/>
                <w:sz w:val="16"/>
              </w:rPr>
              <w:t>#</w:t>
            </w:r>
          </w:p>
        </w:tc>
        <w:tc>
          <w:tcPr>
            <w:tcW w:w="1842" w:type="dxa"/>
          </w:tcPr>
          <w:p>
            <w:pPr>
              <w:pStyle w:val="TableParagraph"/>
              <w:spacing w:before="201"/>
              <w:ind w:left="453"/>
              <w:rPr>
                <w:sz w:val="31"/>
              </w:rPr>
            </w:pPr>
            <w:r>
              <w:rPr>
                <w:sz w:val="31"/>
              </w:rPr>
              <w:t>剪墙</w:t>
            </w:r>
          </w:p>
        </w:tc>
        <w:tc>
          <w:tcPr>
            <w:tcW w:w="1819" w:type="dxa"/>
          </w:tcPr>
          <w:p>
            <w:pPr>
              <w:pStyle w:val="TableParagraph"/>
              <w:spacing w:before="197"/>
              <w:ind w:left="596" w:right="562"/>
              <w:jc w:val="center"/>
              <w:rPr>
                <w:sz w:val="31"/>
              </w:rPr>
            </w:pPr>
            <w:r>
              <w:rPr>
                <w:sz w:val="31"/>
              </w:rPr>
              <w:t>30+1</w:t>
            </w:r>
          </w:p>
        </w:tc>
        <w:tc>
          <w:tcPr>
            <w:tcW w:w="2265" w:type="dxa"/>
          </w:tcPr>
          <w:p>
            <w:pPr>
              <w:pStyle w:val="TableParagraph"/>
              <w:spacing w:before="197"/>
              <w:ind w:left="652"/>
              <w:rPr>
                <w:sz w:val="31"/>
              </w:rPr>
            </w:pPr>
            <w:r>
              <w:rPr>
                <w:sz w:val="31"/>
              </w:rPr>
              <w:t>269.62</w:t>
            </w:r>
          </w:p>
        </w:tc>
        <w:tc>
          <w:tcPr>
            <w:tcW w:w="2478" w:type="dxa"/>
          </w:tcPr>
          <w:p>
            <w:pPr>
              <w:pStyle w:val="TableParagraph"/>
              <w:spacing w:before="197"/>
              <w:ind w:left="659"/>
              <w:rPr>
                <w:sz w:val="31"/>
              </w:rPr>
            </w:pPr>
            <w:r>
              <w:rPr>
                <w:sz w:val="31"/>
              </w:rPr>
              <w:t>8509.46</w:t>
            </w:r>
          </w:p>
        </w:tc>
        <w:tc>
          <w:tcPr>
            <w:tcW w:w="1291" w:type="dxa"/>
          </w:tcPr>
          <w:p>
            <w:pPr>
              <w:pStyle w:val="TableParagraph"/>
              <w:spacing w:before="197"/>
              <w:ind w:right="71"/>
              <w:jc w:val="right"/>
              <w:rPr>
                <w:sz w:val="31"/>
              </w:rPr>
            </w:pPr>
            <w:r>
              <w:rPr>
                <w:sz w:val="31"/>
              </w:rPr>
              <w:t>95.1</w:t>
            </w:r>
          </w:p>
        </w:tc>
      </w:tr>
      <w:tr>
        <w:tblPrEx>
          <w:tblW w:w="0" w:type="auto"/>
          <w:jc w:val="left"/>
          <w:tblInd w:w="1150" w:type="dxa"/>
          <w:tblLayout w:type="fixed"/>
          <w:tblCellMar>
            <w:top w:w="0" w:type="dxa"/>
            <w:left w:w="0" w:type="dxa"/>
            <w:bottom w:w="0" w:type="dxa"/>
            <w:right w:w="0" w:type="dxa"/>
          </w:tblCellMar>
          <w:tblLook w:val="01E0"/>
        </w:tblPrEx>
        <w:trPr>
          <w:trHeight w:val="824"/>
          <w:jc w:val="left"/>
        </w:trPr>
        <w:tc>
          <w:tcPr>
            <w:tcW w:w="1440" w:type="dxa"/>
          </w:tcPr>
          <w:p>
            <w:pPr>
              <w:pStyle w:val="TableParagraph"/>
              <w:spacing w:before="199"/>
              <w:ind w:left="37" w:right="428"/>
              <w:jc w:val="center"/>
              <w:rPr>
                <w:sz w:val="16"/>
              </w:rPr>
            </w:pPr>
            <w:r>
              <w:rPr>
                <w:w w:val="105"/>
                <w:sz w:val="31"/>
              </w:rPr>
              <w:t>19</w:t>
            </w:r>
            <w:r>
              <w:rPr>
                <w:w w:val="105"/>
                <w:position w:val="4"/>
                <w:sz w:val="16"/>
              </w:rPr>
              <w:t>#</w:t>
            </w:r>
          </w:p>
        </w:tc>
        <w:tc>
          <w:tcPr>
            <w:tcW w:w="1842" w:type="dxa"/>
          </w:tcPr>
          <w:p>
            <w:pPr>
              <w:pStyle w:val="TableParagraph"/>
              <w:spacing w:before="199"/>
              <w:ind w:left="453"/>
              <w:rPr>
                <w:sz w:val="31"/>
              </w:rPr>
            </w:pPr>
            <w:r>
              <w:rPr>
                <w:sz w:val="31"/>
              </w:rPr>
              <w:t>剪墙</w:t>
            </w:r>
          </w:p>
        </w:tc>
        <w:tc>
          <w:tcPr>
            <w:tcW w:w="1819" w:type="dxa"/>
          </w:tcPr>
          <w:p>
            <w:pPr>
              <w:pStyle w:val="TableParagraph"/>
              <w:ind w:left="589" w:right="562"/>
              <w:jc w:val="center"/>
              <w:rPr>
                <w:sz w:val="31"/>
              </w:rPr>
            </w:pPr>
            <w:r>
              <w:rPr>
                <w:sz w:val="31"/>
              </w:rPr>
              <w:t>28</w:t>
            </w:r>
          </w:p>
        </w:tc>
        <w:tc>
          <w:tcPr>
            <w:tcW w:w="2265" w:type="dxa"/>
          </w:tcPr>
          <w:p>
            <w:pPr>
              <w:pStyle w:val="TableParagraph"/>
              <w:ind w:left="652"/>
              <w:rPr>
                <w:sz w:val="31"/>
              </w:rPr>
            </w:pPr>
            <w:r>
              <w:rPr>
                <w:sz w:val="31"/>
              </w:rPr>
              <w:t>712.50</w:t>
            </w:r>
          </w:p>
        </w:tc>
        <w:tc>
          <w:tcPr>
            <w:tcW w:w="2478" w:type="dxa"/>
          </w:tcPr>
          <w:p>
            <w:pPr>
              <w:pStyle w:val="TableParagraph"/>
              <w:ind w:left="580"/>
              <w:rPr>
                <w:sz w:val="31"/>
              </w:rPr>
            </w:pPr>
            <w:r>
              <w:rPr>
                <w:sz w:val="31"/>
              </w:rPr>
              <w:t>17067.47</w:t>
            </w:r>
          </w:p>
        </w:tc>
        <w:tc>
          <w:tcPr>
            <w:tcW w:w="1291" w:type="dxa"/>
          </w:tcPr>
          <w:p>
            <w:pPr>
              <w:pStyle w:val="TableParagraph"/>
              <w:ind w:right="71"/>
              <w:jc w:val="right"/>
              <w:rPr>
                <w:sz w:val="31"/>
              </w:rPr>
            </w:pPr>
            <w:r>
              <w:rPr>
                <w:sz w:val="31"/>
              </w:rPr>
              <w:t>86.5</w:t>
            </w:r>
          </w:p>
        </w:tc>
      </w:tr>
      <w:tr>
        <w:tblPrEx>
          <w:tblW w:w="0" w:type="auto"/>
          <w:jc w:val="left"/>
          <w:tblInd w:w="1150" w:type="dxa"/>
          <w:tblLayout w:type="fixed"/>
          <w:tblCellMar>
            <w:top w:w="0" w:type="dxa"/>
            <w:left w:w="0" w:type="dxa"/>
            <w:bottom w:w="0" w:type="dxa"/>
            <w:right w:w="0" w:type="dxa"/>
          </w:tblCellMar>
          <w:tblLook w:val="01E0"/>
        </w:tblPrEx>
        <w:trPr>
          <w:trHeight w:val="824"/>
          <w:jc w:val="left"/>
        </w:trPr>
        <w:tc>
          <w:tcPr>
            <w:tcW w:w="1440" w:type="dxa"/>
          </w:tcPr>
          <w:p>
            <w:pPr>
              <w:pStyle w:val="TableParagraph"/>
              <w:spacing w:before="199"/>
              <w:ind w:left="37" w:right="428"/>
              <w:jc w:val="center"/>
              <w:rPr>
                <w:sz w:val="31"/>
              </w:rPr>
            </w:pPr>
            <w:r>
              <w:rPr>
                <w:sz w:val="31"/>
              </w:rPr>
              <w:t>2</w:t>
            </w:r>
            <w:r>
              <w:rPr>
                <w:position w:val="4"/>
                <w:sz w:val="16"/>
              </w:rPr>
              <w:t>#</w:t>
            </w:r>
            <w:r>
              <w:rPr>
                <w:sz w:val="31"/>
              </w:rPr>
              <w:t>商业</w:t>
            </w:r>
          </w:p>
        </w:tc>
        <w:tc>
          <w:tcPr>
            <w:tcW w:w="1842" w:type="dxa"/>
          </w:tcPr>
          <w:p>
            <w:pPr>
              <w:pStyle w:val="TableParagraph"/>
              <w:spacing w:before="196"/>
              <w:ind w:right="609"/>
              <w:jc w:val="right"/>
              <w:rPr>
                <w:sz w:val="31"/>
              </w:rPr>
            </w:pPr>
            <w:r>
              <w:rPr>
                <w:sz w:val="31"/>
              </w:rPr>
              <w:t>框架</w:t>
            </w:r>
          </w:p>
        </w:tc>
        <w:tc>
          <w:tcPr>
            <w:tcW w:w="1819" w:type="dxa"/>
          </w:tcPr>
          <w:p>
            <w:pPr>
              <w:pStyle w:val="TableParagraph"/>
              <w:spacing w:before="196"/>
              <w:ind w:left="27"/>
              <w:jc w:val="center"/>
              <w:rPr>
                <w:sz w:val="31"/>
              </w:rPr>
            </w:pPr>
            <w:r>
              <w:rPr>
                <w:w w:val="102"/>
                <w:sz w:val="31"/>
              </w:rPr>
              <w:t>3</w:t>
            </w:r>
          </w:p>
        </w:tc>
        <w:tc>
          <w:tcPr>
            <w:tcW w:w="2265" w:type="dxa"/>
          </w:tcPr>
          <w:p>
            <w:pPr>
              <w:pStyle w:val="TableParagraph"/>
              <w:spacing w:before="196"/>
              <w:ind w:left="573"/>
              <w:rPr>
                <w:sz w:val="31"/>
              </w:rPr>
            </w:pPr>
            <w:r>
              <w:rPr>
                <w:sz w:val="31"/>
              </w:rPr>
              <w:t>1938.68</w:t>
            </w:r>
          </w:p>
        </w:tc>
        <w:tc>
          <w:tcPr>
            <w:tcW w:w="2478" w:type="dxa"/>
          </w:tcPr>
          <w:p>
            <w:pPr>
              <w:pStyle w:val="TableParagraph"/>
              <w:spacing w:before="196"/>
              <w:ind w:left="659"/>
              <w:rPr>
                <w:sz w:val="31"/>
              </w:rPr>
            </w:pPr>
            <w:r>
              <w:rPr>
                <w:sz w:val="31"/>
              </w:rPr>
              <w:t>5642.72</w:t>
            </w:r>
          </w:p>
        </w:tc>
        <w:tc>
          <w:tcPr>
            <w:tcW w:w="1291" w:type="dxa"/>
          </w:tcPr>
          <w:p>
            <w:pPr>
              <w:pStyle w:val="TableParagraph"/>
              <w:spacing w:before="196"/>
              <w:ind w:right="71"/>
              <w:jc w:val="right"/>
              <w:rPr>
                <w:sz w:val="31"/>
              </w:rPr>
            </w:pPr>
            <w:r>
              <w:rPr>
                <w:sz w:val="31"/>
              </w:rPr>
              <w:t>24.1</w:t>
            </w:r>
          </w:p>
        </w:tc>
      </w:tr>
      <w:tr>
        <w:tblPrEx>
          <w:tblW w:w="0" w:type="auto"/>
          <w:jc w:val="left"/>
          <w:tblInd w:w="1150" w:type="dxa"/>
          <w:tblLayout w:type="fixed"/>
          <w:tblCellMar>
            <w:top w:w="0" w:type="dxa"/>
            <w:left w:w="0" w:type="dxa"/>
            <w:bottom w:w="0" w:type="dxa"/>
            <w:right w:w="0" w:type="dxa"/>
          </w:tblCellMar>
          <w:tblLook w:val="01E0"/>
        </w:tblPrEx>
        <w:trPr>
          <w:trHeight w:val="572"/>
          <w:jc w:val="left"/>
        </w:trPr>
        <w:tc>
          <w:tcPr>
            <w:tcW w:w="1440" w:type="dxa"/>
          </w:tcPr>
          <w:p>
            <w:pPr>
              <w:pStyle w:val="TableParagraph"/>
              <w:spacing w:before="199" w:line="353" w:lineRule="exact"/>
              <w:ind w:left="41" w:right="428"/>
              <w:jc w:val="center"/>
              <w:rPr>
                <w:sz w:val="31"/>
              </w:rPr>
            </w:pPr>
            <w:r>
              <w:rPr>
                <w:sz w:val="31"/>
              </w:rPr>
              <w:t>地下室</w:t>
            </w:r>
          </w:p>
        </w:tc>
        <w:tc>
          <w:tcPr>
            <w:tcW w:w="1842" w:type="dxa"/>
          </w:tcPr>
          <w:p>
            <w:pPr>
              <w:pStyle w:val="TableParagraph"/>
              <w:spacing w:line="357" w:lineRule="exact"/>
              <w:ind w:right="609"/>
              <w:jc w:val="right"/>
              <w:rPr>
                <w:sz w:val="31"/>
              </w:rPr>
            </w:pPr>
            <w:r>
              <w:rPr>
                <w:sz w:val="31"/>
              </w:rPr>
              <w:t>框架</w:t>
            </w:r>
          </w:p>
        </w:tc>
        <w:tc>
          <w:tcPr>
            <w:tcW w:w="1819" w:type="dxa"/>
          </w:tcPr>
          <w:p>
            <w:pPr>
              <w:pStyle w:val="TableParagraph"/>
              <w:spacing w:line="357" w:lineRule="exact"/>
              <w:ind w:left="27"/>
              <w:jc w:val="center"/>
              <w:rPr>
                <w:sz w:val="31"/>
              </w:rPr>
            </w:pPr>
            <w:r>
              <w:rPr>
                <w:w w:val="102"/>
                <w:sz w:val="31"/>
              </w:rPr>
              <w:t>1</w:t>
            </w:r>
          </w:p>
        </w:tc>
        <w:tc>
          <w:tcPr>
            <w:tcW w:w="2265" w:type="dxa"/>
          </w:tcPr>
          <w:p>
            <w:pPr>
              <w:pStyle w:val="TableParagraph"/>
              <w:spacing w:line="357" w:lineRule="exact"/>
              <w:ind w:left="769" w:right="783"/>
              <w:jc w:val="center"/>
              <w:rPr>
                <w:sz w:val="31"/>
              </w:rPr>
            </w:pPr>
            <w:r>
              <w:rPr>
                <w:sz w:val="31"/>
              </w:rPr>
              <w:t>--</w:t>
            </w:r>
          </w:p>
        </w:tc>
        <w:tc>
          <w:tcPr>
            <w:tcW w:w="2478" w:type="dxa"/>
          </w:tcPr>
          <w:p>
            <w:pPr>
              <w:pStyle w:val="TableParagraph"/>
              <w:spacing w:line="357" w:lineRule="exact"/>
              <w:ind w:left="580"/>
              <w:rPr>
                <w:sz w:val="31"/>
              </w:rPr>
            </w:pPr>
            <w:r>
              <w:rPr>
                <w:sz w:val="31"/>
              </w:rPr>
              <w:t>41157.31</w:t>
            </w:r>
          </w:p>
        </w:tc>
        <w:tc>
          <w:tcPr>
            <w:tcW w:w="1291" w:type="dxa"/>
          </w:tcPr>
          <w:p>
            <w:pPr>
              <w:pStyle w:val="TableParagraph"/>
              <w:spacing w:line="357" w:lineRule="exact"/>
              <w:ind w:left="742"/>
              <w:rPr>
                <w:sz w:val="31"/>
              </w:rPr>
            </w:pPr>
            <w:r>
              <w:rPr>
                <w:sz w:val="31"/>
              </w:rPr>
              <w:t>--</w:t>
            </w:r>
          </w:p>
        </w:tc>
      </w:tr>
    </w:tbl>
    <w:p>
      <w:pPr>
        <w:pStyle w:val="BodyText"/>
        <w:rPr>
          <w:sz w:val="20"/>
        </w:rPr>
      </w:pPr>
    </w:p>
    <w:p>
      <w:pPr>
        <w:pStyle w:val="BodyText"/>
        <w:spacing w:before="189"/>
        <w:ind w:left="153"/>
      </w:pPr>
      <w:r>
        <w:pict>
          <v:group id="_x0000_s1025" style="width:606pt;height:538pt;margin-top:-539.96pt;margin-left:165pt;mso-position-horizontal-relative:page;position:absolute;z-index:-251657216" coordorigin="3300,-10799" coordsize="12120,1076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12120;height:10760;left:3300;position:absolute;top:-10800" stroked="f">
              <v:imagedata r:id="rId10" o:title=""/>
            </v:shape>
            <v:shapetype id="_x0000_t202" coordsize="21600,21600" o:spt="202" path="m,l,21600r21600,l21600,xe">
              <v:stroke joinstyle="miter"/>
              <v:path gradientshapeok="t" o:connecttype="rect"/>
            </v:shapetype>
            <v:shape id="_x0000_s1027" type="#_x0000_t202" style="width:654;height:317;left:3737;position:absolute;top:-10483" filled="f" stroked="f">
              <v:textbox inset="0,0,0,0">
                <w:txbxContent>
                  <w:p>
                    <w:pPr>
                      <w:spacing w:before="0" w:line="317" w:lineRule="exact"/>
                      <w:ind w:left="0" w:right="0" w:firstLine="0"/>
                      <w:jc w:val="left"/>
                      <w:rPr>
                        <w:sz w:val="31"/>
                      </w:rPr>
                    </w:pPr>
                    <w:r>
                      <w:rPr>
                        <w:sz w:val="31"/>
                      </w:rPr>
                      <w:t>楼号</w:t>
                    </w:r>
                  </w:p>
                </w:txbxContent>
              </v:textbox>
            </v:shape>
            <v:shape id="_x0000_s1028" type="#_x0000_t202" style="width:1288;height:317;left:5267;position:absolute;top:-10483" filled="f" stroked="f">
              <v:textbox inset="0,0,0,0">
                <w:txbxContent>
                  <w:p>
                    <w:pPr>
                      <w:spacing w:before="0" w:line="317" w:lineRule="exact"/>
                      <w:ind w:left="0" w:right="0" w:firstLine="0"/>
                      <w:jc w:val="left"/>
                      <w:rPr>
                        <w:sz w:val="31"/>
                      </w:rPr>
                    </w:pPr>
                    <w:r>
                      <w:rPr>
                        <w:sz w:val="31"/>
                      </w:rPr>
                      <w:t>结构形式</w:t>
                    </w:r>
                  </w:p>
                </w:txbxContent>
              </v:textbox>
            </v:shape>
            <v:shape id="_x0000_s1029" type="#_x0000_t202" style="width:654;height:317;left:7435;position:absolute;top:-10483" filled="f" stroked="f">
              <v:textbox inset="0,0,0,0">
                <w:txbxContent>
                  <w:p>
                    <w:pPr>
                      <w:spacing w:before="0" w:line="317" w:lineRule="exact"/>
                      <w:ind w:left="0" w:right="0" w:firstLine="0"/>
                      <w:jc w:val="left"/>
                      <w:rPr>
                        <w:sz w:val="31"/>
                      </w:rPr>
                    </w:pPr>
                    <w:r>
                      <w:rPr>
                        <w:sz w:val="31"/>
                      </w:rPr>
                      <w:t>层数</w:t>
                    </w:r>
                  </w:p>
                </w:txbxContent>
              </v:textbox>
            </v:shape>
            <v:shape id="_x0000_s1030" type="#_x0000_t202" style="width:1288;height:317;left:9087;position:absolute;top:-10688" filled="f" stroked="f">
              <v:textbox inset="0,0,0,0">
                <w:txbxContent>
                  <w:p>
                    <w:pPr>
                      <w:spacing w:before="0" w:line="317" w:lineRule="exact"/>
                      <w:ind w:left="0" w:right="0" w:firstLine="0"/>
                      <w:jc w:val="left"/>
                      <w:rPr>
                        <w:sz w:val="31"/>
                      </w:rPr>
                    </w:pPr>
                    <w:r>
                      <w:rPr>
                        <w:sz w:val="31"/>
                      </w:rPr>
                      <w:t>占地面积</w:t>
                    </w:r>
                  </w:p>
                </w:txbxContent>
              </v:textbox>
            </v:shape>
            <v:shape id="_x0000_s1031" type="#_x0000_t202" style="width:1288;height:317;left:11533;position:absolute;top:-10688" filled="f" stroked="f">
              <v:textbox inset="0,0,0,0">
                <w:txbxContent>
                  <w:p>
                    <w:pPr>
                      <w:spacing w:before="0" w:line="317" w:lineRule="exact"/>
                      <w:ind w:left="0" w:right="0" w:firstLine="0"/>
                      <w:jc w:val="left"/>
                      <w:rPr>
                        <w:sz w:val="31"/>
                      </w:rPr>
                    </w:pPr>
                    <w:r>
                      <w:rPr>
                        <w:sz w:val="31"/>
                      </w:rPr>
                      <w:t>建筑面积</w:t>
                    </w:r>
                  </w:p>
                </w:txbxContent>
              </v:textbox>
            </v:shape>
            <v:shape id="_x0000_s1032" type="#_x0000_t202" style="width:971;height:317;left:13679;position:absolute;top:-10688" filled="f" stroked="f">
              <v:textbox inset="0,0,0,0">
                <w:txbxContent>
                  <w:p>
                    <w:pPr>
                      <w:spacing w:before="0" w:line="317" w:lineRule="exact"/>
                      <w:ind w:left="0" w:right="0" w:firstLine="0"/>
                      <w:jc w:val="left"/>
                      <w:rPr>
                        <w:sz w:val="31"/>
                      </w:rPr>
                    </w:pPr>
                    <w:r>
                      <w:rPr>
                        <w:sz w:val="31"/>
                      </w:rPr>
                      <w:t>建筑高</w:t>
                    </w:r>
                  </w:p>
                </w:txbxContent>
              </v:textbox>
            </v:shape>
          </v:group>
        </w:pict>
      </w:r>
      <w:r>
        <w:t>3、项目承包范围：</w:t>
      </w:r>
    </w:p>
    <w:p>
      <w:pPr>
        <w:pStyle w:val="BodyText"/>
        <w:spacing w:before="241"/>
        <w:ind w:left="693"/>
      </w:pPr>
      <w:r>
        <w:t>合同内的土建、水电安装等工程总承包。</w:t>
      </w:r>
    </w:p>
    <w:p>
      <w:pPr>
        <w:pStyle w:val="BodyText"/>
        <w:spacing w:before="241" w:line="364" w:lineRule="auto"/>
        <w:ind w:left="513" w:right="8864" w:hanging="360"/>
      </w:pPr>
      <w:r>
        <w:t>4、施工合同对项目施工的重点要求： (1)质标准：合格。</w:t>
      </w:r>
    </w:p>
    <w:p>
      <w:pPr>
        <w:pStyle w:val="BodyText"/>
        <w:tabs>
          <w:tab w:val="left" w:pos="5992"/>
        </w:tabs>
        <w:spacing w:before="2" w:line="364" w:lineRule="auto"/>
        <w:ind w:left="142" w:right="1135" w:firstLine="360"/>
      </w:pPr>
      <w:r>
        <w:t>(2</w:t>
      </w:r>
      <w:r>
        <w:rPr>
          <w:spacing w:val="-1"/>
        </w:rPr>
        <w:t>)</w:t>
      </w:r>
      <w:r>
        <w:t>合同工期：开工日期为</w:t>
      </w:r>
      <w:r>
        <w:rPr>
          <w:spacing w:val="-90"/>
        </w:rPr>
        <w:t xml:space="preserve"> </w:t>
      </w:r>
      <w:r>
        <w:t>2013</w:t>
        <w:tab/>
        <w:t>1</w:t>
      </w:r>
      <w:r>
        <w:rPr>
          <w:spacing w:val="-90"/>
        </w:rPr>
        <w:t xml:space="preserve"> </w:t>
      </w:r>
      <w:r>
        <w:t>月</w:t>
      </w:r>
      <w:r>
        <w:rPr>
          <w:spacing w:val="-90"/>
        </w:rPr>
        <w:t xml:space="preserve"> </w:t>
      </w:r>
      <w:r>
        <w:t>20</w:t>
      </w:r>
      <w:r>
        <w:rPr>
          <w:spacing w:val="-90"/>
        </w:rPr>
        <w:t xml:space="preserve"> </w:t>
      </w:r>
      <w:r>
        <w:t>日（暂定，具体以书面的开工通知为准</w:t>
      </w:r>
      <w:r>
        <w:rPr>
          <w:spacing w:val="-189"/>
        </w:rPr>
        <w:t>）</w:t>
      </w:r>
      <w:r>
        <w:rPr>
          <w:spacing w:val="-9"/>
        </w:rPr>
        <w:t>；</w:t>
      </w:r>
      <w:r>
        <w:t>合同工期总日历天数为</w:t>
      </w:r>
      <w:r>
        <w:rPr>
          <w:spacing w:val="-90"/>
        </w:rPr>
        <w:t xml:space="preserve"> </w:t>
      </w:r>
      <w:r>
        <w:t>1452</w:t>
      </w:r>
      <w:r>
        <w:rPr>
          <w:spacing w:val="-90"/>
        </w:rPr>
        <w:t xml:space="preserve"> </w:t>
      </w:r>
      <w:r>
        <w:t>天。</w:t>
      </w:r>
    </w:p>
    <w:p>
      <w:pPr>
        <w:pStyle w:val="BodyText"/>
        <w:spacing w:before="6"/>
        <w:ind w:left="153"/>
      </w:pPr>
      <w:r>
        <w:t>二、项目主要施工条件</w:t>
      </w:r>
    </w:p>
    <w:p>
      <w:pPr>
        <w:pStyle w:val="BodyText"/>
        <w:spacing w:before="241" w:line="364" w:lineRule="auto"/>
        <w:ind w:left="1233" w:right="4364" w:hanging="900"/>
      </w:pPr>
      <w:r>
        <w:t>1、施工区域地上、地下管线及相邻地上、地下建（构）筑物情况本项目西侧临初级中学校区</w:t>
      </w:r>
    </w:p>
    <w:p>
      <w:pPr>
        <w:pStyle w:val="BodyText"/>
        <w:spacing w:before="1"/>
        <w:ind w:left="333"/>
      </w:pPr>
      <w:r>
        <w:t>2、与项目施工有关的道、河等状况</w:t>
      </w:r>
    </w:p>
    <w:p>
      <w:pPr>
        <w:pStyle w:val="BodyText"/>
        <w:spacing w:before="241"/>
        <w:ind w:left="873"/>
      </w:pPr>
      <w:r>
        <w:t>本项目交通方，南侧紧邻公用市政道，东侧将修建临时道。</w:t>
      </w:r>
    </w:p>
    <w:p>
      <w:pPr>
        <w:spacing w:after="0"/>
        <w:sectPr>
          <w:headerReference w:type="default" r:id="rId11"/>
          <w:footerReference w:type="default" r:id="rId12"/>
          <w:pgSz w:w="17860" w:h="25260"/>
          <w:pgMar w:top="2140" w:right="500" w:bottom="2160" w:left="2400" w:header="1041" w:footer="1961"/>
          <w:pgNumType w:start="3"/>
          <w:cols w:space="708"/>
        </w:sectPr>
      </w:pPr>
    </w:p>
    <w:p>
      <w:pPr>
        <w:pStyle w:val="BodyText"/>
        <w:spacing w:before="7"/>
        <w:rPr>
          <w:sz w:val="8"/>
        </w:rPr>
      </w:pPr>
    </w:p>
    <w:p>
      <w:pPr>
        <w:pStyle w:val="BodyText"/>
        <w:spacing w:line="59" w:lineRule="exact"/>
        <w:ind w:left="100"/>
        <w:rPr>
          <w:sz w:val="5"/>
        </w:rPr>
      </w:pPr>
      <w:r>
        <w:rPr>
          <w:position w:val="0"/>
          <w:sz w:val="5"/>
        </w:rPr>
        <w:drawing>
          <wp:inline distT="0" distB="0" distL="0" distR="0">
            <wp:extent cx="8703087" cy="38004"/>
            <wp:effectExtent l="0" t="0" r="0" b="0"/>
            <wp:docPr id="11"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5.png"/>
                    <pic:cNvPicPr/>
                  </pic:nvPicPr>
                  <pic:blipFill>
                    <a:blip xmlns:r="http://schemas.openxmlformats.org/officeDocument/2006/relationships" r:embed="rId5" cstate="print"/>
                    <a:stretch>
                      <a:fillRect/>
                    </a:stretch>
                  </pic:blipFill>
                  <pic:spPr>
                    <a:xfrm>
                      <a:off x="0" y="0"/>
                      <a:ext cx="8703087" cy="38004"/>
                    </a:xfrm>
                    <a:prstGeom prst="rect">
                      <a:avLst/>
                    </a:prstGeom>
                  </pic:spPr>
                </pic:pic>
              </a:graphicData>
            </a:graphic>
          </wp:inline>
        </w:drawing>
      </w:r>
    </w:p>
    <w:p>
      <w:pPr>
        <w:pStyle w:val="BodyText"/>
        <w:spacing w:line="421" w:lineRule="exact"/>
        <w:ind w:left="333"/>
      </w:pPr>
      <w:r>
        <w:t>3、当地供电、供水、供热和通信状况</w:t>
      </w:r>
    </w:p>
    <w:p>
      <w:pPr>
        <w:pStyle w:val="BodyText"/>
        <w:spacing w:before="240"/>
        <w:ind w:left="873"/>
      </w:pPr>
      <w:r>
        <w:t>施工现场电、供水已接通。能满足工程需求。</w:t>
      </w:r>
    </w:p>
    <w:p>
      <w:pPr>
        <w:pStyle w:val="BodyText"/>
        <w:spacing w:before="241"/>
        <w:ind w:left="333"/>
      </w:pPr>
      <w:r>
        <w:t>4、其它与施工有关的主要因素</w:t>
      </w:r>
    </w:p>
    <w:p>
      <w:pPr>
        <w:pStyle w:val="BodyText"/>
        <w:spacing w:before="241" w:line="364" w:lineRule="auto"/>
        <w:ind w:left="153" w:right="1484" w:firstLine="719"/>
      </w:pPr>
      <w:r>
        <w:rPr>
          <w:spacing w:val="-1"/>
        </w:rPr>
        <w:t>本工程施工区域内场地狭小，侧有河道和高压线，平面布置需统筹安排。职工生</w:t>
      </w:r>
      <w:r>
        <w:t>活区、办公区远离施工生产区。</w:t>
      </w:r>
    </w:p>
    <w:p>
      <w:pPr>
        <w:pStyle w:val="BodyText"/>
        <w:spacing w:before="2"/>
        <w:ind w:left="873"/>
      </w:pPr>
      <w:r>
        <w:t>各单体均配备一台塔式起重机及一台垂直施工电梯施工，各单体有临时水环形道</w:t>
      </w:r>
    </w:p>
    <w:p>
      <w:pPr>
        <w:pStyle w:val="BodyText"/>
        <w:spacing w:before="7"/>
        <w:rPr>
          <w:sz w:val="16"/>
        </w:rPr>
      </w:pPr>
    </w:p>
    <w:p>
      <w:pPr>
        <w:pStyle w:val="BodyText"/>
        <w:spacing w:before="29"/>
        <w:ind w:left="153"/>
      </w:pPr>
      <w:r>
        <w:t>。</w:t>
      </w:r>
    </w:p>
    <w:p>
      <w:pPr>
        <w:pStyle w:val="Heading1"/>
        <w:tabs>
          <w:tab w:val="left" w:pos="6255"/>
        </w:tabs>
        <w:spacing w:before="138"/>
        <w:ind w:left="4333"/>
      </w:pPr>
      <w:bookmarkStart w:id="1" w:name="_TOC_250003"/>
      <w:bookmarkEnd w:id="1"/>
      <w:r>
        <w:t>第二章</w:t>
        <w:tab/>
        <w:t>安全管目标</w:t>
      </w:r>
    </w:p>
    <w:p>
      <w:pPr>
        <w:pStyle w:val="BodyText"/>
        <w:spacing w:before="18"/>
        <w:rPr>
          <w:rFonts w:ascii="Microsoft JhengHei"/>
          <w:b/>
          <w:sz w:val="6"/>
        </w:rPr>
      </w:pPr>
    </w:p>
    <w:p>
      <w:pPr>
        <w:pStyle w:val="BodyText"/>
        <w:tabs>
          <w:tab w:val="left" w:pos="4563"/>
        </w:tabs>
        <w:spacing w:before="28" w:line="367" w:lineRule="auto"/>
        <w:ind w:left="153" w:right="1664" w:firstLine="899"/>
      </w:pPr>
      <w:r>
        <w:t>安全生产、文明施工争达到盐城市标化工地；杜绝重伤、死亡、火灾等重大</w:t>
      </w:r>
      <w:r>
        <w:rPr>
          <w:spacing w:val="-17"/>
        </w:rPr>
        <w:t>事</w:t>
      </w:r>
      <w:r>
        <w:t>故，轻伤事故发生控制在</w:t>
        <w:tab/>
        <w:t>1.2‰以下，预防为主，杜绝严重职业病的发生。</w:t>
      </w:r>
    </w:p>
    <w:p>
      <w:pPr>
        <w:pStyle w:val="BodyText"/>
      </w:pPr>
    </w:p>
    <w:p>
      <w:pPr>
        <w:pStyle w:val="BodyText"/>
      </w:pPr>
    </w:p>
    <w:p>
      <w:pPr>
        <w:pStyle w:val="BodyText"/>
      </w:pPr>
    </w:p>
    <w:p>
      <w:pPr>
        <w:pStyle w:val="BodyText"/>
      </w:pPr>
    </w:p>
    <w:p>
      <w:pPr>
        <w:pStyle w:val="BodyText"/>
      </w:pPr>
    </w:p>
    <w:p>
      <w:pPr>
        <w:pStyle w:val="BodyText"/>
        <w:spacing w:before="10"/>
        <w:rPr>
          <w:sz w:val="30"/>
        </w:rPr>
      </w:pPr>
    </w:p>
    <w:p>
      <w:pPr>
        <w:pStyle w:val="Heading1"/>
        <w:tabs>
          <w:tab w:val="left" w:pos="5996"/>
        </w:tabs>
      </w:pPr>
      <w:bookmarkStart w:id="2" w:name="_TOC_250002"/>
      <w:bookmarkEnd w:id="2"/>
      <w:r>
        <w:t>第三章</w:t>
        <w:tab/>
        <w:t>安全管组织网络</w:t>
      </w:r>
    </w:p>
    <w:p>
      <w:pPr>
        <w:pStyle w:val="BodyText"/>
        <w:spacing w:before="158" w:line="364" w:lineRule="auto"/>
        <w:ind w:left="153" w:right="3284" w:firstLine="719"/>
      </w:pPr>
      <w:r>
        <w:t>本工程项目部建以项目经为现场安全第一责任人制，由项目经负管职责，项目部管层其他人员负责配合。</w:t>
      </w:r>
    </w:p>
    <w:p>
      <w:pPr>
        <w:pStyle w:val="BodyText"/>
        <w:tabs>
          <w:tab w:val="left" w:pos="9800"/>
        </w:tabs>
        <w:spacing w:before="2" w:line="364" w:lineRule="auto"/>
        <w:ind w:left="153" w:right="1556" w:firstLine="719"/>
      </w:pPr>
      <w:r>
        <w:t>项目部确保各级人员解安全生产技术措施并贯彻执，</w:t>
        <w:tab/>
        <w:t>项目部的任何部门对</w:t>
      </w:r>
      <w:r>
        <w:rPr>
          <w:spacing w:val="-17"/>
        </w:rPr>
        <w:t>偏</w:t>
      </w:r>
      <w:r>
        <w:t>离本措施的现象进抵制，并对安保体系的实施情况进管和跟踪。</w:t>
      </w:r>
    </w:p>
    <w:p>
      <w:pPr>
        <w:pStyle w:val="BodyText"/>
        <w:spacing w:before="1"/>
        <w:ind w:left="153"/>
      </w:pPr>
      <w:r>
        <w:t>一、职责与权限</w:t>
      </w:r>
    </w:p>
    <w:p>
      <w:pPr>
        <w:pStyle w:val="BodyText"/>
        <w:spacing w:before="241" w:line="364" w:lineRule="auto"/>
        <w:ind w:left="153" w:right="1844" w:firstLine="719"/>
      </w:pPr>
      <w:r>
        <w:t>项目部制定并执严格的安全生产责任制，对各职能部门及各层次人员的职责、职权和相互接口关系有明确规定：</w:t>
      </w:r>
    </w:p>
    <w:p>
      <w:pPr>
        <w:pStyle w:val="BodyText"/>
        <w:spacing w:before="3"/>
        <w:ind w:left="873"/>
      </w:pPr>
      <w:r>
        <w:t>1、项目经对安保体系建、安全管目标的制订、健全并有效地运的决策负</w:t>
      </w:r>
    </w:p>
    <w:p>
      <w:pPr>
        <w:pStyle w:val="BodyText"/>
        <w:tabs>
          <w:tab w:val="left" w:pos="9621"/>
        </w:tabs>
        <w:spacing w:before="244"/>
        <w:ind w:left="153"/>
      </w:pPr>
      <w:r>
        <w:t>责</w:t>
      </w:r>
      <w:r>
        <w:rPr>
          <w:spacing w:val="-126"/>
        </w:rPr>
        <w:t>，</w:t>
      </w:r>
      <w:r>
        <w:t>对本项目最终管目标的实现和安全管工作全面负责，</w:t>
        <w:tab/>
        <w:t>并亲自组织管评审工作；</w:t>
      </w:r>
    </w:p>
    <w:p>
      <w:pPr>
        <w:pStyle w:val="BodyText"/>
        <w:spacing w:before="241" w:line="364" w:lineRule="auto"/>
        <w:ind w:left="153" w:right="2022" w:firstLine="719"/>
      </w:pPr>
      <w:r>
        <w:t>2、项目副经、项目工程师在项目经的领导下，按安全生产责任制的规定，分别承担各自的责任；</w:t>
      </w:r>
    </w:p>
    <w:p>
      <w:pPr>
        <w:pStyle w:val="BodyText"/>
        <w:spacing w:before="2" w:line="364" w:lineRule="auto"/>
        <w:ind w:left="153" w:right="2022" w:firstLine="719"/>
      </w:pPr>
      <w:r>
        <w:t>3、各部门为保证安保体系有效运，保证实现安全管目标，按安全生产责任制的规定，分别承担各自的责任；</w:t>
      </w:r>
    </w:p>
    <w:p>
      <w:pPr>
        <w:spacing w:after="0" w:line="364" w:lineRule="auto"/>
        <w:sectPr>
          <w:headerReference w:type="default" r:id="rId13"/>
          <w:footerReference w:type="default" r:id="rId14"/>
          <w:pgSz w:w="17860" w:h="25260"/>
          <w:pgMar w:top="2140" w:right="500" w:bottom="2160" w:left="2400" w:header="1041" w:footer="1961"/>
          <w:pgNumType w:start="4"/>
          <w:cols w:space="708"/>
        </w:sectPr>
      </w:pPr>
    </w:p>
    <w:p>
      <w:pPr>
        <w:pStyle w:val="BodyText"/>
        <w:spacing w:before="7"/>
        <w:rPr>
          <w:sz w:val="8"/>
        </w:rPr>
      </w:pPr>
      <w:r>
        <w:pict>
          <v:group id="_x0000_s1033" style="width:722pt;height:580.5pt;margin-top:682.42pt;margin-left:108pt;mso-position-horizontal-relative:page;mso-position-vertical-relative:page;position:absolute;z-index:251660288" coordorigin="2160,13648" coordsize="14440,11610">
            <v:shape id="_x0000_s1034" type="#_x0000_t75" style="width:1840;height:640;left:9420;position:absolute;top:17960" stroked="f">
              <v:imagedata r:id="rId15" o:title=""/>
            </v:shape>
            <v:shape id="_x0000_s1035" type="#_x0000_t75" style="width:1840;height:640;left:2760;position:absolute;top:20380" stroked="f">
              <v:imagedata r:id="rId16" o:title=""/>
            </v:shape>
            <v:shape id="_x0000_s1036" type="#_x0000_t75" style="width:3640;height:620;left:4700;position:absolute;top:20420" stroked="f">
              <v:imagedata r:id="rId17" o:title=""/>
            </v:shape>
            <v:shape id="_x0000_s1037" type="#_x0000_t75" style="width:1840;height:620;left:8400;position:absolute;top:20420" stroked="f">
              <v:imagedata r:id="rId18" o:title=""/>
            </v:shape>
            <v:shape id="_x0000_s1038" type="#_x0000_t75" style="width:5520;height:620;left:10280;position:absolute;top:20420" stroked="f">
              <v:imagedata r:id="rId19" o:title=""/>
            </v:shape>
            <v:shape id="_x0000_s1039" type="#_x0000_t75" style="width:13917;height:11610;left:2160;position:absolute;top:13648" stroked="f">
              <v:imagedata r:id="rId20" o:title=""/>
            </v:shape>
            <v:shape id="_x0000_s1040" type="#_x0000_t75" style="width:1940;height:640;left:5680;position:absolute;top:15580" stroked="f">
              <v:imagedata r:id="rId21" o:title=""/>
            </v:shape>
            <v:shape id="_x0000_s1041" type="#_x0000_t75" style="width:2020;height:620;left:2460;position:absolute;top:17940" stroked="f">
              <v:imagedata r:id="rId22" o:title=""/>
            </v:shape>
            <v:shape id="_x0000_s1042" type="#_x0000_t75" style="width:1820;height:600;left:9360;position:absolute;top:17980" stroked="f">
              <v:imagedata r:id="rId23" o:title=""/>
            </v:shape>
            <v:shape id="_x0000_s1043" type="#_x0000_t75" style="width:5700;height:640;left:2560;position:absolute;top:20280" stroked="f">
              <v:imagedata r:id="rId24" o:title=""/>
            </v:shape>
            <v:shape id="_x0000_s1044" type="#_x0000_t75" style="width:1840;height:620;left:8320;position:absolute;top:20300" stroked="f">
              <v:imagedata r:id="rId25" o:title=""/>
            </v:shape>
            <v:shape id="_x0000_s1045" type="#_x0000_t75" style="width:1760;height:620;left:10280;position:absolute;top:20280" stroked="f">
              <v:imagedata r:id="rId26" o:title=""/>
            </v:shape>
            <v:shape id="_x0000_s1046" type="#_x0000_t75" style="width:1740;height:620;left:12120;position:absolute;top:20280" stroked="f">
              <v:imagedata r:id="rId27" o:title=""/>
            </v:shape>
            <v:shape id="_x0000_s1047" type="#_x0000_t75" style="width:1660;height:620;left:14060;position:absolute;top:20300" stroked="f">
              <v:imagedata r:id="rId28" o:title=""/>
            </v:shape>
            <v:shape id="_x0000_s1048" type="#_x0000_t75" style="width:4860;height:741;left:11290;position:absolute;top:23097" stroked="f">
              <v:imagedata r:id="rId29" o:title=""/>
            </v:shape>
            <v:shape id="_x0000_s1049" type="#_x0000_t75" style="width:4620;height:720;left:11980;position:absolute;top:23180" stroked="f">
              <v:imagedata r:id="rId30" o:title=""/>
            </v:shape>
            <v:shape id="_x0000_s1050" type="#_x0000_t75" style="width:4297;height:740;left:11880;position:absolute;top:23160" stroked="f">
              <v:imagedata r:id="rId31" o:title=""/>
            </v:shape>
            <v:shape id="_x0000_s1051" type="#_x0000_t75" style="width:1840;height:640;left:5860;position:absolute;top:15500" stroked="f">
              <v:imagedata r:id="rId16" o:title=""/>
            </v:shape>
            <v:shape id="_x0000_s1052" type="#_x0000_t75" style="width:1840;height:640;left:2720;position:absolute;top:17920" stroked="f">
              <v:imagedata r:id="rId16" o:title=""/>
            </v:shape>
            <v:shape id="_x0000_s1053" type="#_x0000_t202" style="width:1370;height:391;left:5916;position:absolute;top:15680" filled="f" stroked="f">
              <v:textbox inset="0,0,0,0">
                <w:txbxContent>
                  <w:p>
                    <w:pPr>
                      <w:spacing w:before="0" w:line="391" w:lineRule="exact"/>
                      <w:ind w:left="0" w:right="0" w:firstLine="0"/>
                      <w:jc w:val="left"/>
                      <w:rPr>
                        <w:sz w:val="36"/>
                      </w:rPr>
                    </w:pPr>
                    <w:r>
                      <w:rPr>
                        <w:rFonts w:ascii="Times New Roman" w:eastAsia="Times New Roman"/>
                        <w:w w:val="99"/>
                        <w:position w:val="-7"/>
                        <w:sz w:val="36"/>
                      </w:rPr>
                      <w:t>X</w:t>
                    </w:r>
                    <w:r>
                      <w:rPr>
                        <w:rFonts w:ascii="Times New Roman" w:eastAsia="Times New Roman"/>
                        <w:spacing w:val="-250"/>
                        <w:w w:val="99"/>
                        <w:position w:val="-7"/>
                        <w:sz w:val="36"/>
                      </w:rPr>
                      <w:t>X</w:t>
                    </w:r>
                    <w:r>
                      <w:rPr>
                        <w:spacing w:val="-111"/>
                        <w:sz w:val="36"/>
                      </w:rPr>
                      <w:t>曾</w:t>
                    </w:r>
                    <w:r>
                      <w:rPr>
                        <w:rFonts w:ascii="Times New Roman" w:eastAsia="Times New Roman"/>
                        <w:spacing w:val="-150"/>
                        <w:w w:val="99"/>
                        <w:position w:val="-7"/>
                        <w:sz w:val="36"/>
                      </w:rPr>
                      <w:t>X</w:t>
                    </w:r>
                    <w:r>
                      <w:rPr>
                        <w:sz w:val="36"/>
                      </w:rPr>
                      <w:t>佑华</w:t>
                    </w:r>
                  </w:p>
                </w:txbxContent>
              </v:textbox>
            </v:shape>
            <v:shape id="_x0000_s1054" type="#_x0000_t202" style="width:1460;height:413;left:2679;position:absolute;top:18048" filled="f" stroked="f">
              <v:textbox inset="0,0,0,0">
                <w:txbxContent>
                  <w:p>
                    <w:pPr>
                      <w:spacing w:before="1" w:line="411" w:lineRule="exact"/>
                      <w:ind w:left="0" w:right="0" w:firstLine="0"/>
                      <w:jc w:val="left"/>
                      <w:rPr>
                        <w:sz w:val="36"/>
                      </w:rPr>
                    </w:pPr>
                    <w:r>
                      <w:rPr>
                        <w:rFonts w:ascii="Times New Roman" w:eastAsia="Times New Roman"/>
                        <w:w w:val="99"/>
                        <w:position w:val="1"/>
                        <w:sz w:val="36"/>
                      </w:rPr>
                      <w:t>X</w:t>
                    </w:r>
                    <w:r>
                      <w:rPr>
                        <w:rFonts w:ascii="Times New Roman" w:eastAsia="Times New Roman"/>
                        <w:spacing w:val="-161"/>
                        <w:w w:val="99"/>
                        <w:position w:val="1"/>
                        <w:sz w:val="36"/>
                      </w:rPr>
                      <w:t>X</w:t>
                    </w:r>
                    <w:r>
                      <w:rPr>
                        <w:spacing w:val="-200"/>
                        <w:sz w:val="36"/>
                      </w:rPr>
                      <w:t>顾</w:t>
                    </w:r>
                    <w:r>
                      <w:rPr>
                        <w:rFonts w:ascii="Times New Roman" w:eastAsia="Times New Roman"/>
                        <w:spacing w:val="-60"/>
                        <w:w w:val="99"/>
                        <w:position w:val="1"/>
                        <w:sz w:val="36"/>
                      </w:rPr>
                      <w:t>X</w:t>
                    </w:r>
                    <w:r>
                      <w:rPr>
                        <w:sz w:val="36"/>
                      </w:rPr>
                      <w:t>红伟</w:t>
                    </w:r>
                  </w:p>
                </w:txbxContent>
              </v:textbox>
            </v:shape>
            <v:shape id="_x0000_s1055" type="#_x0000_t202" style="width:800;height:413;left:9772;position:absolute;top:18088" filled="f" stroked="f">
              <v:textbox inset="0,0,0,0">
                <w:txbxContent>
                  <w:p>
                    <w:pPr>
                      <w:spacing w:before="1" w:line="411" w:lineRule="exact"/>
                      <w:ind w:left="0" w:right="0" w:firstLine="0"/>
                      <w:jc w:val="left"/>
                      <w:rPr>
                        <w:rFonts w:ascii="Times New Roman" w:eastAsia="Times New Roman"/>
                        <w:sz w:val="36"/>
                      </w:rPr>
                    </w:pPr>
                    <w:r>
                      <w:rPr>
                        <w:rFonts w:ascii="Times New Roman" w:eastAsia="Times New Roman"/>
                        <w:spacing w:val="-102"/>
                        <w:position w:val="1"/>
                        <w:sz w:val="36"/>
                      </w:rPr>
                      <w:t>X</w:t>
                    </w:r>
                    <w:r>
                      <w:rPr>
                        <w:spacing w:val="-259"/>
                        <w:sz w:val="36"/>
                      </w:rPr>
                      <w:t>姜</w:t>
                    </w:r>
                    <w:r>
                      <w:rPr>
                        <w:rFonts w:ascii="Times New Roman" w:eastAsia="Times New Roman"/>
                        <w:position w:val="1"/>
                        <w:sz w:val="36"/>
                      </w:rPr>
                      <w:t>X</w:t>
                    </w:r>
                    <w:r>
                      <w:rPr>
                        <w:spacing w:val="-359"/>
                        <w:sz w:val="36"/>
                      </w:rPr>
                      <w:t>春</w:t>
                    </w:r>
                    <w:r>
                      <w:rPr>
                        <w:rFonts w:ascii="Times New Roman" w:eastAsia="Times New Roman"/>
                        <w:position w:val="1"/>
                        <w:sz w:val="36"/>
                      </w:rPr>
                      <w:t>X</w:t>
                    </w:r>
                  </w:p>
                </w:txbxContent>
              </v:textbox>
            </v:shape>
            <v:shape id="_x0000_s1056" type="#_x0000_t202" style="width:1395;height:514;left:2783;position:absolute;top:20403" filled="f" stroked="f">
              <v:textbox inset="0,0,0,0">
                <w:txbxContent>
                  <w:p>
                    <w:pPr>
                      <w:spacing w:before="81" w:line="180" w:lineRule="auto"/>
                      <w:ind w:left="0" w:right="0" w:firstLine="0"/>
                      <w:jc w:val="left"/>
                      <w:rPr>
                        <w:sz w:val="36"/>
                      </w:rPr>
                    </w:pPr>
                    <w:r>
                      <w:rPr>
                        <w:rFonts w:ascii="Times New Roman" w:eastAsia="Times New Roman"/>
                        <w:w w:val="99"/>
                        <w:sz w:val="36"/>
                      </w:rPr>
                      <w:t>X</w:t>
                    </w:r>
                    <w:r>
                      <w:rPr>
                        <w:rFonts w:ascii="Times New Roman" w:eastAsia="Times New Roman"/>
                        <w:spacing w:val="-225"/>
                        <w:w w:val="99"/>
                        <w:sz w:val="36"/>
                      </w:rPr>
                      <w:t>X</w:t>
                    </w:r>
                    <w:r>
                      <w:rPr>
                        <w:spacing w:val="-136"/>
                        <w:position w:val="-10"/>
                        <w:sz w:val="36"/>
                      </w:rPr>
                      <w:t>李</w:t>
                    </w:r>
                    <w:r>
                      <w:rPr>
                        <w:rFonts w:ascii="Times New Roman" w:eastAsia="Times New Roman"/>
                        <w:spacing w:val="-125"/>
                        <w:w w:val="99"/>
                        <w:sz w:val="36"/>
                      </w:rPr>
                      <w:t>X</w:t>
                    </w:r>
                    <w:r>
                      <w:rPr>
                        <w:position w:val="-10"/>
                        <w:sz w:val="36"/>
                      </w:rPr>
                      <w:t>洪海</w:t>
                    </w:r>
                  </w:p>
                </w:txbxContent>
              </v:textbox>
            </v:shape>
            <v:shape id="_x0000_s1057" type="#_x0000_t202" style="width:800;height:360;left:4709;position:absolute;top:20399" filled="f" stroked="f">
              <v:textbox inset="0,0,0,0">
                <w:txbxContent>
                  <w:p>
                    <w:pPr>
                      <w:spacing w:before="18" w:line="342" w:lineRule="exact"/>
                      <w:ind w:left="0" w:right="0" w:firstLine="0"/>
                      <w:jc w:val="left"/>
                      <w:rPr>
                        <w:rFonts w:ascii="Times New Roman"/>
                        <w:sz w:val="36"/>
                      </w:rPr>
                    </w:pPr>
                    <w:r>
                      <w:rPr>
                        <w:rFonts w:ascii="Times New Roman"/>
                        <w:sz w:val="36"/>
                      </w:rPr>
                      <w:t>XXX</w:t>
                    </w:r>
                  </w:p>
                </w:txbxContent>
              </v:textbox>
            </v:shape>
            <v:shape id="_x0000_s1058" type="#_x0000_t202" style="width:1100;height:360;left:5026;position:absolute;top:20595" filled="f" stroked="f">
              <v:textbox inset="0,0,0,0">
                <w:txbxContent>
                  <w:p>
                    <w:pPr>
                      <w:spacing w:before="0" w:line="360" w:lineRule="exact"/>
                      <w:ind w:left="0" w:right="0" w:firstLine="0"/>
                      <w:jc w:val="left"/>
                      <w:rPr>
                        <w:sz w:val="36"/>
                      </w:rPr>
                    </w:pPr>
                    <w:r>
                      <w:rPr>
                        <w:sz w:val="36"/>
                      </w:rPr>
                      <w:t>陆爱生</w:t>
                    </w:r>
                  </w:p>
                </w:txbxContent>
              </v:textbox>
            </v:shape>
            <v:shape id="_x0000_s1059" type="#_x0000_t202" style="width:800;height:360;left:6751;position:absolute;top:20421" filled="f" stroked="f">
              <v:textbox inset="0,0,0,0">
                <w:txbxContent>
                  <w:p>
                    <w:pPr>
                      <w:spacing w:before="18" w:line="342" w:lineRule="exact"/>
                      <w:ind w:left="0" w:right="0" w:firstLine="0"/>
                      <w:jc w:val="left"/>
                      <w:rPr>
                        <w:rFonts w:ascii="Times New Roman"/>
                        <w:sz w:val="36"/>
                      </w:rPr>
                    </w:pPr>
                    <w:r>
                      <w:rPr>
                        <w:rFonts w:ascii="Times New Roman"/>
                        <w:sz w:val="36"/>
                      </w:rPr>
                      <w:t>XXX</w:t>
                    </w:r>
                  </w:p>
                </w:txbxContent>
              </v:textbox>
            </v:shape>
            <v:shape id="_x0000_s1060" type="#_x0000_t202" style="width:740;height:360;left:6999;position:absolute;top:20595" filled="f" stroked="f">
              <v:textbox inset="0,0,0,0">
                <w:txbxContent>
                  <w:p>
                    <w:pPr>
                      <w:spacing w:before="0" w:line="360" w:lineRule="exact"/>
                      <w:ind w:left="0" w:right="0" w:firstLine="0"/>
                      <w:jc w:val="left"/>
                      <w:rPr>
                        <w:sz w:val="36"/>
                      </w:rPr>
                    </w:pPr>
                    <w:r>
                      <w:rPr>
                        <w:sz w:val="36"/>
                      </w:rPr>
                      <w:t>许勋</w:t>
                    </w:r>
                  </w:p>
                </w:txbxContent>
              </v:textbox>
            </v:shape>
            <v:shape id="_x0000_s1061" type="#_x0000_t202" style="width:800;height:360;left:8551;position:absolute;top:20421" filled="f" stroked="f">
              <v:textbox inset="0,0,0,0">
                <w:txbxContent>
                  <w:p>
                    <w:pPr>
                      <w:spacing w:before="18" w:line="342" w:lineRule="exact"/>
                      <w:ind w:left="0" w:right="0" w:firstLine="0"/>
                      <w:jc w:val="left"/>
                      <w:rPr>
                        <w:rFonts w:ascii="Times New Roman"/>
                        <w:sz w:val="36"/>
                      </w:rPr>
                    </w:pPr>
                    <w:r>
                      <w:rPr>
                        <w:rFonts w:ascii="Times New Roman"/>
                        <w:sz w:val="36"/>
                      </w:rPr>
                      <w:t>XXX</w:t>
                    </w:r>
                  </w:p>
                </w:txbxContent>
              </v:textbox>
            </v:shape>
            <v:shape id="_x0000_s1062" type="#_x0000_t202" style="width:1100;height:360;left:8731;position:absolute;top:20595" filled="f" stroked="f">
              <v:textbox inset="0,0,0,0">
                <w:txbxContent>
                  <w:p>
                    <w:pPr>
                      <w:spacing w:before="0" w:line="360" w:lineRule="exact"/>
                      <w:ind w:left="0" w:right="0" w:firstLine="0"/>
                      <w:jc w:val="left"/>
                      <w:rPr>
                        <w:sz w:val="36"/>
                      </w:rPr>
                    </w:pPr>
                    <w:r>
                      <w:rPr>
                        <w:sz w:val="36"/>
                      </w:rPr>
                      <w:t>顾雪龙</w:t>
                    </w:r>
                  </w:p>
                </w:txbxContent>
              </v:textbox>
            </v:shape>
            <v:shape id="_x0000_s1063" type="#_x0000_t202" style="width:800;height:360;left:10510;position:absolute;top:20399" filled="f" stroked="f">
              <v:textbox inset="0,0,0,0">
                <w:txbxContent>
                  <w:p>
                    <w:pPr>
                      <w:spacing w:before="18" w:line="342" w:lineRule="exact"/>
                      <w:ind w:left="0" w:right="0" w:firstLine="0"/>
                      <w:jc w:val="left"/>
                      <w:rPr>
                        <w:rFonts w:ascii="Times New Roman"/>
                        <w:sz w:val="36"/>
                      </w:rPr>
                    </w:pPr>
                    <w:r>
                      <w:rPr>
                        <w:rFonts w:ascii="Times New Roman"/>
                        <w:sz w:val="36"/>
                      </w:rPr>
                      <w:t>XXX</w:t>
                    </w:r>
                  </w:p>
                </w:txbxContent>
              </v:textbox>
            </v:shape>
            <v:shape id="_x0000_s1064" type="#_x0000_t202" style="width:1100;height:360;left:10600;position:absolute;top:20595" filled="f" stroked="f">
              <v:textbox inset="0,0,0,0">
                <w:txbxContent>
                  <w:p>
                    <w:pPr>
                      <w:spacing w:before="0" w:line="360" w:lineRule="exact"/>
                      <w:ind w:left="0" w:right="0" w:firstLine="0"/>
                      <w:jc w:val="left"/>
                      <w:rPr>
                        <w:sz w:val="36"/>
                      </w:rPr>
                    </w:pPr>
                    <w:r>
                      <w:rPr>
                        <w:sz w:val="36"/>
                      </w:rPr>
                      <w:t>施爱生</w:t>
                    </w:r>
                  </w:p>
                </w:txbxContent>
              </v:textbox>
            </v:shape>
            <v:shape id="_x0000_s1065" type="#_x0000_t202" style="width:800;height:360;left:12343;position:absolute;top:20399" filled="f" stroked="f">
              <v:textbox inset="0,0,0,0">
                <w:txbxContent>
                  <w:p>
                    <w:pPr>
                      <w:spacing w:before="18" w:line="342" w:lineRule="exact"/>
                      <w:ind w:left="0" w:right="0" w:firstLine="0"/>
                      <w:jc w:val="left"/>
                      <w:rPr>
                        <w:rFonts w:ascii="Times New Roman"/>
                        <w:sz w:val="36"/>
                      </w:rPr>
                    </w:pPr>
                    <w:r>
                      <w:rPr>
                        <w:rFonts w:ascii="Times New Roman"/>
                        <w:sz w:val="36"/>
                      </w:rPr>
                      <w:t>XXX</w:t>
                    </w:r>
                  </w:p>
                </w:txbxContent>
              </v:textbox>
            </v:shape>
            <v:shape id="_x0000_s1066" type="#_x0000_t202" style="width:1100;height:360;left:12433;position:absolute;top:20595" filled="f" stroked="f">
              <v:textbox inset="0,0,0,0">
                <w:txbxContent>
                  <w:p>
                    <w:pPr>
                      <w:spacing w:before="0" w:line="360" w:lineRule="exact"/>
                      <w:ind w:left="0" w:right="0" w:firstLine="0"/>
                      <w:jc w:val="left"/>
                      <w:rPr>
                        <w:sz w:val="36"/>
                      </w:rPr>
                    </w:pPr>
                    <w:r>
                      <w:rPr>
                        <w:sz w:val="36"/>
                      </w:rPr>
                      <w:t>朱振祥</w:t>
                    </w:r>
                  </w:p>
                </w:txbxContent>
              </v:textbox>
            </v:shape>
            <v:shape id="_x0000_s1067" type="#_x0000_t202" style="width:800;height:360;left:14287;position:absolute;top:20421" filled="f" stroked="f">
              <v:textbox inset="0,0,0,0">
                <w:txbxContent>
                  <w:p>
                    <w:pPr>
                      <w:spacing w:before="18" w:line="342" w:lineRule="exact"/>
                      <w:ind w:left="0" w:right="0" w:firstLine="0"/>
                      <w:jc w:val="left"/>
                      <w:rPr>
                        <w:rFonts w:ascii="Times New Roman"/>
                        <w:sz w:val="36"/>
                      </w:rPr>
                    </w:pPr>
                    <w:r>
                      <w:rPr>
                        <w:rFonts w:ascii="Times New Roman"/>
                        <w:sz w:val="36"/>
                      </w:rPr>
                      <w:t>XXX</w:t>
                    </w:r>
                  </w:p>
                </w:txbxContent>
              </v:textbox>
            </v:shape>
            <v:shape id="_x0000_s1068" type="#_x0000_t202" style="width:1100;height:360;left:14287;position:absolute;top:20595" filled="f" stroked="f">
              <v:textbox inset="0,0,0,0">
                <w:txbxContent>
                  <w:p>
                    <w:pPr>
                      <w:spacing w:before="0" w:line="360" w:lineRule="exact"/>
                      <w:ind w:left="0" w:right="0" w:firstLine="0"/>
                      <w:jc w:val="left"/>
                      <w:rPr>
                        <w:sz w:val="36"/>
                      </w:rPr>
                    </w:pPr>
                    <w:r>
                      <w:rPr>
                        <w:sz w:val="36"/>
                      </w:rPr>
                      <w:t>顾红星</w:t>
                    </w:r>
                  </w:p>
                </w:txbxContent>
              </v:textbox>
            </v:shape>
            <v:shape id="_x0000_s1069" type="#_x0000_t202" style="width:155;height:270;left:9289;position:absolute;top:23211" filled="f" stroked="f">
              <v:textbox inset="0,0,0,0">
                <w:txbxContent>
                  <w:p>
                    <w:pPr>
                      <w:spacing w:before="13" w:line="256" w:lineRule="exact"/>
                      <w:ind w:left="0" w:right="0" w:firstLine="0"/>
                      <w:jc w:val="left"/>
                      <w:rPr>
                        <w:rFonts w:ascii="Times New Roman"/>
                        <w:sz w:val="27"/>
                      </w:rPr>
                    </w:pPr>
                    <w:r>
                      <w:rPr>
                        <w:rFonts w:ascii="Times New Roman"/>
                        <w:sz w:val="27"/>
                      </w:rPr>
                      <w:t>5</w:t>
                    </w:r>
                  </w:p>
                </w:txbxContent>
              </v:textbox>
            </v:shape>
            <v:shape id="_x0000_s1070" type="#_x0000_t202" style="width:4435;height:483;left:11990;position:absolute;top:23256" filled="f" stroked="f">
              <v:textbox inset="0,0,0,0">
                <w:txbxContent>
                  <w:p>
                    <w:pPr>
                      <w:tabs>
                        <w:tab w:val="left" w:pos="1894"/>
                      </w:tabs>
                      <w:spacing w:before="0" w:line="482" w:lineRule="exact"/>
                      <w:ind w:left="0" w:right="0" w:firstLine="0"/>
                      <w:jc w:val="left"/>
                      <w:rPr>
                        <w:sz w:val="36"/>
                      </w:rPr>
                    </w:pPr>
                    <w:r>
                      <w:rPr>
                        <w:rFonts w:ascii="微软雅黑" w:eastAsia="微软雅黑" w:hint="eastAsia"/>
                        <w:sz w:val="36"/>
                      </w:rPr>
                      <w:t>XXXXXXX</w:t>
                      <w:tab/>
                    </w:r>
                    <w:r>
                      <w:rPr>
                        <w:sz w:val="36"/>
                      </w:rPr>
                      <w:t>建筑集团有限公</w:t>
                    </w:r>
                  </w:p>
                </w:txbxContent>
              </v:textbox>
            </v:shape>
          </v:group>
        </w:pict>
      </w:r>
    </w:p>
    <w:p>
      <w:pPr>
        <w:pStyle w:val="BodyText"/>
        <w:spacing w:line="59" w:lineRule="exact"/>
        <w:ind w:left="100"/>
        <w:rPr>
          <w:sz w:val="5"/>
        </w:rPr>
      </w:pPr>
      <w:r>
        <w:rPr>
          <w:position w:val="0"/>
          <w:sz w:val="5"/>
        </w:rPr>
        <w:drawing>
          <wp:inline distT="0" distB="0" distL="0" distR="0">
            <wp:extent cx="8703087" cy="38004"/>
            <wp:effectExtent l="0" t="0" r="0" b="0"/>
            <wp:docPr id="15"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5.png"/>
                    <pic:cNvPicPr/>
                  </pic:nvPicPr>
                  <pic:blipFill>
                    <a:blip xmlns:r="http://schemas.openxmlformats.org/officeDocument/2006/relationships" r:embed="rId5" cstate="print"/>
                    <a:stretch>
                      <a:fillRect/>
                    </a:stretch>
                  </pic:blipFill>
                  <pic:spPr>
                    <a:xfrm>
                      <a:off x="0" y="0"/>
                      <a:ext cx="8703087" cy="38004"/>
                    </a:xfrm>
                    <a:prstGeom prst="rect">
                      <a:avLst/>
                    </a:prstGeom>
                  </pic:spPr>
                </pic:pic>
              </a:graphicData>
            </a:graphic>
          </wp:inline>
        </w:drawing>
      </w:r>
    </w:p>
    <w:p>
      <w:pPr>
        <w:pStyle w:val="BodyText"/>
        <w:spacing w:line="421" w:lineRule="exact"/>
        <w:ind w:left="873"/>
      </w:pPr>
      <w:r>
        <w:t>4、各级各类人员按规定本岗位的安全职责，并以自身的工作质确保本措施</w:t>
      </w:r>
    </w:p>
    <w:p>
      <w:pPr>
        <w:pStyle w:val="BodyText"/>
        <w:tabs>
          <w:tab w:val="left" w:pos="5841"/>
        </w:tabs>
        <w:spacing w:before="240" w:line="364" w:lineRule="auto"/>
        <w:ind w:left="153" w:right="1556"/>
      </w:pPr>
      <w:r>
        <w:t>的运和最终安全管目标的实现。</w:t>
        <w:tab/>
        <w:t>本项目部保障并支持从事与安全管和监督有关</w:t>
      </w:r>
      <w:r>
        <w:rPr>
          <w:spacing w:val="-18"/>
        </w:rPr>
        <w:t>的</w:t>
      </w:r>
      <w:r>
        <w:t>工作人员，特别是需要独使权的人员的工作受干扰，赋予他们越级反映安全问</w:t>
      </w:r>
    </w:p>
    <w:p>
      <w:pPr>
        <w:pStyle w:val="BodyText"/>
        <w:spacing w:before="2"/>
        <w:ind w:left="153"/>
      </w:pPr>
      <w:r>
        <w:t>题的权和义务。</w:t>
      </w:r>
    </w:p>
    <w:p>
      <w:pPr>
        <w:pStyle w:val="BodyText"/>
        <w:tabs>
          <w:tab w:val="left" w:pos="4113"/>
          <w:tab w:val="left" w:pos="7174"/>
        </w:tabs>
        <w:spacing w:before="241"/>
        <w:ind w:left="153"/>
      </w:pPr>
      <w:r>
        <w:t>二、项目安全管网络图</w:t>
        <w:tab/>
        <w:t>(见安全管网络图</w:t>
        <w:tab/>
        <w:t>)</w:t>
      </w:r>
    </w:p>
    <w:p>
      <w:pPr>
        <w:spacing w:after="0"/>
        <w:sectPr>
          <w:headerReference w:type="default" r:id="rId32"/>
          <w:footerReference w:type="default" r:id="rId33"/>
          <w:pgSz w:w="17860" w:h="25260"/>
          <w:pgMar w:top="2140" w:right="500" w:bottom="0" w:left="2400" w:header="1041" w:footer="0"/>
          <w:pgNumType w:start="5"/>
          <w:cols w:space="708"/>
        </w:sectPr>
      </w:pPr>
    </w:p>
    <w:p>
      <w:pPr>
        <w:pStyle w:val="BodyText"/>
        <w:tabs>
          <w:tab w:val="left" w:pos="2424"/>
          <w:tab w:val="left" w:pos="9802"/>
        </w:tabs>
        <w:spacing w:before="8" w:line="326" w:lineRule="auto"/>
        <w:ind w:left="153" w:right="1196"/>
        <w:rPr>
          <w:rFonts w:ascii="幼圆" w:eastAsia="幼圆" w:hint="eastAsia"/>
        </w:rPr>
      </w:pPr>
      <w:r>
        <w:drawing>
          <wp:anchor distT="0" distB="0" distL="0" distR="0" simplePos="0" relativeHeight="251661312" behindDoc="1" locked="0" layoutInCell="1" allowOverlap="1">
            <wp:simplePos x="0" y="0"/>
            <wp:positionH relativeFrom="page">
              <wp:posOffset>1587500</wp:posOffset>
            </wp:positionH>
            <wp:positionV relativeFrom="paragraph">
              <wp:posOffset>763269</wp:posOffset>
            </wp:positionV>
            <wp:extent cx="8724900" cy="38100"/>
            <wp:effectExtent l="0" t="0" r="0" b="0"/>
            <wp:wrapNone/>
            <wp:docPr id="17"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5.png"/>
                    <pic:cNvPicPr/>
                  </pic:nvPicPr>
                  <pic:blipFill>
                    <a:blip xmlns:r="http://schemas.openxmlformats.org/officeDocument/2006/relationships" r:embed="rId5" cstate="print"/>
                    <a:stretch>
                      <a:fillRect/>
                    </a:stretch>
                  </pic:blipFill>
                  <pic:spPr>
                    <a:xfrm>
                      <a:off x="0" y="0"/>
                      <a:ext cx="8724900" cy="38100"/>
                    </a:xfrm>
                    <a:prstGeom prst="rect">
                      <a:avLst/>
                    </a:prstGeom>
                  </pic:spPr>
                </pic:pic>
              </a:graphicData>
            </a:graphic>
          </wp:anchor>
        </w:drawing>
      </w:r>
      <w:r>
        <w:drawing>
          <wp:anchor distT="0" distB="0" distL="0" distR="0" simplePos="0" relativeHeight="251662336" behindDoc="1" locked="0" layoutInCell="1" allowOverlap="1">
            <wp:simplePos x="0" y="0"/>
            <wp:positionH relativeFrom="page">
              <wp:posOffset>1549400</wp:posOffset>
            </wp:positionH>
            <wp:positionV relativeFrom="paragraph">
              <wp:posOffset>241045</wp:posOffset>
            </wp:positionV>
            <wp:extent cx="8750300" cy="38100"/>
            <wp:effectExtent l="0" t="0" r="0" b="0"/>
            <wp:wrapNone/>
            <wp:docPr id="19"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2.png"/>
                    <pic:cNvPicPr/>
                  </pic:nvPicPr>
                  <pic:blipFill>
                    <a:blip xmlns:r="http://schemas.openxmlformats.org/officeDocument/2006/relationships" r:embed="rId34" cstate="print"/>
                    <a:stretch>
                      <a:fillRect/>
                    </a:stretch>
                  </pic:blipFill>
                  <pic:spPr>
                    <a:xfrm>
                      <a:off x="0" y="0"/>
                      <a:ext cx="8750300" cy="38100"/>
                    </a:xfrm>
                    <a:prstGeom prst="rect">
                      <a:avLst/>
                    </a:prstGeom>
                  </pic:spPr>
                </pic:pic>
              </a:graphicData>
            </a:graphic>
          </wp:anchor>
        </w:drawing>
      </w:r>
      <w:r>
        <w:rPr>
          <w:rFonts w:ascii="幼圆" w:eastAsia="幼圆" w:hint="eastAsia"/>
        </w:rPr>
        <w:t>XXXXXXXXX</w:t>
        <w:tab/>
        <w:t>花苑</w:t>
        <w:tab/>
        <w:t>施工现场安全技术管理</w:t>
      </w:r>
      <w:r>
        <w:rPr>
          <w:rFonts w:ascii="幼圆" w:eastAsia="幼圆" w:hint="eastAsia"/>
          <w:spacing w:val="-19"/>
        </w:rPr>
        <w:t>措</w:t>
      </w:r>
      <w:r>
        <w:rPr>
          <w:rFonts w:ascii="幼圆" w:eastAsia="幼圆" w:hint="eastAsia"/>
        </w:rPr>
        <w:t>施</w:t>
      </w:r>
    </w:p>
    <w:p>
      <w:pPr>
        <w:pStyle w:val="BodyText"/>
        <w:rPr>
          <w:rFonts w:ascii="幼圆"/>
        </w:rPr>
      </w:pPr>
    </w:p>
    <w:p>
      <w:pPr>
        <w:pStyle w:val="BodyText"/>
        <w:rPr>
          <w:rFonts w:ascii="幼圆"/>
        </w:rPr>
      </w:pPr>
    </w:p>
    <w:p>
      <w:pPr>
        <w:pStyle w:val="BodyText"/>
        <w:rPr>
          <w:rFonts w:ascii="幼圆"/>
        </w:rPr>
      </w:pPr>
    </w:p>
    <w:p>
      <w:pPr>
        <w:pStyle w:val="BodyText"/>
        <w:rPr>
          <w:rFonts w:ascii="幼圆"/>
        </w:rPr>
      </w:pPr>
    </w:p>
    <w:p>
      <w:pPr>
        <w:pStyle w:val="BodyText"/>
        <w:rPr>
          <w:rFonts w:ascii="幼圆"/>
        </w:rPr>
      </w:pPr>
    </w:p>
    <w:p>
      <w:pPr>
        <w:pStyle w:val="BodyText"/>
        <w:rPr>
          <w:rFonts w:ascii="幼圆"/>
        </w:rPr>
      </w:pPr>
    </w:p>
    <w:p>
      <w:pPr>
        <w:pStyle w:val="BodyText"/>
        <w:rPr>
          <w:rFonts w:ascii="幼圆"/>
        </w:rPr>
      </w:pPr>
    </w:p>
    <w:p>
      <w:pPr>
        <w:pStyle w:val="BodyText"/>
        <w:rPr>
          <w:rFonts w:ascii="幼圆"/>
        </w:rPr>
      </w:pPr>
    </w:p>
    <w:p>
      <w:pPr>
        <w:pStyle w:val="BodyText"/>
        <w:rPr>
          <w:rFonts w:ascii="幼圆"/>
        </w:rPr>
      </w:pPr>
    </w:p>
    <w:p>
      <w:pPr>
        <w:pStyle w:val="BodyText"/>
        <w:rPr>
          <w:rFonts w:ascii="幼圆"/>
        </w:rPr>
      </w:pPr>
    </w:p>
    <w:p>
      <w:pPr>
        <w:pStyle w:val="BodyText"/>
        <w:rPr>
          <w:rFonts w:ascii="幼圆"/>
        </w:rPr>
      </w:pPr>
    </w:p>
    <w:p>
      <w:pPr>
        <w:pStyle w:val="BodyText"/>
        <w:rPr>
          <w:rFonts w:ascii="幼圆"/>
        </w:rPr>
      </w:pPr>
    </w:p>
    <w:p>
      <w:pPr>
        <w:pStyle w:val="BodyText"/>
        <w:rPr>
          <w:rFonts w:ascii="幼圆"/>
        </w:rPr>
      </w:pPr>
    </w:p>
    <w:p>
      <w:pPr>
        <w:pStyle w:val="BodyText"/>
        <w:rPr>
          <w:rFonts w:ascii="幼圆"/>
        </w:rPr>
      </w:pPr>
    </w:p>
    <w:p>
      <w:pPr>
        <w:pStyle w:val="BodyText"/>
        <w:rPr>
          <w:rFonts w:ascii="幼圆"/>
        </w:rPr>
      </w:pPr>
    </w:p>
    <w:p>
      <w:pPr>
        <w:pStyle w:val="BodyText"/>
        <w:rPr>
          <w:rFonts w:ascii="幼圆"/>
        </w:rPr>
      </w:pPr>
    </w:p>
    <w:p>
      <w:pPr>
        <w:pStyle w:val="BodyText"/>
        <w:rPr>
          <w:rFonts w:ascii="幼圆"/>
        </w:rPr>
      </w:pPr>
    </w:p>
    <w:p>
      <w:pPr>
        <w:pStyle w:val="BodyText"/>
        <w:rPr>
          <w:rFonts w:ascii="幼圆"/>
        </w:rPr>
      </w:pPr>
    </w:p>
    <w:p>
      <w:pPr>
        <w:pStyle w:val="BodyText"/>
        <w:rPr>
          <w:rFonts w:ascii="幼圆"/>
        </w:rPr>
      </w:pPr>
    </w:p>
    <w:p>
      <w:pPr>
        <w:pStyle w:val="BodyText"/>
        <w:rPr>
          <w:rFonts w:ascii="幼圆"/>
        </w:rPr>
      </w:pPr>
    </w:p>
    <w:p>
      <w:pPr>
        <w:pStyle w:val="BodyText"/>
        <w:rPr>
          <w:rFonts w:ascii="幼圆"/>
        </w:rPr>
      </w:pPr>
    </w:p>
    <w:p>
      <w:pPr>
        <w:pStyle w:val="BodyText"/>
        <w:rPr>
          <w:rFonts w:ascii="幼圆"/>
        </w:rPr>
      </w:pPr>
    </w:p>
    <w:p>
      <w:pPr>
        <w:pStyle w:val="BodyText"/>
        <w:rPr>
          <w:rFonts w:ascii="幼圆"/>
        </w:rPr>
      </w:pPr>
    </w:p>
    <w:p>
      <w:pPr>
        <w:pStyle w:val="BodyText"/>
        <w:rPr>
          <w:rFonts w:ascii="幼圆"/>
        </w:rPr>
      </w:pPr>
    </w:p>
    <w:p>
      <w:pPr>
        <w:pStyle w:val="BodyText"/>
        <w:rPr>
          <w:rFonts w:ascii="幼圆"/>
        </w:rPr>
      </w:pPr>
    </w:p>
    <w:p>
      <w:pPr>
        <w:pStyle w:val="BodyText"/>
        <w:rPr>
          <w:rFonts w:ascii="幼圆"/>
        </w:rPr>
      </w:pPr>
    </w:p>
    <w:p>
      <w:pPr>
        <w:spacing w:before="279"/>
        <w:ind w:left="153" w:right="0" w:firstLine="0"/>
        <w:jc w:val="left"/>
        <w:rPr>
          <w:rFonts w:ascii="幼圆" w:eastAsia="幼圆" w:hint="eastAsia"/>
          <w:sz w:val="42"/>
        </w:rPr>
      </w:pPr>
      <w:r>
        <w:rPr>
          <w:rFonts w:ascii="幼圆" w:eastAsia="幼圆" w:hint="eastAsia"/>
          <w:sz w:val="42"/>
        </w:rPr>
        <w:t>三、项目安全管理人员名单（见项目部管理人员名单）</w:t>
      </w:r>
    </w:p>
    <w:p>
      <w:pPr>
        <w:pStyle w:val="BodyText"/>
        <w:rPr>
          <w:rFonts w:ascii="幼圆"/>
          <w:sz w:val="31"/>
        </w:rPr>
      </w:pPr>
    </w:p>
    <w:p>
      <w:pPr>
        <w:spacing w:before="0"/>
        <w:ind w:left="11" w:right="1042" w:firstLine="0"/>
        <w:jc w:val="center"/>
        <w:rPr>
          <w:rFonts w:ascii="幼圆" w:eastAsia="幼圆" w:hint="eastAsia"/>
          <w:sz w:val="42"/>
        </w:rPr>
      </w:pPr>
      <w:r>
        <w:rPr>
          <w:rFonts w:ascii="幼圆" w:eastAsia="幼圆" w:hint="eastAsia"/>
          <w:sz w:val="42"/>
        </w:rPr>
        <w:t>项目部管理人员名单</w:t>
      </w:r>
    </w:p>
    <w:p>
      <w:pPr>
        <w:pStyle w:val="BodyText"/>
        <w:spacing w:before="10"/>
        <w:rPr>
          <w:rFonts w:ascii="幼圆"/>
          <w:sz w:val="16"/>
        </w:rPr>
      </w:pPr>
      <w:r>
        <w:pict>
          <v:group id="_x0000_s1071" style="width:621pt;height:379pt;margin-top:12.74pt;margin-left:209pt;mso-position-horizontal-relative:page;mso-wrap-distance-left:0;mso-wrap-distance-right:0;position:absolute;z-index:-251653120" coordorigin="4180,255" coordsize="12420,7580">
            <v:shape id="_x0000_s1072" type="#_x0000_t75" style="width:4860;height:741;left:11290;position:absolute;top:7031" stroked="f">
              <v:imagedata r:id="rId35" o:title=""/>
            </v:shape>
            <v:shape id="_x0000_s1073" type="#_x0000_t75" style="width:12420;height:7580;left:4180;position:absolute;top:254" stroked="f">
              <v:imagedata r:id="rId36" o:title=""/>
            </v:shape>
            <v:shape id="_x0000_s1074" type="#_x0000_t202" style="width:920;height:360;left:5019;position:absolute;top:622" filled="f" stroked="f">
              <v:textbox inset="0,0,0,0">
                <w:txbxContent>
                  <w:p>
                    <w:pPr>
                      <w:spacing w:before="0" w:line="360" w:lineRule="exact"/>
                      <w:ind w:left="0" w:right="0" w:firstLine="0"/>
                      <w:jc w:val="left"/>
                      <w:rPr>
                        <w:rFonts w:ascii="幼圆" w:eastAsia="幼圆" w:hint="eastAsia"/>
                        <w:sz w:val="36"/>
                      </w:rPr>
                    </w:pPr>
                    <w:r>
                      <w:rPr>
                        <w:rFonts w:ascii="幼圆" w:eastAsia="幼圆" w:hint="eastAsia"/>
                        <w:sz w:val="36"/>
                      </w:rPr>
                      <w:t>序 号</w:t>
                    </w:r>
                  </w:p>
                </w:txbxContent>
              </v:textbox>
            </v:shape>
            <v:shape id="_x0000_s1075" type="#_x0000_t202" style="width:380;height:360;left:7932;position:absolute;top:622" filled="f" stroked="f">
              <v:textbox inset="0,0,0,0">
                <w:txbxContent>
                  <w:p>
                    <w:pPr>
                      <w:spacing w:before="0" w:line="360" w:lineRule="exact"/>
                      <w:ind w:left="0" w:right="0" w:firstLine="0"/>
                      <w:jc w:val="left"/>
                      <w:rPr>
                        <w:rFonts w:ascii="幼圆" w:eastAsia="幼圆" w:hint="eastAsia"/>
                        <w:sz w:val="36"/>
                      </w:rPr>
                    </w:pPr>
                    <w:r>
                      <w:rPr>
                        <w:rFonts w:ascii="幼圆" w:eastAsia="幼圆" w:hint="eastAsia"/>
                        <w:sz w:val="36"/>
                      </w:rPr>
                      <w:t>姓</w:t>
                    </w:r>
                  </w:p>
                </w:txbxContent>
              </v:textbox>
            </v:shape>
            <v:shape id="_x0000_s1076" type="#_x0000_t202" style="width:380;height:360;left:8832;position:absolute;top:622" filled="f" stroked="f">
              <v:textbox inset="0,0,0,0">
                <w:txbxContent>
                  <w:p>
                    <w:pPr>
                      <w:spacing w:before="0" w:line="360" w:lineRule="exact"/>
                      <w:ind w:left="0" w:right="0" w:firstLine="0"/>
                      <w:jc w:val="left"/>
                      <w:rPr>
                        <w:rFonts w:ascii="幼圆" w:eastAsia="幼圆" w:hint="eastAsia"/>
                        <w:sz w:val="36"/>
                      </w:rPr>
                    </w:pPr>
                    <w:r>
                      <w:rPr>
                        <w:rFonts w:ascii="幼圆" w:eastAsia="幼圆" w:hint="eastAsia"/>
                        <w:sz w:val="36"/>
                      </w:rPr>
                      <w:t>名</w:t>
                    </w:r>
                  </w:p>
                </w:txbxContent>
              </v:textbox>
            </v:shape>
            <v:shape id="_x0000_s1077" type="#_x0000_t202" style="width:380;height:360;left:11817;position:absolute;top:622" filled="f" stroked="f">
              <v:textbox inset="0,0,0,0">
                <w:txbxContent>
                  <w:p>
                    <w:pPr>
                      <w:spacing w:before="0" w:line="360" w:lineRule="exact"/>
                      <w:ind w:left="0" w:right="0" w:firstLine="0"/>
                      <w:jc w:val="left"/>
                      <w:rPr>
                        <w:rFonts w:ascii="幼圆" w:eastAsia="幼圆" w:hint="eastAsia"/>
                        <w:sz w:val="36"/>
                      </w:rPr>
                    </w:pPr>
                    <w:r>
                      <w:rPr>
                        <w:rFonts w:ascii="幼圆" w:eastAsia="幼圆" w:hint="eastAsia"/>
                        <w:sz w:val="36"/>
                      </w:rPr>
                      <w:t>职</w:t>
                    </w:r>
                  </w:p>
                </w:txbxContent>
              </v:textbox>
            </v:shape>
            <v:shape id="_x0000_s1078" type="#_x0000_t202" style="width:380;height:360;left:12717;position:absolute;top:622" filled="f" stroked="f">
              <v:textbox inset="0,0,0,0">
                <w:txbxContent>
                  <w:p>
                    <w:pPr>
                      <w:spacing w:before="0" w:line="360" w:lineRule="exact"/>
                      <w:ind w:left="0" w:right="0" w:firstLine="0"/>
                      <w:jc w:val="left"/>
                      <w:rPr>
                        <w:rFonts w:ascii="幼圆" w:eastAsia="幼圆" w:hint="eastAsia"/>
                        <w:sz w:val="36"/>
                      </w:rPr>
                    </w:pPr>
                    <w:r>
                      <w:rPr>
                        <w:rFonts w:ascii="幼圆" w:eastAsia="幼圆" w:hint="eastAsia"/>
                        <w:sz w:val="36"/>
                      </w:rPr>
                      <w:t>务</w:t>
                    </w:r>
                  </w:p>
                </w:txbxContent>
              </v:textbox>
            </v:shape>
            <v:shape id="_x0000_s1079" type="#_x0000_t202" style="width:200;height:360;left:5379;position:absolute;top:1580" filled="f" stroked="f">
              <v:textbox inset="0,0,0,0">
                <w:txbxContent>
                  <w:p>
                    <w:pPr>
                      <w:spacing w:before="0" w:line="360" w:lineRule="exact"/>
                      <w:ind w:left="0" w:right="0" w:firstLine="0"/>
                      <w:jc w:val="left"/>
                      <w:rPr>
                        <w:rFonts w:ascii="幼圆"/>
                        <w:sz w:val="36"/>
                      </w:rPr>
                    </w:pPr>
                    <w:r>
                      <w:rPr>
                        <w:rFonts w:ascii="幼圆"/>
                        <w:sz w:val="36"/>
                      </w:rPr>
                      <w:t>1</w:t>
                    </w:r>
                  </w:p>
                </w:txbxContent>
              </v:textbox>
            </v:shape>
            <v:shape id="_x0000_s1080" type="#_x0000_t202" style="width:1460;height:360;left:11727;position:absolute;top:1580" filled="f" stroked="f">
              <v:textbox inset="0,0,0,0">
                <w:txbxContent>
                  <w:p>
                    <w:pPr>
                      <w:spacing w:before="0" w:line="360" w:lineRule="exact"/>
                      <w:ind w:left="0" w:right="0" w:firstLine="0"/>
                      <w:jc w:val="left"/>
                      <w:rPr>
                        <w:rFonts w:ascii="幼圆" w:eastAsia="幼圆" w:hint="eastAsia"/>
                        <w:sz w:val="36"/>
                      </w:rPr>
                    </w:pPr>
                    <w:r>
                      <w:rPr>
                        <w:rFonts w:ascii="幼圆" w:eastAsia="幼圆" w:hint="eastAsia"/>
                        <w:sz w:val="36"/>
                      </w:rPr>
                      <w:t>项目经理</w:t>
                    </w:r>
                  </w:p>
                </w:txbxContent>
              </v:textbox>
            </v:shape>
            <v:shape id="_x0000_s1081" type="#_x0000_t202" style="width:200;height:360;left:5379;position:absolute;top:2542" filled="f" stroked="f">
              <v:textbox inset="0,0,0,0">
                <w:txbxContent>
                  <w:p>
                    <w:pPr>
                      <w:spacing w:before="0" w:line="360" w:lineRule="exact"/>
                      <w:ind w:left="0" w:right="0" w:firstLine="0"/>
                      <w:jc w:val="left"/>
                      <w:rPr>
                        <w:rFonts w:ascii="幼圆"/>
                        <w:sz w:val="36"/>
                      </w:rPr>
                    </w:pPr>
                    <w:r>
                      <w:rPr>
                        <w:rFonts w:ascii="幼圆"/>
                        <w:sz w:val="36"/>
                      </w:rPr>
                      <w:t>2</w:t>
                    </w:r>
                  </w:p>
                </w:txbxContent>
              </v:textbox>
            </v:shape>
            <v:shape id="_x0000_s1082" type="#_x0000_t202" style="width:1820;height:360;left:11547;position:absolute;top:2542" filled="f" stroked="f">
              <v:textbox inset="0,0,0,0">
                <w:txbxContent>
                  <w:p>
                    <w:pPr>
                      <w:spacing w:before="0" w:line="360" w:lineRule="exact"/>
                      <w:ind w:left="0" w:right="0" w:firstLine="0"/>
                      <w:jc w:val="left"/>
                      <w:rPr>
                        <w:rFonts w:ascii="幼圆" w:eastAsia="幼圆" w:hint="eastAsia"/>
                        <w:sz w:val="36"/>
                      </w:rPr>
                    </w:pPr>
                    <w:r>
                      <w:rPr>
                        <w:rFonts w:ascii="幼圆" w:eastAsia="幼圆" w:hint="eastAsia"/>
                        <w:sz w:val="36"/>
                      </w:rPr>
                      <w:t>项目副经理</w:t>
                    </w:r>
                  </w:p>
                </w:txbxContent>
              </v:textbox>
            </v:shape>
            <v:shape id="_x0000_s1083" type="#_x0000_t202" style="width:200;height:360;left:5379;position:absolute;top:3499" filled="f" stroked="f">
              <v:textbox inset="0,0,0,0">
                <w:txbxContent>
                  <w:p>
                    <w:pPr>
                      <w:spacing w:before="0" w:line="360" w:lineRule="exact"/>
                      <w:ind w:left="0" w:right="0" w:firstLine="0"/>
                      <w:jc w:val="left"/>
                      <w:rPr>
                        <w:rFonts w:ascii="幼圆"/>
                        <w:sz w:val="36"/>
                      </w:rPr>
                    </w:pPr>
                    <w:r>
                      <w:rPr>
                        <w:rFonts w:ascii="幼圆"/>
                        <w:sz w:val="36"/>
                      </w:rPr>
                      <w:t>3</w:t>
                    </w:r>
                  </w:p>
                </w:txbxContent>
              </v:textbox>
            </v:shape>
            <v:shape id="_x0000_s1084" type="#_x0000_t202" style="width:1820;height:360;left:11547;position:absolute;top:3499" filled="f" stroked="f">
              <v:textbox inset="0,0,0,0">
                <w:txbxContent>
                  <w:p>
                    <w:pPr>
                      <w:spacing w:before="0" w:line="360" w:lineRule="exact"/>
                      <w:ind w:left="0" w:right="0" w:firstLine="0"/>
                      <w:jc w:val="left"/>
                      <w:rPr>
                        <w:rFonts w:ascii="幼圆" w:eastAsia="幼圆" w:hint="eastAsia"/>
                        <w:sz w:val="36"/>
                      </w:rPr>
                    </w:pPr>
                    <w:r>
                      <w:rPr>
                        <w:rFonts w:ascii="幼圆" w:eastAsia="幼圆" w:hint="eastAsia"/>
                        <w:sz w:val="36"/>
                      </w:rPr>
                      <w:t>项目工程师</w:t>
                    </w:r>
                  </w:p>
                </w:txbxContent>
              </v:textbox>
            </v:shape>
            <v:shape id="_x0000_s1085" type="#_x0000_t202" style="width:200;height:360;left:5379;position:absolute;top:4457" filled="f" stroked="f">
              <v:textbox inset="0,0,0,0">
                <w:txbxContent>
                  <w:p>
                    <w:pPr>
                      <w:spacing w:before="0" w:line="360" w:lineRule="exact"/>
                      <w:ind w:left="0" w:right="0" w:firstLine="0"/>
                      <w:jc w:val="left"/>
                      <w:rPr>
                        <w:rFonts w:ascii="幼圆"/>
                        <w:sz w:val="36"/>
                      </w:rPr>
                    </w:pPr>
                    <w:r>
                      <w:rPr>
                        <w:rFonts w:ascii="幼圆"/>
                        <w:sz w:val="36"/>
                      </w:rPr>
                      <w:t>4</w:t>
                    </w:r>
                  </w:p>
                </w:txbxContent>
              </v:textbox>
            </v:shape>
            <v:shape id="_x0000_s1086" type="#_x0000_t202" style="width:1100;height:360;left:11907;position:absolute;top:4457" filled="f" stroked="f">
              <v:textbox inset="0,0,0,0">
                <w:txbxContent>
                  <w:p>
                    <w:pPr>
                      <w:spacing w:before="0" w:line="360" w:lineRule="exact"/>
                      <w:ind w:left="0" w:right="0" w:firstLine="0"/>
                      <w:jc w:val="left"/>
                      <w:rPr>
                        <w:rFonts w:ascii="幼圆" w:eastAsia="幼圆" w:hint="eastAsia"/>
                        <w:sz w:val="36"/>
                      </w:rPr>
                    </w:pPr>
                    <w:r>
                      <w:rPr>
                        <w:rFonts w:ascii="幼圆" w:eastAsia="幼圆" w:hint="eastAsia"/>
                        <w:sz w:val="36"/>
                      </w:rPr>
                      <w:t>施工员</w:t>
                    </w:r>
                  </w:p>
                </w:txbxContent>
              </v:textbox>
            </v:shape>
            <v:shape id="_x0000_s1087" type="#_x0000_t202" style="width:200;height:360;left:5379;position:absolute;top:5414" filled="f" stroked="f">
              <v:textbox inset="0,0,0,0">
                <w:txbxContent>
                  <w:p>
                    <w:pPr>
                      <w:spacing w:before="0" w:line="360" w:lineRule="exact"/>
                      <w:ind w:left="0" w:right="0" w:firstLine="0"/>
                      <w:jc w:val="left"/>
                      <w:rPr>
                        <w:rFonts w:ascii="幼圆"/>
                        <w:sz w:val="36"/>
                      </w:rPr>
                    </w:pPr>
                    <w:r>
                      <w:rPr>
                        <w:rFonts w:ascii="幼圆"/>
                        <w:sz w:val="36"/>
                      </w:rPr>
                      <w:t>5</w:t>
                    </w:r>
                  </w:p>
                </w:txbxContent>
              </v:textbox>
            </v:shape>
            <v:shape id="_x0000_s1088" type="#_x0000_t202" style="width:1100;height:360;left:11907;position:absolute;top:5414" filled="f" stroked="f">
              <v:textbox inset="0,0,0,0">
                <w:txbxContent>
                  <w:p>
                    <w:pPr>
                      <w:spacing w:before="0" w:line="360" w:lineRule="exact"/>
                      <w:ind w:left="0" w:right="0" w:firstLine="0"/>
                      <w:jc w:val="left"/>
                      <w:rPr>
                        <w:rFonts w:ascii="幼圆" w:eastAsia="幼圆" w:hint="eastAsia"/>
                        <w:sz w:val="36"/>
                      </w:rPr>
                    </w:pPr>
                    <w:r>
                      <w:rPr>
                        <w:rFonts w:ascii="幼圆" w:eastAsia="幼圆" w:hint="eastAsia"/>
                        <w:sz w:val="36"/>
                      </w:rPr>
                      <w:t>质检员</w:t>
                    </w:r>
                  </w:p>
                </w:txbxContent>
              </v:textbox>
            </v:shape>
            <v:shape id="_x0000_s1089" type="#_x0000_t202" style="width:200;height:360;left:5379;position:absolute;top:6376" filled="f" stroked="f">
              <v:textbox inset="0,0,0,0">
                <w:txbxContent>
                  <w:p>
                    <w:pPr>
                      <w:spacing w:before="0" w:line="360" w:lineRule="exact"/>
                      <w:ind w:left="0" w:right="0" w:firstLine="0"/>
                      <w:jc w:val="left"/>
                      <w:rPr>
                        <w:rFonts w:ascii="幼圆"/>
                        <w:sz w:val="36"/>
                      </w:rPr>
                    </w:pPr>
                    <w:r>
                      <w:rPr>
                        <w:rFonts w:ascii="幼圆"/>
                        <w:sz w:val="36"/>
                      </w:rPr>
                      <w:t>6</w:t>
                    </w:r>
                  </w:p>
                </w:txbxContent>
              </v:textbox>
            </v:shape>
            <v:shape id="_x0000_s1090" type="#_x0000_t202" style="width:1100;height:360;left:11907;position:absolute;top:6376" filled="f" stroked="f">
              <v:textbox inset="0,0,0,0">
                <w:txbxContent>
                  <w:p>
                    <w:pPr>
                      <w:spacing w:before="0" w:line="360" w:lineRule="exact"/>
                      <w:ind w:left="0" w:right="0" w:firstLine="0"/>
                      <w:jc w:val="left"/>
                      <w:rPr>
                        <w:rFonts w:ascii="幼圆" w:eastAsia="幼圆" w:hint="eastAsia"/>
                        <w:sz w:val="36"/>
                      </w:rPr>
                    </w:pPr>
                    <w:r>
                      <w:rPr>
                        <w:rFonts w:ascii="幼圆" w:eastAsia="幼圆" w:hint="eastAsia"/>
                        <w:sz w:val="36"/>
                      </w:rPr>
                      <w:t>技术员</w:t>
                    </w:r>
                  </w:p>
                </w:txbxContent>
              </v:textbox>
            </v:shape>
            <v:shape id="_x0000_s1091" type="#_x0000_t202" style="width:155;height:270;left:9289;position:absolute;top:7190" filled="f" stroked="f">
              <v:textbox inset="0,0,0,0">
                <w:txbxContent>
                  <w:p>
                    <w:pPr>
                      <w:spacing w:before="0" w:line="270" w:lineRule="exact"/>
                      <w:ind w:left="0" w:right="0" w:firstLine="0"/>
                      <w:jc w:val="left"/>
                      <w:rPr>
                        <w:rFonts w:ascii="幼圆"/>
                        <w:sz w:val="27"/>
                      </w:rPr>
                    </w:pPr>
                    <w:r>
                      <w:rPr>
                        <w:rFonts w:ascii="幼圆"/>
                        <w:sz w:val="27"/>
                      </w:rPr>
                      <w:t>6</w:t>
                    </w:r>
                  </w:p>
                </w:txbxContent>
              </v:textbox>
            </v:shape>
            <v:shape id="_x0000_s1092" type="#_x0000_t202" style="width:1280;height:360;left:11990;position:absolute;top:7280" filled="f" stroked="f">
              <v:textbox inset="0,0,0,0">
                <w:txbxContent>
                  <w:p>
                    <w:pPr>
                      <w:spacing w:before="0" w:line="360" w:lineRule="exact"/>
                      <w:ind w:left="0" w:right="0" w:firstLine="0"/>
                      <w:jc w:val="left"/>
                      <w:rPr>
                        <w:rFonts w:ascii="幼圆"/>
                        <w:sz w:val="36"/>
                      </w:rPr>
                    </w:pPr>
                    <w:r>
                      <w:rPr>
                        <w:rFonts w:ascii="幼圆"/>
                        <w:sz w:val="36"/>
                      </w:rPr>
                      <w:t>XXXXXXX</w:t>
                    </w:r>
                  </w:p>
                </w:txbxContent>
              </v:textbox>
            </v:shape>
            <v:shape id="_x0000_s1093" type="#_x0000_t202" style="width:2540;height:360;left:13884;position:absolute;top:7280" filled="f" stroked="f">
              <v:textbox inset="0,0,0,0">
                <w:txbxContent>
                  <w:p>
                    <w:pPr>
                      <w:spacing w:before="0" w:line="360" w:lineRule="exact"/>
                      <w:ind w:left="0" w:right="0" w:firstLine="0"/>
                      <w:jc w:val="left"/>
                      <w:rPr>
                        <w:rFonts w:ascii="幼圆" w:eastAsia="幼圆" w:hint="eastAsia"/>
                        <w:sz w:val="36"/>
                      </w:rPr>
                    </w:pPr>
                    <w:r>
                      <w:rPr>
                        <w:rFonts w:ascii="幼圆" w:eastAsia="幼圆" w:hint="eastAsia"/>
                        <w:sz w:val="36"/>
                      </w:rPr>
                      <w:t>建筑集团有限公</w:t>
                    </w:r>
                  </w:p>
                </w:txbxContent>
              </v:textbox>
            </v:shape>
            <w10:wrap type="topAndBottom"/>
          </v:group>
        </w:pict>
      </w:r>
    </w:p>
    <w:p>
      <w:pPr>
        <w:spacing w:after="0"/>
        <w:rPr>
          <w:rFonts w:ascii="幼圆"/>
          <w:sz w:val="16"/>
        </w:rPr>
        <w:sectPr>
          <w:headerReference w:type="default" r:id="rId37"/>
          <w:footerReference w:type="default" r:id="rId38"/>
          <w:pgSz w:w="17860" w:h="25260"/>
          <w:pgMar w:top="1040" w:right="500" w:bottom="280" w:left="2400" w:header="0" w:footer="0"/>
          <w:pgNumType w:start="6"/>
          <w:cols w:space="708"/>
        </w:sectPr>
      </w:pPr>
    </w:p>
    <w:p>
      <w:pPr>
        <w:pStyle w:val="BodyText"/>
        <w:spacing w:before="7"/>
        <w:rPr>
          <w:rFonts w:ascii="幼圆"/>
          <w:sz w:val="8"/>
        </w:rPr>
      </w:pPr>
    </w:p>
    <w:p>
      <w:pPr>
        <w:pStyle w:val="BodyText"/>
        <w:ind w:left="100"/>
        <w:rPr>
          <w:rFonts w:ascii="幼圆"/>
          <w:sz w:val="20"/>
        </w:rPr>
      </w:pPr>
      <w:r>
        <w:rPr>
          <w:rFonts w:ascii="幼圆"/>
          <w:sz w:val="20"/>
        </w:rPr>
        <w:pict>
          <v:group id="_x0000_i1094" style="width:687pt;height:294pt;mso-position-horizontal-relative:char;mso-position-vertical-relative:line" coordorigin="0,0" coordsize="13740,5880">
            <v:shape id="_x0000_s1095" type="#_x0000_t75" style="width:13740;height:5880;position:absolute" stroked="f">
              <v:imagedata r:id="rId39" o:title=""/>
            </v:shape>
            <v:shape id="_x0000_s1096" type="#_x0000_t202" style="width:200;height:360;left:2879;position:absolute;top:389" filled="f" stroked="f">
              <v:textbox inset="0,0,0,0">
                <w:txbxContent>
                  <w:p>
                    <w:pPr>
                      <w:spacing w:before="0" w:line="360" w:lineRule="exact"/>
                      <w:ind w:left="0" w:right="0" w:firstLine="0"/>
                      <w:jc w:val="left"/>
                      <w:rPr>
                        <w:sz w:val="36"/>
                      </w:rPr>
                    </w:pPr>
                    <w:r>
                      <w:rPr>
                        <w:sz w:val="36"/>
                      </w:rPr>
                      <w:t>7</w:t>
                    </w:r>
                  </w:p>
                </w:txbxContent>
              </v:textbox>
            </v:shape>
            <v:shape id="_x0000_s1097" type="#_x0000_t202" style="width:1100;height:360;left:9407;position:absolute;top:389" filled="f" stroked="f">
              <v:textbox inset="0,0,0,0">
                <w:txbxContent>
                  <w:p>
                    <w:pPr>
                      <w:spacing w:before="0" w:line="360" w:lineRule="exact"/>
                      <w:ind w:left="0" w:right="0" w:firstLine="0"/>
                      <w:jc w:val="left"/>
                      <w:rPr>
                        <w:sz w:val="36"/>
                      </w:rPr>
                    </w:pPr>
                    <w:r>
                      <w:rPr>
                        <w:sz w:val="36"/>
                      </w:rPr>
                      <w:t>安全员</w:t>
                    </w:r>
                  </w:p>
                </w:txbxContent>
              </v:textbox>
            </v:shape>
            <v:shape id="_x0000_s1098" type="#_x0000_t202" style="width:200;height:360;left:2879;position:absolute;top:1347" filled="f" stroked="f">
              <v:textbox inset="0,0,0,0">
                <w:txbxContent>
                  <w:p>
                    <w:pPr>
                      <w:spacing w:before="0" w:line="360" w:lineRule="exact"/>
                      <w:ind w:left="0" w:right="0" w:firstLine="0"/>
                      <w:jc w:val="left"/>
                      <w:rPr>
                        <w:sz w:val="36"/>
                      </w:rPr>
                    </w:pPr>
                    <w:r>
                      <w:rPr>
                        <w:sz w:val="36"/>
                      </w:rPr>
                      <w:t>8</w:t>
                    </w:r>
                  </w:p>
                </w:txbxContent>
              </v:textbox>
            </v:shape>
            <v:shape id="_x0000_s1099" type="#_x0000_t202" style="width:1100;height:360;left:9407;position:absolute;top:1347" filled="f" stroked="f">
              <v:textbox inset="0,0,0,0">
                <w:txbxContent>
                  <w:p>
                    <w:pPr>
                      <w:spacing w:before="0" w:line="360" w:lineRule="exact"/>
                      <w:ind w:left="0" w:right="0" w:firstLine="0"/>
                      <w:jc w:val="left"/>
                      <w:rPr>
                        <w:sz w:val="36"/>
                      </w:rPr>
                    </w:pPr>
                    <w:r>
                      <w:rPr>
                        <w:sz w:val="36"/>
                      </w:rPr>
                      <w:t>安全员</w:t>
                    </w:r>
                  </w:p>
                </w:txbxContent>
              </v:textbox>
            </v:shape>
            <v:shape id="_x0000_s1100" type="#_x0000_t202" style="width:200;height:360;left:2879;position:absolute;top:2308" filled="f" stroked="f">
              <v:textbox inset="0,0,0,0">
                <w:txbxContent>
                  <w:p>
                    <w:pPr>
                      <w:spacing w:before="0" w:line="360" w:lineRule="exact"/>
                      <w:ind w:left="0" w:right="0" w:firstLine="0"/>
                      <w:jc w:val="left"/>
                      <w:rPr>
                        <w:sz w:val="36"/>
                      </w:rPr>
                    </w:pPr>
                    <w:r>
                      <w:rPr>
                        <w:sz w:val="36"/>
                      </w:rPr>
                      <w:t>9</w:t>
                    </w:r>
                  </w:p>
                </w:txbxContent>
              </v:textbox>
            </v:shape>
            <v:shape id="_x0000_s1101" type="#_x0000_t202" style="width:740;height:360;left:9407;position:absolute;top:2308" filled="f" stroked="f">
              <v:textbox inset="0,0,0,0">
                <w:txbxContent>
                  <w:p>
                    <w:pPr>
                      <w:spacing w:before="0" w:line="360" w:lineRule="exact"/>
                      <w:ind w:left="0" w:right="0" w:firstLine="0"/>
                      <w:jc w:val="left"/>
                      <w:rPr>
                        <w:sz w:val="36"/>
                      </w:rPr>
                    </w:pPr>
                    <w:r>
                      <w:rPr>
                        <w:sz w:val="36"/>
                      </w:rPr>
                      <w:t>材员</w:t>
                    </w:r>
                  </w:p>
                </w:txbxContent>
              </v:textbox>
            </v:shape>
            <v:shape id="_x0000_s1102" type="#_x0000_t202" style="width:380;height:360;left:2789;position:absolute;top:3265" filled="f" stroked="f">
              <v:textbox inset="0,0,0,0">
                <w:txbxContent>
                  <w:p>
                    <w:pPr>
                      <w:spacing w:before="0" w:line="360" w:lineRule="exact"/>
                      <w:ind w:left="0" w:right="0" w:firstLine="0"/>
                      <w:jc w:val="left"/>
                      <w:rPr>
                        <w:sz w:val="36"/>
                      </w:rPr>
                    </w:pPr>
                    <w:r>
                      <w:rPr>
                        <w:sz w:val="36"/>
                      </w:rPr>
                      <w:t>10</w:t>
                    </w:r>
                  </w:p>
                </w:txbxContent>
              </v:textbox>
            </v:shape>
            <v:shape id="_x0000_s1103" type="#_x0000_t202" style="width:1100;height:360;left:9407;position:absolute;top:3265" filled="f" stroked="f">
              <v:textbox inset="0,0,0,0">
                <w:txbxContent>
                  <w:p>
                    <w:pPr>
                      <w:spacing w:before="0" w:line="360" w:lineRule="exact"/>
                      <w:ind w:left="0" w:right="0" w:firstLine="0"/>
                      <w:jc w:val="left"/>
                      <w:rPr>
                        <w:sz w:val="36"/>
                      </w:rPr>
                    </w:pPr>
                    <w:r>
                      <w:rPr>
                        <w:sz w:val="36"/>
                      </w:rPr>
                      <w:t>机管员</w:t>
                    </w:r>
                  </w:p>
                </w:txbxContent>
              </v:textbox>
            </v:shape>
            <v:shape id="_x0000_s1104" type="#_x0000_t202" style="width:380;height:360;left:2789;position:absolute;top:4223" filled="f" stroked="f">
              <v:textbox inset="0,0,0,0">
                <w:txbxContent>
                  <w:p>
                    <w:pPr>
                      <w:spacing w:before="0" w:line="360" w:lineRule="exact"/>
                      <w:ind w:left="0" w:right="0" w:firstLine="0"/>
                      <w:jc w:val="left"/>
                      <w:rPr>
                        <w:sz w:val="36"/>
                      </w:rPr>
                    </w:pPr>
                    <w:r>
                      <w:rPr>
                        <w:sz w:val="36"/>
                      </w:rPr>
                      <w:t>11</w:t>
                    </w:r>
                  </w:p>
                </w:txbxContent>
              </v:textbox>
            </v:shape>
            <v:shape id="_x0000_s1105" type="#_x0000_t202" style="width:740;height:360;left:9407;position:absolute;top:4223" filled="f" stroked="f">
              <v:textbox inset="0,0,0,0">
                <w:txbxContent>
                  <w:p>
                    <w:pPr>
                      <w:spacing w:before="0" w:line="360" w:lineRule="exact"/>
                      <w:ind w:left="0" w:right="0" w:firstLine="0"/>
                      <w:jc w:val="left"/>
                      <w:rPr>
                        <w:sz w:val="36"/>
                      </w:rPr>
                    </w:pPr>
                    <w:r>
                      <w:rPr>
                        <w:sz w:val="36"/>
                      </w:rPr>
                      <w:t>资员</w:t>
                    </w:r>
                  </w:p>
                </w:txbxContent>
              </v:textbox>
            </v:shape>
            <v:shape id="_x0000_s1106" type="#_x0000_t202" style="width:380;height:360;left:2789;position:absolute;top:5181" filled="f" stroked="f">
              <v:textbox inset="0,0,0,0">
                <w:txbxContent>
                  <w:p>
                    <w:pPr>
                      <w:spacing w:before="0" w:line="360" w:lineRule="exact"/>
                      <w:ind w:left="0" w:right="0" w:firstLine="0"/>
                      <w:jc w:val="left"/>
                      <w:rPr>
                        <w:sz w:val="36"/>
                      </w:rPr>
                    </w:pPr>
                    <w:r>
                      <w:rPr>
                        <w:sz w:val="36"/>
                      </w:rPr>
                      <w:t>12</w:t>
                    </w:r>
                  </w:p>
                </w:txbxContent>
              </v:textbox>
            </v:shape>
            <v:shape id="_x0000_s1107" type="#_x0000_t202" style="width:1460;height:360;left:9227;position:absolute;top:5181" filled="f" stroked="f">
              <v:textbox inset="0,0,0,0">
                <w:txbxContent>
                  <w:p>
                    <w:pPr>
                      <w:spacing w:before="0" w:line="360" w:lineRule="exact"/>
                      <w:ind w:left="0" w:right="0" w:firstLine="0"/>
                      <w:jc w:val="left"/>
                      <w:rPr>
                        <w:sz w:val="36"/>
                      </w:rPr>
                    </w:pPr>
                    <w:r>
                      <w:rPr>
                        <w:sz w:val="36"/>
                      </w:rPr>
                      <w:t>治安后勤</w:t>
                    </w:r>
                  </w:p>
                </w:txbxContent>
              </v:textbox>
            </v:shape>
            <w10:wrap type="none"/>
          </v:group>
        </w:pict>
      </w: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spacing w:before="193"/>
        <w:ind w:left="513"/>
      </w:pPr>
      <w:r>
        <w:t>四、项目安全管层安全职责</w:t>
      </w:r>
    </w:p>
    <w:p>
      <w:pPr>
        <w:pStyle w:val="BodyText"/>
        <w:spacing w:before="241"/>
        <w:ind w:left="873"/>
      </w:pPr>
      <w:r>
        <w:t>1、项目经</w:t>
      </w:r>
    </w:p>
    <w:p>
      <w:pPr>
        <w:pStyle w:val="ListParagraph"/>
        <w:numPr>
          <w:ilvl w:val="0"/>
          <w:numId w:val="1"/>
        </w:numPr>
        <w:tabs>
          <w:tab w:val="left" w:pos="1782"/>
        </w:tabs>
        <w:spacing w:before="240" w:after="0" w:line="364" w:lineRule="auto"/>
        <w:ind w:left="153" w:right="2377" w:firstLine="719"/>
        <w:jc w:val="left"/>
        <w:rPr>
          <w:sz w:val="36"/>
        </w:rPr>
      </w:pPr>
      <w:r>
        <w:rPr>
          <w:spacing w:val="-1"/>
          <w:sz w:val="36"/>
        </w:rPr>
        <w:t xml:space="preserve">贯彻执各项有关安全生产的法、法规、标准、规范和制，承揽合同， </w:t>
      </w:r>
      <w:r>
        <w:rPr>
          <w:sz w:val="36"/>
        </w:rPr>
        <w:t>严肃约。</w:t>
      </w:r>
    </w:p>
    <w:p>
      <w:pPr>
        <w:pStyle w:val="ListParagraph"/>
        <w:numPr>
          <w:ilvl w:val="0"/>
          <w:numId w:val="1"/>
        </w:numPr>
        <w:tabs>
          <w:tab w:val="left" w:pos="1782"/>
        </w:tabs>
        <w:spacing w:before="2" w:after="0" w:line="364" w:lineRule="auto"/>
        <w:ind w:left="153" w:right="2017" w:firstLine="719"/>
        <w:jc w:val="left"/>
        <w:rPr>
          <w:sz w:val="36"/>
        </w:rPr>
      </w:pPr>
      <w:r>
        <w:rPr>
          <w:spacing w:val="-1"/>
          <w:sz w:val="36"/>
        </w:rPr>
        <w:t>组织安全策划，确安全管目标，领导编制施工组织设计、施工现场安全</w:t>
      </w:r>
      <w:r>
        <w:rPr>
          <w:sz w:val="36"/>
        </w:rPr>
        <w:t>生产保证计划；确保项目工程安全施工，对工程项目的安全生产全面负责；</w:t>
      </w:r>
    </w:p>
    <w:p>
      <w:pPr>
        <w:pStyle w:val="ListParagraph"/>
        <w:numPr>
          <w:ilvl w:val="0"/>
          <w:numId w:val="1"/>
        </w:numPr>
        <w:tabs>
          <w:tab w:val="left" w:pos="1917"/>
        </w:tabs>
        <w:spacing w:before="6" w:after="0" w:line="364" w:lineRule="auto"/>
        <w:ind w:left="153" w:right="2240" w:firstLine="719"/>
        <w:jc w:val="left"/>
        <w:rPr>
          <w:sz w:val="36"/>
        </w:rPr>
      </w:pPr>
      <w:r>
        <w:rPr>
          <w:spacing w:val="-1"/>
          <w:sz w:val="36"/>
        </w:rPr>
        <w:t>组织建健全安全生产责任制、安全生产规章制和安全生产技术操作规</w:t>
      </w:r>
      <w:r>
        <w:rPr>
          <w:sz w:val="36"/>
        </w:rPr>
        <w:t>程；</w:t>
      </w:r>
    </w:p>
    <w:p>
      <w:pPr>
        <w:pStyle w:val="ListParagraph"/>
        <w:numPr>
          <w:ilvl w:val="0"/>
          <w:numId w:val="1"/>
        </w:numPr>
        <w:tabs>
          <w:tab w:val="left" w:pos="1774"/>
        </w:tabs>
        <w:spacing w:before="2" w:after="0" w:line="240" w:lineRule="auto"/>
        <w:ind w:left="1774" w:right="0" w:hanging="901"/>
        <w:jc w:val="left"/>
        <w:rPr>
          <w:sz w:val="36"/>
        </w:rPr>
      </w:pPr>
      <w:r>
        <w:rPr>
          <w:sz w:val="36"/>
        </w:rPr>
        <w:t>确保安全生产费用的有效使用；</w:t>
      </w:r>
    </w:p>
    <w:p>
      <w:pPr>
        <w:pStyle w:val="ListParagraph"/>
        <w:numPr>
          <w:ilvl w:val="0"/>
          <w:numId w:val="1"/>
        </w:numPr>
        <w:tabs>
          <w:tab w:val="left" w:pos="1774"/>
        </w:tabs>
        <w:spacing w:before="241" w:after="0" w:line="240" w:lineRule="auto"/>
        <w:ind w:left="1774" w:right="0" w:hanging="901"/>
        <w:jc w:val="left"/>
        <w:rPr>
          <w:sz w:val="36"/>
        </w:rPr>
      </w:pPr>
      <w:r>
        <w:rPr>
          <w:sz w:val="36"/>
        </w:rPr>
        <w:t>根据工程特点组织制订安全施工措施，消除事故安全隐患；</w:t>
      </w:r>
    </w:p>
    <w:p>
      <w:pPr>
        <w:pStyle w:val="ListParagraph"/>
        <w:numPr>
          <w:ilvl w:val="0"/>
          <w:numId w:val="1"/>
        </w:numPr>
        <w:tabs>
          <w:tab w:val="left" w:pos="1774"/>
        </w:tabs>
        <w:spacing w:before="241" w:after="0" w:line="240" w:lineRule="auto"/>
        <w:ind w:left="1774" w:right="0" w:hanging="901"/>
        <w:jc w:val="left"/>
        <w:rPr>
          <w:sz w:val="36"/>
        </w:rPr>
      </w:pPr>
      <w:r>
        <w:rPr>
          <w:sz w:val="36"/>
        </w:rPr>
        <w:t>支持项目安全员及施工管人员使安全监督、检查和督促工作；</w:t>
      </w:r>
    </w:p>
    <w:p>
      <w:pPr>
        <w:pStyle w:val="ListParagraph"/>
        <w:numPr>
          <w:ilvl w:val="0"/>
          <w:numId w:val="1"/>
        </w:numPr>
        <w:tabs>
          <w:tab w:val="left" w:pos="1774"/>
        </w:tabs>
        <w:spacing w:before="240" w:after="0" w:line="240" w:lineRule="auto"/>
        <w:ind w:left="1774" w:right="0" w:hanging="901"/>
        <w:jc w:val="left"/>
        <w:rPr>
          <w:sz w:val="36"/>
        </w:rPr>
      </w:pPr>
      <w:r>
        <w:rPr>
          <w:sz w:val="36"/>
        </w:rPr>
        <w:t>负责本工程合格分承包方及合格供应商的评价，确定合格分包方和分供方；</w:t>
      </w:r>
    </w:p>
    <w:p>
      <w:pPr>
        <w:spacing w:after="0" w:line="240" w:lineRule="auto"/>
        <w:jc w:val="left"/>
        <w:rPr>
          <w:sz w:val="36"/>
        </w:rPr>
        <w:sectPr>
          <w:headerReference w:type="default" r:id="rId40"/>
          <w:footerReference w:type="default" r:id="rId41"/>
          <w:pgSz w:w="17860" w:h="25260"/>
          <w:pgMar w:top="2140" w:right="500" w:bottom="2160" w:left="2400" w:header="1041" w:footer="1961"/>
          <w:pgNumType w:start="7"/>
          <w:cols w:space="708"/>
        </w:sectPr>
      </w:pPr>
    </w:p>
    <w:p>
      <w:pPr>
        <w:pStyle w:val="BodyText"/>
        <w:spacing w:before="7"/>
        <w:rPr>
          <w:sz w:val="8"/>
        </w:rPr>
      </w:pPr>
    </w:p>
    <w:p>
      <w:pPr>
        <w:pStyle w:val="BodyText"/>
        <w:spacing w:line="59" w:lineRule="exact"/>
        <w:ind w:left="100"/>
        <w:rPr>
          <w:sz w:val="5"/>
        </w:rPr>
      </w:pPr>
      <w:r>
        <w:rPr>
          <w:position w:val="0"/>
          <w:sz w:val="5"/>
        </w:rPr>
        <w:drawing>
          <wp:inline distT="0" distB="0" distL="0" distR="0">
            <wp:extent cx="8703087" cy="38004"/>
            <wp:effectExtent l="0" t="0" r="0" b="0"/>
            <wp:docPr id="23"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5.png"/>
                    <pic:cNvPicPr/>
                  </pic:nvPicPr>
                  <pic:blipFill>
                    <a:blip xmlns:r="http://schemas.openxmlformats.org/officeDocument/2006/relationships" r:embed="rId5" cstate="print"/>
                    <a:stretch>
                      <a:fillRect/>
                    </a:stretch>
                  </pic:blipFill>
                  <pic:spPr>
                    <a:xfrm>
                      <a:off x="0" y="0"/>
                      <a:ext cx="8703087" cy="38004"/>
                    </a:xfrm>
                    <a:prstGeom prst="rect">
                      <a:avLst/>
                    </a:prstGeom>
                  </pic:spPr>
                </pic:pic>
              </a:graphicData>
            </a:graphic>
          </wp:inline>
        </w:drawing>
      </w:r>
    </w:p>
    <w:p>
      <w:pPr>
        <w:pStyle w:val="ListParagraph"/>
        <w:numPr>
          <w:ilvl w:val="0"/>
          <w:numId w:val="39"/>
        </w:numPr>
        <w:tabs>
          <w:tab w:val="left" w:pos="1782"/>
        </w:tabs>
        <w:spacing w:before="0" w:after="0" w:line="421" w:lineRule="exact"/>
        <w:ind w:left="1781" w:right="0" w:hanging="909"/>
        <w:jc w:val="left"/>
        <w:rPr>
          <w:sz w:val="36"/>
        </w:rPr>
      </w:pPr>
      <w:r>
        <w:rPr>
          <w:sz w:val="36"/>
        </w:rPr>
        <w:t>负责本工程重点危险源部位施工指挥管，确事故隐患处人员的职责和</w:t>
      </w:r>
    </w:p>
    <w:p>
      <w:pPr>
        <w:pStyle w:val="BodyText"/>
        <w:spacing w:before="240"/>
        <w:ind w:left="153"/>
      </w:pPr>
      <w:r>
        <w:t>权限；</w:t>
      </w:r>
    </w:p>
    <w:p>
      <w:pPr>
        <w:pStyle w:val="ListParagraph"/>
        <w:numPr>
          <w:ilvl w:val="0"/>
          <w:numId w:val="39"/>
        </w:numPr>
        <w:tabs>
          <w:tab w:val="left" w:pos="1782"/>
        </w:tabs>
        <w:spacing w:before="241" w:after="0" w:line="364" w:lineRule="auto"/>
        <w:ind w:left="153" w:right="2017" w:firstLine="719"/>
        <w:jc w:val="left"/>
        <w:rPr>
          <w:sz w:val="36"/>
        </w:rPr>
      </w:pPr>
      <w:r>
        <w:rPr>
          <w:spacing w:val="-1"/>
          <w:sz w:val="36"/>
        </w:rPr>
        <w:t>适时组织对项目部安全保证体系内审，并根据运情况报请审核机构进认</w:t>
      </w:r>
      <w:r>
        <w:rPr>
          <w:sz w:val="36"/>
        </w:rPr>
        <w:t>证审核；</w:t>
      </w:r>
    </w:p>
    <w:p>
      <w:pPr>
        <w:pStyle w:val="ListParagraph"/>
        <w:numPr>
          <w:ilvl w:val="0"/>
          <w:numId w:val="39"/>
        </w:numPr>
        <w:tabs>
          <w:tab w:val="left" w:pos="1954"/>
        </w:tabs>
        <w:spacing w:before="2" w:after="0" w:line="240" w:lineRule="auto"/>
        <w:ind w:left="1954" w:right="0" w:hanging="1081"/>
        <w:jc w:val="left"/>
        <w:rPr>
          <w:sz w:val="36"/>
        </w:rPr>
      </w:pPr>
      <w:r>
        <w:rPr>
          <w:sz w:val="36"/>
        </w:rPr>
        <w:t>及时如实报告生产安全事故；</w:t>
      </w:r>
    </w:p>
    <w:p>
      <w:pPr>
        <w:pStyle w:val="ListParagraph"/>
        <w:numPr>
          <w:ilvl w:val="0"/>
          <w:numId w:val="39"/>
        </w:numPr>
        <w:tabs>
          <w:tab w:val="left" w:pos="1954"/>
        </w:tabs>
        <w:spacing w:before="241" w:after="0" w:line="240" w:lineRule="auto"/>
        <w:ind w:left="1954" w:right="0" w:hanging="1081"/>
        <w:jc w:val="left"/>
        <w:rPr>
          <w:sz w:val="36"/>
        </w:rPr>
      </w:pPr>
      <w:r>
        <w:rPr>
          <w:sz w:val="36"/>
        </w:rPr>
        <w:t>在施工各主要阶段组织内审，并配合上级公司内审。</w:t>
      </w:r>
    </w:p>
    <w:p>
      <w:pPr>
        <w:pStyle w:val="BodyText"/>
        <w:spacing w:before="241"/>
        <w:ind w:left="873"/>
      </w:pPr>
      <w:r>
        <w:t>2、项目副经</w:t>
      </w:r>
    </w:p>
    <w:p>
      <w:pPr>
        <w:pStyle w:val="ListParagraph"/>
        <w:numPr>
          <w:ilvl w:val="0"/>
          <w:numId w:val="38"/>
        </w:numPr>
        <w:tabs>
          <w:tab w:val="left" w:pos="1593"/>
          <w:tab w:val="left" w:pos="12680"/>
        </w:tabs>
        <w:spacing w:before="240" w:after="0" w:line="367" w:lineRule="auto"/>
        <w:ind w:left="153" w:right="1196" w:firstLine="719"/>
        <w:jc w:val="left"/>
        <w:rPr>
          <w:sz w:val="36"/>
        </w:rPr>
      </w:pPr>
      <w:r>
        <w:rPr>
          <w:sz w:val="36"/>
        </w:rPr>
        <w:t>根据项目安全保证计划组织有关管人员制定针对性的安全技术措施，</w:t>
        <w:tab/>
        <w:t>并经</w:t>
      </w:r>
      <w:r>
        <w:rPr>
          <w:spacing w:val="-17"/>
          <w:sz w:val="36"/>
        </w:rPr>
        <w:t>常</w:t>
      </w:r>
      <w:r>
        <w:rPr>
          <w:sz w:val="36"/>
        </w:rPr>
        <w:t>注意督促检查；</w:t>
      </w:r>
    </w:p>
    <w:p>
      <w:pPr>
        <w:pStyle w:val="ListParagraph"/>
        <w:numPr>
          <w:ilvl w:val="0"/>
          <w:numId w:val="38"/>
        </w:numPr>
        <w:tabs>
          <w:tab w:val="left" w:pos="1593"/>
        </w:tabs>
        <w:spacing w:before="0" w:after="0" w:line="458" w:lineRule="exact"/>
        <w:ind w:left="1593" w:right="0" w:hanging="720"/>
        <w:jc w:val="left"/>
        <w:rPr>
          <w:sz w:val="36"/>
        </w:rPr>
      </w:pPr>
      <w:r>
        <w:rPr>
          <w:sz w:val="36"/>
        </w:rPr>
        <w:t>协调安全保证体系运中的重大问题，组织召开安全生产工作会议；</w:t>
      </w:r>
    </w:p>
    <w:p>
      <w:pPr>
        <w:pStyle w:val="ListParagraph"/>
        <w:numPr>
          <w:ilvl w:val="0"/>
          <w:numId w:val="38"/>
        </w:numPr>
        <w:tabs>
          <w:tab w:val="left" w:pos="1593"/>
        </w:tabs>
        <w:spacing w:before="241" w:after="0" w:line="240" w:lineRule="auto"/>
        <w:ind w:left="1593" w:right="0" w:hanging="720"/>
        <w:jc w:val="left"/>
        <w:rPr>
          <w:sz w:val="36"/>
        </w:rPr>
      </w:pPr>
      <w:r>
        <w:rPr>
          <w:sz w:val="36"/>
        </w:rPr>
        <w:t>定期组织管人员进安全操作规程和安全规章制的学习；</w:t>
      </w:r>
    </w:p>
    <w:p>
      <w:pPr>
        <w:pStyle w:val="ListParagraph"/>
        <w:numPr>
          <w:ilvl w:val="0"/>
          <w:numId w:val="38"/>
        </w:numPr>
        <w:tabs>
          <w:tab w:val="left" w:pos="1593"/>
        </w:tabs>
        <w:spacing w:before="241" w:after="0" w:line="240" w:lineRule="auto"/>
        <w:ind w:left="1593" w:right="0" w:hanging="720"/>
        <w:jc w:val="left"/>
        <w:rPr>
          <w:sz w:val="36"/>
        </w:rPr>
      </w:pPr>
      <w:r>
        <w:rPr>
          <w:sz w:val="36"/>
        </w:rPr>
        <w:t>实施现场管标准化，确保操作现场工作环境影响施工安全；</w:t>
      </w:r>
    </w:p>
    <w:p>
      <w:pPr>
        <w:pStyle w:val="ListParagraph"/>
        <w:numPr>
          <w:ilvl w:val="0"/>
          <w:numId w:val="38"/>
        </w:numPr>
        <w:tabs>
          <w:tab w:val="left" w:pos="1593"/>
        </w:tabs>
        <w:spacing w:before="241" w:after="0" w:line="240" w:lineRule="auto"/>
        <w:ind w:left="1593" w:right="0" w:hanging="720"/>
        <w:jc w:val="left"/>
        <w:rPr>
          <w:sz w:val="36"/>
        </w:rPr>
      </w:pPr>
      <w:r>
        <w:rPr>
          <w:sz w:val="36"/>
        </w:rPr>
        <w:t>组织安全设施的验收，协助上级部门对工程项目的安全检查和督促；</w:t>
      </w:r>
    </w:p>
    <w:p>
      <w:pPr>
        <w:pStyle w:val="ListParagraph"/>
        <w:numPr>
          <w:ilvl w:val="0"/>
          <w:numId w:val="38"/>
        </w:numPr>
        <w:tabs>
          <w:tab w:val="left" w:pos="1593"/>
        </w:tabs>
        <w:spacing w:before="240" w:after="0" w:line="240" w:lineRule="auto"/>
        <w:ind w:left="1593" w:right="0" w:hanging="720"/>
        <w:jc w:val="left"/>
        <w:rPr>
          <w:sz w:val="36"/>
        </w:rPr>
      </w:pPr>
      <w:r>
        <w:rPr>
          <w:sz w:val="36"/>
        </w:rPr>
        <w:t>负责安全设施所需的材、设备及设施的采购计划的审核及批准；</w:t>
      </w:r>
    </w:p>
    <w:p>
      <w:pPr>
        <w:pStyle w:val="ListParagraph"/>
        <w:numPr>
          <w:ilvl w:val="0"/>
          <w:numId w:val="38"/>
        </w:numPr>
        <w:tabs>
          <w:tab w:val="left" w:pos="1593"/>
          <w:tab w:val="left" w:pos="4768"/>
          <w:tab w:val="left" w:pos="7946"/>
          <w:tab w:val="left" w:pos="11777"/>
        </w:tabs>
        <w:spacing w:before="241" w:after="0" w:line="364" w:lineRule="auto"/>
        <w:ind w:left="153" w:right="1740" w:firstLine="719"/>
        <w:jc w:val="left"/>
        <w:rPr>
          <w:sz w:val="36"/>
        </w:rPr>
      </w:pPr>
      <w:r>
        <w:rPr>
          <w:sz w:val="36"/>
        </w:rPr>
        <w:t>处一般工伤事故，</w:t>
        <w:tab/>
        <w:t>协助处重大工伤、</w:t>
        <w:tab/>
        <w:t>机械事故</w:t>
      </w:r>
      <w:r>
        <w:rPr>
          <w:spacing w:val="-65"/>
          <w:sz w:val="36"/>
        </w:rPr>
        <w:t>，</w:t>
      </w:r>
      <w:r>
        <w:rPr>
          <w:sz w:val="36"/>
        </w:rPr>
        <w:t>处事故遵守</w:t>
        <w:tab/>
        <w:t>“四放</w:t>
      </w:r>
      <w:r>
        <w:rPr>
          <w:spacing w:val="-18"/>
          <w:sz w:val="36"/>
        </w:rPr>
        <w:t>过</w:t>
      </w:r>
      <w:r>
        <w:rPr>
          <w:sz w:val="36"/>
        </w:rPr>
        <w:t>原则，采取有效整改措施，防止再发生；</w:t>
      </w:r>
    </w:p>
    <w:p>
      <w:pPr>
        <w:pStyle w:val="ListParagraph"/>
        <w:numPr>
          <w:ilvl w:val="0"/>
          <w:numId w:val="38"/>
        </w:numPr>
        <w:tabs>
          <w:tab w:val="left" w:pos="1593"/>
        </w:tabs>
        <w:spacing w:before="2" w:after="0" w:line="240" w:lineRule="auto"/>
        <w:ind w:left="1593" w:right="0" w:hanging="720"/>
        <w:jc w:val="left"/>
        <w:rPr>
          <w:sz w:val="36"/>
        </w:rPr>
      </w:pPr>
      <w:r>
        <w:rPr>
          <w:sz w:val="36"/>
        </w:rPr>
        <w:t>对各分包单位制定会制，建会议纪要，并发放给有关人员；</w:t>
      </w:r>
    </w:p>
    <w:p>
      <w:pPr>
        <w:pStyle w:val="ListParagraph"/>
        <w:numPr>
          <w:ilvl w:val="0"/>
          <w:numId w:val="38"/>
        </w:numPr>
        <w:tabs>
          <w:tab w:val="left" w:pos="1593"/>
        </w:tabs>
        <w:spacing w:before="245" w:after="0" w:line="364" w:lineRule="auto"/>
        <w:ind w:left="153" w:right="1916" w:firstLine="719"/>
        <w:jc w:val="left"/>
        <w:rPr>
          <w:sz w:val="36"/>
        </w:rPr>
      </w:pPr>
      <w:r>
        <w:rPr>
          <w:spacing w:val="-7"/>
          <w:sz w:val="36"/>
        </w:rPr>
        <w:t>负责整个施工现场安全控制，对各个施工过程进连续监控并督促项目各管</w:t>
      </w:r>
      <w:r>
        <w:rPr>
          <w:sz w:val="36"/>
        </w:rPr>
        <w:t>人员及时进安全资填写。</w:t>
      </w:r>
    </w:p>
    <w:p>
      <w:pPr>
        <w:pStyle w:val="BodyText"/>
        <w:spacing w:before="2"/>
        <w:ind w:left="873"/>
      </w:pPr>
      <w:r>
        <w:t>3、项目工程师</w:t>
      </w:r>
    </w:p>
    <w:p>
      <w:pPr>
        <w:pStyle w:val="ListParagraph"/>
        <w:numPr>
          <w:ilvl w:val="0"/>
          <w:numId w:val="37"/>
        </w:numPr>
        <w:tabs>
          <w:tab w:val="left" w:pos="1593"/>
        </w:tabs>
        <w:spacing w:before="240" w:after="0" w:line="240" w:lineRule="auto"/>
        <w:ind w:left="1593" w:right="0" w:hanging="720"/>
        <w:jc w:val="left"/>
        <w:rPr>
          <w:sz w:val="36"/>
        </w:rPr>
      </w:pPr>
      <w:r>
        <w:rPr>
          <w:sz w:val="36"/>
        </w:rPr>
        <w:t>编制组织设计，负责对安全难系数大的施工操作方案进优化；</w:t>
      </w:r>
    </w:p>
    <w:p>
      <w:pPr>
        <w:pStyle w:val="ListParagraph"/>
        <w:numPr>
          <w:ilvl w:val="0"/>
          <w:numId w:val="37"/>
        </w:numPr>
        <w:tabs>
          <w:tab w:val="left" w:pos="1593"/>
        </w:tabs>
        <w:spacing w:before="241" w:after="0" w:line="240" w:lineRule="auto"/>
        <w:ind w:left="1593" w:right="0" w:hanging="720"/>
        <w:jc w:val="left"/>
        <w:rPr>
          <w:sz w:val="36"/>
        </w:rPr>
      </w:pPr>
      <w:r>
        <w:rPr>
          <w:sz w:val="36"/>
        </w:rPr>
        <w:t>组织编制相应的安全保证计划，并组织内部评审，上级审核通过后督促实施；</w:t>
      </w:r>
    </w:p>
    <w:p>
      <w:pPr>
        <w:pStyle w:val="ListParagraph"/>
        <w:numPr>
          <w:ilvl w:val="0"/>
          <w:numId w:val="37"/>
        </w:numPr>
        <w:tabs>
          <w:tab w:val="left" w:pos="1593"/>
          <w:tab w:val="left" w:pos="7640"/>
        </w:tabs>
        <w:spacing w:before="241" w:after="0" w:line="364" w:lineRule="auto"/>
        <w:ind w:left="153" w:right="1196" w:firstLine="719"/>
        <w:jc w:val="left"/>
        <w:rPr>
          <w:sz w:val="36"/>
        </w:rPr>
      </w:pPr>
      <w:r>
        <w:rPr>
          <w:sz w:val="36"/>
        </w:rPr>
        <w:t>确定危险部位和过程及环境因素，</w:t>
        <w:tab/>
        <w:t>对风险较大和专业性较强的工程项目</w:t>
      </w:r>
      <w:r>
        <w:rPr>
          <w:spacing w:val="-17"/>
          <w:sz w:val="36"/>
        </w:rPr>
        <w:t>应</w:t>
      </w:r>
      <w:r>
        <w:rPr>
          <w:sz w:val="36"/>
        </w:rPr>
        <w:t>组织安全技术论证；</w:t>
      </w:r>
    </w:p>
    <w:p>
      <w:pPr>
        <w:pStyle w:val="ListParagraph"/>
        <w:numPr>
          <w:ilvl w:val="0"/>
          <w:numId w:val="37"/>
        </w:numPr>
        <w:tabs>
          <w:tab w:val="left" w:pos="1593"/>
        </w:tabs>
        <w:spacing w:before="2" w:after="0" w:line="240" w:lineRule="auto"/>
        <w:ind w:left="1593" w:right="0" w:hanging="720"/>
        <w:jc w:val="left"/>
        <w:rPr>
          <w:sz w:val="36"/>
        </w:rPr>
      </w:pPr>
      <w:r>
        <w:rPr>
          <w:sz w:val="36"/>
        </w:rPr>
        <w:t>做出因本工程项目的特殊性而须补充的安全操作规定；</w:t>
      </w:r>
    </w:p>
    <w:p>
      <w:pPr>
        <w:pStyle w:val="ListParagraph"/>
        <w:numPr>
          <w:ilvl w:val="0"/>
          <w:numId w:val="37"/>
        </w:numPr>
        <w:tabs>
          <w:tab w:val="left" w:pos="1593"/>
        </w:tabs>
        <w:spacing w:before="245" w:after="0" w:line="240" w:lineRule="auto"/>
        <w:ind w:left="1593" w:right="0" w:hanging="720"/>
        <w:jc w:val="left"/>
        <w:rPr>
          <w:sz w:val="36"/>
        </w:rPr>
      </w:pPr>
      <w:r>
        <w:rPr>
          <w:sz w:val="36"/>
        </w:rPr>
        <w:t>选择或制定施工各阶段针对性安全技术交底文本；</w:t>
      </w:r>
    </w:p>
    <w:p>
      <w:pPr>
        <w:pStyle w:val="ListParagraph"/>
        <w:numPr>
          <w:ilvl w:val="0"/>
          <w:numId w:val="37"/>
        </w:numPr>
        <w:tabs>
          <w:tab w:val="left" w:pos="1593"/>
        </w:tabs>
        <w:spacing w:before="241" w:after="0" w:line="240" w:lineRule="auto"/>
        <w:ind w:left="1593" w:right="0" w:hanging="720"/>
        <w:jc w:val="left"/>
        <w:rPr>
          <w:sz w:val="36"/>
        </w:rPr>
      </w:pPr>
      <w:r>
        <w:rPr>
          <w:sz w:val="36"/>
        </w:rPr>
        <w:t>对工程技术部门负责的安全体系要素进监控，实改进措施。</w:t>
      </w:r>
    </w:p>
    <w:p>
      <w:pPr>
        <w:pStyle w:val="ListParagraph"/>
        <w:numPr>
          <w:ilvl w:val="0"/>
          <w:numId w:val="37"/>
        </w:numPr>
        <w:tabs>
          <w:tab w:val="left" w:pos="1593"/>
        </w:tabs>
        <w:spacing w:before="240" w:after="0" w:line="364" w:lineRule="auto"/>
        <w:ind w:left="153" w:right="1484" w:firstLine="719"/>
        <w:jc w:val="left"/>
        <w:rPr>
          <w:sz w:val="36"/>
        </w:rPr>
      </w:pPr>
      <w:r>
        <w:rPr>
          <w:spacing w:val="-1"/>
          <w:sz w:val="36"/>
        </w:rPr>
        <w:t>负责对施工员、安全员、技术员进各阶段的安全技术交底，以及工程重点危</w:t>
      </w:r>
      <w:r>
        <w:rPr>
          <w:sz w:val="36"/>
        </w:rPr>
        <w:t>险部位的安全技术交底；</w:t>
      </w:r>
    </w:p>
    <w:p>
      <w:pPr>
        <w:spacing w:after="0" w:line="364" w:lineRule="auto"/>
        <w:jc w:val="left"/>
        <w:rPr>
          <w:sz w:val="36"/>
        </w:rPr>
        <w:sectPr>
          <w:headerReference w:type="default" r:id="rId42"/>
          <w:footerReference w:type="default" r:id="rId43"/>
          <w:pgSz w:w="17860" w:h="25260"/>
          <w:pgMar w:top="2140" w:right="500" w:bottom="2160" w:left="2400" w:header="1041" w:footer="1961"/>
          <w:pgNumType w:start="8"/>
          <w:cols w:space="708"/>
        </w:sectPr>
      </w:pPr>
    </w:p>
    <w:p>
      <w:pPr>
        <w:pStyle w:val="BodyText"/>
        <w:spacing w:before="7"/>
        <w:rPr>
          <w:sz w:val="8"/>
        </w:rPr>
      </w:pPr>
    </w:p>
    <w:p>
      <w:pPr>
        <w:pStyle w:val="BodyText"/>
        <w:spacing w:line="59" w:lineRule="exact"/>
        <w:ind w:left="100"/>
        <w:rPr>
          <w:sz w:val="5"/>
        </w:rPr>
      </w:pPr>
      <w:r>
        <w:rPr>
          <w:position w:val="0"/>
          <w:sz w:val="5"/>
        </w:rPr>
        <w:drawing>
          <wp:inline distT="0" distB="0" distL="0" distR="0">
            <wp:extent cx="8703087" cy="38004"/>
            <wp:effectExtent l="0" t="0" r="0" b="0"/>
            <wp:docPr id="25"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5.png"/>
                    <pic:cNvPicPr/>
                  </pic:nvPicPr>
                  <pic:blipFill>
                    <a:blip xmlns:r="http://schemas.openxmlformats.org/officeDocument/2006/relationships" r:embed="rId5" cstate="print"/>
                    <a:stretch>
                      <a:fillRect/>
                    </a:stretch>
                  </pic:blipFill>
                  <pic:spPr>
                    <a:xfrm>
                      <a:off x="0" y="0"/>
                      <a:ext cx="8703087" cy="38004"/>
                    </a:xfrm>
                    <a:prstGeom prst="rect">
                      <a:avLst/>
                    </a:prstGeom>
                  </pic:spPr>
                </pic:pic>
              </a:graphicData>
            </a:graphic>
          </wp:inline>
        </w:drawing>
      </w:r>
    </w:p>
    <w:p>
      <w:pPr>
        <w:pStyle w:val="ListParagraph"/>
        <w:numPr>
          <w:ilvl w:val="0"/>
          <w:numId w:val="40"/>
        </w:numPr>
        <w:tabs>
          <w:tab w:val="left" w:pos="1593"/>
        </w:tabs>
        <w:spacing w:before="0" w:after="0" w:line="421" w:lineRule="exact"/>
        <w:ind w:left="1593" w:right="0" w:hanging="720"/>
        <w:jc w:val="left"/>
        <w:rPr>
          <w:sz w:val="36"/>
        </w:rPr>
      </w:pPr>
      <w:r>
        <w:rPr>
          <w:sz w:val="36"/>
        </w:rPr>
        <w:t>制定安全技术预防措施，分析调查安全事故隐患，制定针对性的纠正和预防措</w:t>
      </w:r>
    </w:p>
    <w:p>
      <w:pPr>
        <w:pStyle w:val="BodyText"/>
        <w:spacing w:before="240"/>
        <w:ind w:left="153"/>
      </w:pPr>
      <w:r>
        <w:t>施，并进检查监督有关人员执实施。</w:t>
      </w:r>
    </w:p>
    <w:p>
      <w:pPr>
        <w:pStyle w:val="BodyText"/>
        <w:spacing w:before="241"/>
        <w:ind w:left="873"/>
      </w:pPr>
      <w:r>
        <w:t>4、项目安全员</w:t>
      </w:r>
    </w:p>
    <w:p>
      <w:pPr>
        <w:pStyle w:val="ListParagraph"/>
        <w:numPr>
          <w:ilvl w:val="0"/>
          <w:numId w:val="36"/>
        </w:numPr>
        <w:tabs>
          <w:tab w:val="left" w:pos="1593"/>
        </w:tabs>
        <w:spacing w:before="241" w:after="0" w:line="364" w:lineRule="auto"/>
        <w:ind w:left="153" w:right="1124" w:firstLine="719"/>
        <w:jc w:val="left"/>
        <w:rPr>
          <w:sz w:val="36"/>
        </w:rPr>
      </w:pPr>
      <w:r>
        <w:rPr>
          <w:spacing w:val="-1"/>
          <w:sz w:val="36"/>
        </w:rPr>
        <w:t>贯彻安全保证计划中的各项安全技术措施，组织参与安全设施、施工用电、施</w:t>
      </w:r>
      <w:r>
        <w:rPr>
          <w:sz w:val="36"/>
        </w:rPr>
        <w:t>工机械的验收并进标识；</w:t>
      </w:r>
    </w:p>
    <w:p>
      <w:pPr>
        <w:pStyle w:val="ListParagraph"/>
        <w:numPr>
          <w:ilvl w:val="0"/>
          <w:numId w:val="36"/>
        </w:numPr>
        <w:tabs>
          <w:tab w:val="left" w:pos="1593"/>
        </w:tabs>
        <w:spacing w:before="2" w:after="0" w:line="364" w:lineRule="auto"/>
        <w:ind w:left="153" w:right="1484" w:firstLine="719"/>
        <w:jc w:val="left"/>
        <w:rPr>
          <w:sz w:val="36"/>
        </w:rPr>
      </w:pPr>
      <w:r>
        <w:rPr>
          <w:spacing w:val="-1"/>
          <w:sz w:val="36"/>
        </w:rPr>
        <w:t>负责对安全生产进现场监督检查；对施工全过程的安全实施控制，并做好记</w:t>
      </w:r>
      <w:r>
        <w:rPr>
          <w:sz w:val="36"/>
        </w:rPr>
        <w:t>录；</w:t>
      </w:r>
    </w:p>
    <w:p>
      <w:pPr>
        <w:pStyle w:val="ListParagraph"/>
        <w:numPr>
          <w:ilvl w:val="0"/>
          <w:numId w:val="36"/>
        </w:numPr>
        <w:tabs>
          <w:tab w:val="left" w:pos="1593"/>
        </w:tabs>
        <w:spacing w:before="2" w:after="0" w:line="240" w:lineRule="auto"/>
        <w:ind w:left="1593" w:right="0" w:hanging="720"/>
        <w:jc w:val="left"/>
        <w:rPr>
          <w:sz w:val="36"/>
        </w:rPr>
      </w:pPr>
      <w:r>
        <w:rPr>
          <w:sz w:val="36"/>
        </w:rPr>
        <w:t>发现安全事故隐患，应当及时向项目负责人和安全生产管机构报告；</w:t>
      </w:r>
    </w:p>
    <w:p>
      <w:pPr>
        <w:pStyle w:val="ListParagraph"/>
        <w:numPr>
          <w:ilvl w:val="0"/>
          <w:numId w:val="36"/>
        </w:numPr>
        <w:tabs>
          <w:tab w:val="left" w:pos="1593"/>
        </w:tabs>
        <w:spacing w:before="245" w:after="0" w:line="240" w:lineRule="auto"/>
        <w:ind w:left="1593" w:right="0" w:hanging="720"/>
        <w:jc w:val="left"/>
        <w:rPr>
          <w:sz w:val="36"/>
        </w:rPr>
      </w:pPr>
      <w:r>
        <w:rPr>
          <w:sz w:val="36"/>
        </w:rPr>
        <w:t>对违章指挥、违章操作的，应当即制止；</w:t>
      </w:r>
    </w:p>
    <w:p>
      <w:pPr>
        <w:pStyle w:val="ListParagraph"/>
        <w:numPr>
          <w:ilvl w:val="0"/>
          <w:numId w:val="36"/>
        </w:numPr>
        <w:tabs>
          <w:tab w:val="left" w:pos="1601"/>
        </w:tabs>
        <w:spacing w:before="241" w:after="0" w:line="364" w:lineRule="auto"/>
        <w:ind w:left="153" w:right="2197" w:firstLine="719"/>
        <w:jc w:val="left"/>
        <w:rPr>
          <w:sz w:val="36"/>
        </w:rPr>
      </w:pPr>
      <w:r>
        <w:rPr>
          <w:spacing w:val="-1"/>
          <w:sz w:val="36"/>
        </w:rPr>
        <w:t>对进入现场使用的各种安全用品及机械设备，配合材部门进验收检查工</w:t>
      </w:r>
      <w:r>
        <w:rPr>
          <w:sz w:val="36"/>
        </w:rPr>
        <w:t>作；</w:t>
      </w:r>
    </w:p>
    <w:p>
      <w:pPr>
        <w:pStyle w:val="ListParagraph"/>
        <w:numPr>
          <w:ilvl w:val="0"/>
          <w:numId w:val="36"/>
        </w:numPr>
        <w:tabs>
          <w:tab w:val="left" w:pos="1593"/>
        </w:tabs>
        <w:spacing w:before="1" w:after="0" w:line="240" w:lineRule="auto"/>
        <w:ind w:left="1593" w:right="0" w:hanging="720"/>
        <w:jc w:val="left"/>
        <w:rPr>
          <w:sz w:val="36"/>
        </w:rPr>
      </w:pPr>
      <w:r>
        <w:rPr>
          <w:sz w:val="36"/>
        </w:rPr>
        <w:t>协助上级部门的安全检查，如实汇报工程项目的安全状况；</w:t>
      </w:r>
    </w:p>
    <w:p>
      <w:pPr>
        <w:pStyle w:val="ListParagraph"/>
        <w:numPr>
          <w:ilvl w:val="0"/>
          <w:numId w:val="36"/>
        </w:numPr>
        <w:tabs>
          <w:tab w:val="left" w:pos="1593"/>
        </w:tabs>
        <w:spacing w:before="241" w:after="0" w:line="364" w:lineRule="auto"/>
        <w:ind w:left="153" w:right="1844" w:firstLine="719"/>
        <w:jc w:val="left"/>
        <w:rPr>
          <w:sz w:val="36"/>
        </w:rPr>
      </w:pPr>
      <w:r>
        <w:rPr>
          <w:spacing w:val="-1"/>
          <w:sz w:val="36"/>
        </w:rPr>
        <w:t>负责一般事故的调查、分析，提出处意见，协助处重大工伤事故、机械事</w:t>
      </w:r>
      <w:r>
        <w:rPr>
          <w:sz w:val="36"/>
        </w:rPr>
        <w:t>故，并参与制订纠正和预防措施，防止事故再发生；</w:t>
      </w:r>
    </w:p>
    <w:p>
      <w:pPr>
        <w:pStyle w:val="ListParagraph"/>
        <w:numPr>
          <w:ilvl w:val="0"/>
          <w:numId w:val="36"/>
        </w:numPr>
        <w:tabs>
          <w:tab w:val="left" w:pos="1593"/>
        </w:tabs>
        <w:spacing w:before="2" w:after="0" w:line="364" w:lineRule="auto"/>
        <w:ind w:left="153" w:right="1124" w:firstLine="719"/>
        <w:jc w:val="left"/>
        <w:rPr>
          <w:sz w:val="36"/>
        </w:rPr>
      </w:pPr>
      <w:r>
        <w:rPr>
          <w:spacing w:val="-1"/>
          <w:sz w:val="36"/>
        </w:rPr>
        <w:t>参与对施工班组和分包单位的安全技术交底、教育工作，负责对分包单位在施</w:t>
      </w:r>
      <w:r>
        <w:rPr>
          <w:sz w:val="36"/>
        </w:rPr>
        <w:t>工过程中的安全连续监控，并作好监控记录；</w:t>
      </w:r>
    </w:p>
    <w:p>
      <w:pPr>
        <w:pStyle w:val="ListParagraph"/>
        <w:numPr>
          <w:ilvl w:val="0"/>
          <w:numId w:val="36"/>
        </w:numPr>
        <w:tabs>
          <w:tab w:val="left" w:pos="1593"/>
        </w:tabs>
        <w:spacing w:before="2" w:after="0" w:line="367" w:lineRule="auto"/>
        <w:ind w:left="153" w:right="1844" w:firstLine="719"/>
        <w:jc w:val="left"/>
        <w:rPr>
          <w:sz w:val="36"/>
        </w:rPr>
      </w:pPr>
      <w:r>
        <w:rPr>
          <w:spacing w:val="-1"/>
          <w:sz w:val="36"/>
        </w:rPr>
        <w:t>参与协助对项目存在隐患的安全设施、过程和为进控制，参与制定纠正和</w:t>
      </w:r>
      <w:r>
        <w:rPr>
          <w:sz w:val="36"/>
        </w:rPr>
        <w:t>预防措施，并验证纠正预防措施。</w:t>
      </w:r>
    </w:p>
    <w:p>
      <w:pPr>
        <w:pStyle w:val="BodyText"/>
        <w:spacing w:line="457" w:lineRule="exact"/>
        <w:ind w:left="873"/>
      </w:pPr>
      <w:r>
        <w:t>5、项目施工员</w:t>
      </w:r>
    </w:p>
    <w:p>
      <w:pPr>
        <w:pStyle w:val="ListParagraph"/>
        <w:numPr>
          <w:ilvl w:val="0"/>
          <w:numId w:val="35"/>
        </w:numPr>
        <w:tabs>
          <w:tab w:val="left" w:pos="1593"/>
        </w:tabs>
        <w:spacing w:before="241" w:after="0" w:line="240" w:lineRule="auto"/>
        <w:ind w:left="1593" w:right="0" w:hanging="720"/>
        <w:jc w:val="left"/>
        <w:rPr>
          <w:sz w:val="36"/>
        </w:rPr>
      </w:pPr>
      <w:r>
        <w:rPr>
          <w:sz w:val="36"/>
        </w:rPr>
        <w:t>按照安全保证计划要求，对施工现场全过程进控制；</w:t>
      </w:r>
    </w:p>
    <w:p>
      <w:pPr>
        <w:pStyle w:val="ListParagraph"/>
        <w:numPr>
          <w:ilvl w:val="0"/>
          <w:numId w:val="35"/>
        </w:numPr>
        <w:tabs>
          <w:tab w:val="left" w:pos="1601"/>
        </w:tabs>
        <w:spacing w:before="241" w:after="0" w:line="240" w:lineRule="auto"/>
        <w:ind w:left="1600" w:right="0" w:hanging="728"/>
        <w:jc w:val="left"/>
        <w:rPr>
          <w:sz w:val="36"/>
        </w:rPr>
      </w:pPr>
      <w:r>
        <w:rPr>
          <w:sz w:val="36"/>
        </w:rPr>
        <w:t>严格监督实施本工种的安全操作技术规范。加强对分包方进场后的全过程管</w:t>
      </w:r>
    </w:p>
    <w:p>
      <w:pPr>
        <w:pStyle w:val="BodyText"/>
        <w:spacing w:before="7"/>
        <w:rPr>
          <w:sz w:val="16"/>
        </w:rPr>
      </w:pPr>
    </w:p>
    <w:p>
      <w:pPr>
        <w:pStyle w:val="BodyText"/>
        <w:spacing w:before="29"/>
        <w:ind w:left="153"/>
      </w:pPr>
      <w:r>
        <w:t>；</w:t>
      </w:r>
    </w:p>
    <w:p>
      <w:pPr>
        <w:pStyle w:val="ListParagraph"/>
        <w:numPr>
          <w:ilvl w:val="0"/>
          <w:numId w:val="35"/>
        </w:numPr>
        <w:tabs>
          <w:tab w:val="left" w:pos="1593"/>
        </w:tabs>
        <w:spacing w:before="240" w:after="0" w:line="240" w:lineRule="auto"/>
        <w:ind w:left="1593" w:right="0" w:hanging="720"/>
        <w:jc w:val="left"/>
        <w:rPr>
          <w:sz w:val="36"/>
        </w:rPr>
      </w:pPr>
      <w:r>
        <w:rPr>
          <w:sz w:val="36"/>
        </w:rPr>
        <w:t>有权拒绝符合安全操作的施工任务，除及时制止外，有责任向项目主管安全</w:t>
      </w:r>
    </w:p>
    <w:p>
      <w:pPr>
        <w:pStyle w:val="BodyText"/>
        <w:spacing w:before="8"/>
        <w:rPr>
          <w:sz w:val="16"/>
        </w:rPr>
      </w:pPr>
    </w:p>
    <w:p>
      <w:pPr>
        <w:pStyle w:val="BodyText"/>
        <w:spacing w:before="29"/>
        <w:ind w:left="153"/>
      </w:pPr>
      <w:r>
        <w:t>经汇报；</w:t>
      </w:r>
    </w:p>
    <w:p>
      <w:pPr>
        <w:pStyle w:val="ListParagraph"/>
        <w:numPr>
          <w:ilvl w:val="0"/>
          <w:numId w:val="35"/>
        </w:numPr>
        <w:tabs>
          <w:tab w:val="left" w:pos="1593"/>
        </w:tabs>
        <w:spacing w:before="241" w:after="0" w:line="240" w:lineRule="auto"/>
        <w:ind w:left="1593" w:right="0" w:hanging="720"/>
        <w:jc w:val="left"/>
        <w:rPr>
          <w:sz w:val="36"/>
        </w:rPr>
      </w:pPr>
      <w:r>
        <w:rPr>
          <w:sz w:val="36"/>
        </w:rPr>
        <w:t>认真执对施工人员的分部分项工程及操作规程有针对性的安全技术交底；</w:t>
      </w:r>
    </w:p>
    <w:p>
      <w:pPr>
        <w:pStyle w:val="ListParagraph"/>
        <w:numPr>
          <w:ilvl w:val="0"/>
          <w:numId w:val="35"/>
        </w:numPr>
        <w:tabs>
          <w:tab w:val="left" w:pos="1593"/>
        </w:tabs>
        <w:spacing w:before="244" w:after="0" w:line="240" w:lineRule="auto"/>
        <w:ind w:left="1593" w:right="0" w:hanging="720"/>
        <w:jc w:val="left"/>
        <w:rPr>
          <w:sz w:val="36"/>
        </w:rPr>
      </w:pPr>
      <w:r>
        <w:rPr>
          <w:sz w:val="36"/>
        </w:rPr>
        <w:t>发生工伤事故，应即采取措施，并保护现场，迅速报告；</w:t>
      </w:r>
    </w:p>
    <w:p>
      <w:pPr>
        <w:pStyle w:val="ListParagraph"/>
        <w:numPr>
          <w:ilvl w:val="0"/>
          <w:numId w:val="35"/>
        </w:numPr>
        <w:tabs>
          <w:tab w:val="left" w:pos="1593"/>
        </w:tabs>
        <w:spacing w:before="241" w:after="0" w:line="240" w:lineRule="auto"/>
        <w:ind w:left="1593" w:right="0" w:hanging="720"/>
        <w:jc w:val="left"/>
        <w:rPr>
          <w:sz w:val="36"/>
        </w:rPr>
      </w:pPr>
      <w:r>
        <w:rPr>
          <w:sz w:val="36"/>
        </w:rPr>
        <w:t>对已发生的事故隐患实整改，并向主管安全经反馈整改情况；</w:t>
      </w:r>
    </w:p>
    <w:p>
      <w:pPr>
        <w:pStyle w:val="ListParagraph"/>
        <w:numPr>
          <w:ilvl w:val="0"/>
          <w:numId w:val="35"/>
        </w:numPr>
        <w:tabs>
          <w:tab w:val="left" w:pos="1597"/>
          <w:tab w:val="left" w:pos="7412"/>
        </w:tabs>
        <w:spacing w:before="241" w:after="0" w:line="364" w:lineRule="auto"/>
        <w:ind w:left="153" w:right="1243" w:firstLine="719"/>
        <w:jc w:val="left"/>
        <w:rPr>
          <w:sz w:val="36"/>
        </w:rPr>
      </w:pPr>
      <w:r>
        <w:rPr>
          <w:sz w:val="36"/>
        </w:rPr>
        <w:t>控制施工过程中的危险部位进监控</w:t>
        <w:tab/>
      </w:r>
      <w:r>
        <w:rPr>
          <w:spacing w:val="3"/>
          <w:sz w:val="36"/>
        </w:rPr>
        <w:t>(</w:t>
      </w:r>
      <w:r>
        <w:rPr>
          <w:sz w:val="36"/>
        </w:rPr>
        <w:t>如搭拆脚手架、模板及安全防护设施</w:t>
      </w:r>
      <w:r>
        <w:rPr>
          <w:spacing w:val="-19"/>
          <w:sz w:val="36"/>
        </w:rPr>
        <w:t xml:space="preserve">， </w:t>
      </w:r>
      <w:r>
        <w:rPr>
          <w:sz w:val="36"/>
        </w:rPr>
        <w:t>施工用电机械的移动等)。按规定程序向主管人员申报。</w:t>
      </w:r>
    </w:p>
    <w:p>
      <w:pPr>
        <w:spacing w:after="0" w:line="364" w:lineRule="auto"/>
        <w:jc w:val="left"/>
        <w:rPr>
          <w:sz w:val="36"/>
        </w:rPr>
        <w:sectPr>
          <w:headerReference w:type="default" r:id="rId44"/>
          <w:footerReference w:type="default" r:id="rId45"/>
          <w:pgSz w:w="17860" w:h="25260"/>
          <w:pgMar w:top="2140" w:right="500" w:bottom="2160" w:left="2400" w:header="1041" w:footer="1961"/>
          <w:pgNumType w:start="9"/>
          <w:cols w:space="708"/>
        </w:sectPr>
      </w:pPr>
    </w:p>
    <w:p>
      <w:pPr>
        <w:pStyle w:val="BodyText"/>
        <w:spacing w:before="7"/>
        <w:rPr>
          <w:sz w:val="8"/>
        </w:rPr>
      </w:pPr>
    </w:p>
    <w:p>
      <w:pPr>
        <w:pStyle w:val="BodyText"/>
        <w:spacing w:line="59" w:lineRule="exact"/>
        <w:ind w:left="100"/>
        <w:rPr>
          <w:sz w:val="5"/>
        </w:rPr>
      </w:pPr>
      <w:r>
        <w:rPr>
          <w:position w:val="0"/>
          <w:sz w:val="5"/>
        </w:rPr>
        <w:drawing>
          <wp:inline distT="0" distB="0" distL="0" distR="0">
            <wp:extent cx="8703087" cy="38004"/>
            <wp:effectExtent l="0" t="0" r="0" b="0"/>
            <wp:docPr id="27"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5.png"/>
                    <pic:cNvPicPr/>
                  </pic:nvPicPr>
                  <pic:blipFill>
                    <a:blip xmlns:r="http://schemas.openxmlformats.org/officeDocument/2006/relationships" r:embed="rId5" cstate="print"/>
                    <a:stretch>
                      <a:fillRect/>
                    </a:stretch>
                  </pic:blipFill>
                  <pic:spPr>
                    <a:xfrm>
                      <a:off x="0" y="0"/>
                      <a:ext cx="8703087" cy="38004"/>
                    </a:xfrm>
                    <a:prstGeom prst="rect">
                      <a:avLst/>
                    </a:prstGeom>
                  </pic:spPr>
                </pic:pic>
              </a:graphicData>
            </a:graphic>
          </wp:inline>
        </w:drawing>
      </w:r>
    </w:p>
    <w:p>
      <w:pPr>
        <w:pStyle w:val="BodyText"/>
        <w:spacing w:line="421" w:lineRule="exact"/>
        <w:ind w:left="873"/>
      </w:pPr>
      <w:r>
        <w:t>6、项目技术员</w:t>
      </w:r>
    </w:p>
    <w:p>
      <w:pPr>
        <w:pStyle w:val="ListParagraph"/>
        <w:numPr>
          <w:ilvl w:val="0"/>
          <w:numId w:val="34"/>
        </w:numPr>
        <w:tabs>
          <w:tab w:val="left" w:pos="1593"/>
        </w:tabs>
        <w:spacing w:before="240" w:after="0" w:line="364" w:lineRule="auto"/>
        <w:ind w:left="153" w:right="1124" w:firstLine="719"/>
        <w:jc w:val="left"/>
        <w:rPr>
          <w:sz w:val="36"/>
        </w:rPr>
      </w:pPr>
      <w:r>
        <w:rPr>
          <w:spacing w:val="-1"/>
          <w:sz w:val="36"/>
        </w:rPr>
        <w:t xml:space="preserve">严格按照国家安全技术规定、规程、标准、编制设计、施工工艺等技术文件， </w:t>
      </w:r>
      <w:r>
        <w:rPr>
          <w:sz w:val="36"/>
        </w:rPr>
        <w:t>提出相应的技术措施，编制安全技术规程。</w:t>
      </w:r>
    </w:p>
    <w:p>
      <w:pPr>
        <w:pStyle w:val="ListParagraph"/>
        <w:numPr>
          <w:ilvl w:val="0"/>
          <w:numId w:val="34"/>
        </w:numPr>
        <w:tabs>
          <w:tab w:val="left" w:pos="1593"/>
        </w:tabs>
        <w:spacing w:before="2" w:after="0" w:line="240" w:lineRule="auto"/>
        <w:ind w:left="1593" w:right="0" w:hanging="720"/>
        <w:jc w:val="left"/>
        <w:rPr>
          <w:sz w:val="36"/>
        </w:rPr>
      </w:pPr>
      <w:r>
        <w:rPr>
          <w:spacing w:val="-18"/>
          <w:sz w:val="36"/>
        </w:rPr>
        <w:t>新工艺、新技术、新设备、新施工方法要制定相应的安全措施和安全操作规程。</w:t>
      </w:r>
    </w:p>
    <w:p>
      <w:pPr>
        <w:pStyle w:val="ListParagraph"/>
        <w:numPr>
          <w:ilvl w:val="0"/>
          <w:numId w:val="34"/>
        </w:numPr>
        <w:tabs>
          <w:tab w:val="left" w:pos="1593"/>
          <w:tab w:val="left" w:pos="5840"/>
        </w:tabs>
        <w:spacing w:before="241" w:after="0" w:line="364" w:lineRule="auto"/>
        <w:ind w:left="153" w:right="1556" w:firstLine="719"/>
        <w:jc w:val="left"/>
        <w:rPr>
          <w:sz w:val="36"/>
        </w:rPr>
      </w:pPr>
      <w:r>
        <w:rPr>
          <w:sz w:val="36"/>
        </w:rPr>
        <w:t>对安全设施进技术鉴定，</w:t>
        <w:tab/>
        <w:t>负责安全技术科研项目及合化建议项目的研究</w:t>
      </w:r>
      <w:r>
        <w:rPr>
          <w:spacing w:val="-17"/>
          <w:sz w:val="36"/>
        </w:rPr>
        <w:t>审</w:t>
      </w:r>
      <w:r>
        <w:rPr>
          <w:sz w:val="36"/>
        </w:rPr>
        <w:t>核和技术核定。</w:t>
      </w:r>
    </w:p>
    <w:p>
      <w:pPr>
        <w:pStyle w:val="ListParagraph"/>
        <w:numPr>
          <w:ilvl w:val="0"/>
          <w:numId w:val="34"/>
        </w:numPr>
        <w:tabs>
          <w:tab w:val="left" w:pos="1593"/>
        </w:tabs>
        <w:spacing w:before="2" w:after="0" w:line="240" w:lineRule="auto"/>
        <w:ind w:left="1593" w:right="0" w:hanging="720"/>
        <w:jc w:val="left"/>
        <w:rPr>
          <w:sz w:val="36"/>
        </w:rPr>
      </w:pPr>
      <w:r>
        <w:rPr>
          <w:sz w:val="36"/>
        </w:rPr>
        <w:t>参加安全检查，对查出的隐患因素提出技术改进措施，并检查执情况。</w:t>
      </w:r>
    </w:p>
    <w:p>
      <w:pPr>
        <w:pStyle w:val="ListParagraph"/>
        <w:numPr>
          <w:ilvl w:val="0"/>
          <w:numId w:val="34"/>
        </w:numPr>
        <w:tabs>
          <w:tab w:val="left" w:pos="1593"/>
        </w:tabs>
        <w:spacing w:before="241" w:after="0" w:line="367" w:lineRule="auto"/>
        <w:ind w:left="153" w:right="1556" w:firstLine="719"/>
        <w:jc w:val="left"/>
        <w:rPr>
          <w:sz w:val="36"/>
        </w:rPr>
      </w:pPr>
      <w:r>
        <w:rPr>
          <w:spacing w:val="-5"/>
          <w:sz w:val="36"/>
        </w:rPr>
        <w:t>参与编写安保计划并负责编制施工组织设计，负责对安全难系数大的施工操</w:t>
      </w:r>
      <w:r>
        <w:rPr>
          <w:sz w:val="36"/>
        </w:rPr>
        <w:t>作方案进优化。</w:t>
      </w:r>
    </w:p>
    <w:p>
      <w:pPr>
        <w:pStyle w:val="ListParagraph"/>
        <w:numPr>
          <w:ilvl w:val="0"/>
          <w:numId w:val="34"/>
        </w:numPr>
        <w:tabs>
          <w:tab w:val="left" w:pos="1593"/>
        </w:tabs>
        <w:spacing w:before="0" w:after="0" w:line="364" w:lineRule="auto"/>
        <w:ind w:left="153" w:right="1844" w:firstLine="719"/>
        <w:jc w:val="left"/>
        <w:rPr>
          <w:sz w:val="36"/>
        </w:rPr>
      </w:pPr>
      <w:r>
        <w:rPr>
          <w:spacing w:val="-1"/>
          <w:sz w:val="36"/>
        </w:rPr>
        <w:t>做好本项目危险源和环境因素的识别、评价和控制，对风险较大和专业性</w:t>
      </w:r>
      <w:r>
        <w:rPr>
          <w:sz w:val="36"/>
        </w:rPr>
        <w:t>较大的工程项目应组织安全技术论证并编写专项施工组织设计。</w:t>
      </w:r>
    </w:p>
    <w:p>
      <w:pPr>
        <w:pStyle w:val="ListParagraph"/>
        <w:numPr>
          <w:ilvl w:val="0"/>
          <w:numId w:val="34"/>
        </w:numPr>
        <w:tabs>
          <w:tab w:val="left" w:pos="1593"/>
        </w:tabs>
        <w:spacing w:before="0" w:after="0" w:line="364" w:lineRule="auto"/>
        <w:ind w:left="153" w:right="1124" w:firstLine="719"/>
        <w:jc w:val="left"/>
        <w:rPr>
          <w:sz w:val="36"/>
        </w:rPr>
      </w:pPr>
      <w:r>
        <w:rPr>
          <w:spacing w:val="-1"/>
          <w:sz w:val="36"/>
        </w:rPr>
        <w:t>在指导、检查施工技术作业中，发现有严重安全隐患存在，有责任发出书面或</w:t>
      </w:r>
      <w:r>
        <w:rPr>
          <w:sz w:val="36"/>
        </w:rPr>
        <w:t>头指整改。贯彻“管施工技术，同时也要管施工安全的原则。</w:t>
      </w:r>
    </w:p>
    <w:p>
      <w:pPr>
        <w:pStyle w:val="BodyText"/>
        <w:ind w:left="873"/>
      </w:pPr>
      <w:r>
        <w:t>7、项目材员</w:t>
      </w:r>
    </w:p>
    <w:p>
      <w:pPr>
        <w:pStyle w:val="ListParagraph"/>
        <w:numPr>
          <w:ilvl w:val="0"/>
          <w:numId w:val="33"/>
        </w:numPr>
        <w:tabs>
          <w:tab w:val="left" w:pos="1593"/>
        </w:tabs>
        <w:spacing w:before="241" w:after="0" w:line="240" w:lineRule="auto"/>
        <w:ind w:left="1593" w:right="0" w:hanging="720"/>
        <w:jc w:val="left"/>
        <w:rPr>
          <w:sz w:val="36"/>
        </w:rPr>
      </w:pPr>
      <w:r>
        <w:rPr>
          <w:sz w:val="36"/>
        </w:rPr>
        <w:t>按照项目安全保证计划要求，组织各种安全资源的供应工作；</w:t>
      </w:r>
    </w:p>
    <w:p>
      <w:pPr>
        <w:pStyle w:val="ListParagraph"/>
        <w:numPr>
          <w:ilvl w:val="0"/>
          <w:numId w:val="33"/>
        </w:numPr>
        <w:tabs>
          <w:tab w:val="left" w:pos="1593"/>
        </w:tabs>
        <w:spacing w:before="241" w:after="0" w:line="240" w:lineRule="auto"/>
        <w:ind w:left="1593" w:right="0" w:hanging="720"/>
        <w:jc w:val="left"/>
        <w:rPr>
          <w:sz w:val="36"/>
        </w:rPr>
      </w:pPr>
      <w:r>
        <w:rPr>
          <w:sz w:val="36"/>
        </w:rPr>
        <w:t>对供应商进分析，建合格供应商名录；</w:t>
      </w:r>
    </w:p>
    <w:p>
      <w:pPr>
        <w:pStyle w:val="ListParagraph"/>
        <w:numPr>
          <w:ilvl w:val="0"/>
          <w:numId w:val="33"/>
        </w:numPr>
        <w:tabs>
          <w:tab w:val="left" w:pos="1593"/>
        </w:tabs>
        <w:spacing w:before="241" w:after="0" w:line="367" w:lineRule="auto"/>
        <w:ind w:left="153" w:right="1124" w:firstLine="719"/>
        <w:jc w:val="left"/>
        <w:rPr>
          <w:sz w:val="36"/>
        </w:rPr>
      </w:pPr>
      <w:r>
        <w:rPr>
          <w:spacing w:val="-1"/>
          <w:sz w:val="36"/>
        </w:rPr>
        <w:t>负责对合格供应商供应的安全防护用品的验收、取证、记录的工作，并做好验</w:t>
      </w:r>
      <w:r>
        <w:rPr>
          <w:sz w:val="36"/>
        </w:rPr>
        <w:t>收状态标识，储藏保管好安全防护用品(具)；</w:t>
      </w:r>
    </w:p>
    <w:p>
      <w:pPr>
        <w:pStyle w:val="ListParagraph"/>
        <w:numPr>
          <w:ilvl w:val="0"/>
          <w:numId w:val="33"/>
        </w:numPr>
        <w:tabs>
          <w:tab w:val="left" w:pos="1593"/>
        </w:tabs>
        <w:spacing w:before="0" w:after="0" w:line="457" w:lineRule="exact"/>
        <w:ind w:left="1593" w:right="0" w:hanging="720"/>
        <w:jc w:val="left"/>
        <w:rPr>
          <w:sz w:val="36"/>
        </w:rPr>
      </w:pPr>
      <w:r>
        <w:rPr>
          <w:sz w:val="36"/>
        </w:rPr>
        <w:t>负责对进场材按场容标化要求堆放，消除事故隐患；</w:t>
      </w:r>
    </w:p>
    <w:p>
      <w:pPr>
        <w:pStyle w:val="ListParagraph"/>
        <w:numPr>
          <w:ilvl w:val="0"/>
          <w:numId w:val="33"/>
        </w:numPr>
        <w:tabs>
          <w:tab w:val="left" w:pos="1593"/>
        </w:tabs>
        <w:spacing w:before="241" w:after="0" w:line="240" w:lineRule="auto"/>
        <w:ind w:left="1593" w:right="0" w:hanging="720"/>
        <w:jc w:val="left"/>
        <w:rPr>
          <w:sz w:val="36"/>
        </w:rPr>
      </w:pPr>
      <w:r>
        <w:rPr>
          <w:sz w:val="36"/>
        </w:rPr>
        <w:t>对现场使用的井架、脚手架、高凳、吊钩、安全网等安全设施和配件应保证质</w:t>
      </w:r>
    </w:p>
    <w:p>
      <w:pPr>
        <w:pStyle w:val="BodyText"/>
        <w:spacing w:before="241"/>
        <w:ind w:left="153"/>
      </w:pPr>
      <w:r>
        <w:t>，并定期检查和试验，对合格和破损的，要及时进新替换；</w:t>
      </w:r>
    </w:p>
    <w:p>
      <w:pPr>
        <w:pStyle w:val="ListParagraph"/>
        <w:numPr>
          <w:ilvl w:val="0"/>
          <w:numId w:val="33"/>
        </w:numPr>
        <w:tabs>
          <w:tab w:val="left" w:pos="1593"/>
        </w:tabs>
        <w:spacing w:before="240" w:after="0" w:line="240" w:lineRule="auto"/>
        <w:ind w:left="1593" w:right="0" w:hanging="720"/>
        <w:jc w:val="left"/>
        <w:rPr>
          <w:sz w:val="36"/>
        </w:rPr>
      </w:pPr>
      <w:r>
        <w:rPr>
          <w:sz w:val="36"/>
        </w:rPr>
        <w:t>燃爆物品进重点保管；</w:t>
      </w:r>
    </w:p>
    <w:p>
      <w:pPr>
        <w:pStyle w:val="ListParagraph"/>
        <w:numPr>
          <w:ilvl w:val="0"/>
          <w:numId w:val="33"/>
        </w:numPr>
        <w:tabs>
          <w:tab w:val="left" w:pos="1593"/>
        </w:tabs>
        <w:spacing w:before="241" w:after="0" w:line="364" w:lineRule="auto"/>
        <w:ind w:left="153" w:right="2204" w:firstLine="719"/>
        <w:jc w:val="left"/>
        <w:rPr>
          <w:sz w:val="36"/>
        </w:rPr>
      </w:pPr>
      <w:r>
        <w:rPr>
          <w:spacing w:val="-1"/>
          <w:sz w:val="36"/>
        </w:rPr>
        <w:t>对供应商提供的合格品应予拒收，开具合格报告，并进标识或隔离，及</w:t>
      </w:r>
      <w:r>
        <w:rPr>
          <w:sz w:val="36"/>
        </w:rPr>
        <w:t>时组织退货，在分供方业绩评定中作好记录，并即向项目经汇报。</w:t>
      </w:r>
    </w:p>
    <w:p>
      <w:pPr>
        <w:pStyle w:val="BodyText"/>
        <w:tabs>
          <w:tab w:val="left" w:pos="4473"/>
        </w:tabs>
        <w:spacing w:before="3"/>
        <w:ind w:left="873"/>
      </w:pPr>
      <w:r>
        <w:t>8、治安后勤(综合管</w:t>
        <w:tab/>
        <w:t>)</w:t>
      </w:r>
    </w:p>
    <w:p>
      <w:pPr>
        <w:pStyle w:val="ListParagraph"/>
        <w:numPr>
          <w:ilvl w:val="0"/>
          <w:numId w:val="32"/>
        </w:numPr>
        <w:tabs>
          <w:tab w:val="left" w:pos="1593"/>
        </w:tabs>
        <w:spacing w:before="244" w:after="0" w:line="240" w:lineRule="auto"/>
        <w:ind w:left="1593" w:right="0" w:hanging="720"/>
        <w:jc w:val="left"/>
        <w:rPr>
          <w:sz w:val="36"/>
        </w:rPr>
      </w:pPr>
      <w:r>
        <w:rPr>
          <w:spacing w:val="-14"/>
          <w:sz w:val="36"/>
        </w:rPr>
        <w:t>负责开展各多样化的安全培训教育，定期出黑板报、张贴安全标语等宣传工作。</w:t>
      </w:r>
    </w:p>
    <w:p>
      <w:pPr>
        <w:pStyle w:val="ListParagraph"/>
        <w:numPr>
          <w:ilvl w:val="0"/>
          <w:numId w:val="32"/>
        </w:numPr>
        <w:tabs>
          <w:tab w:val="left" w:pos="1593"/>
        </w:tabs>
        <w:spacing w:before="241" w:after="0" w:line="240" w:lineRule="auto"/>
        <w:ind w:left="1593" w:right="0" w:hanging="720"/>
        <w:jc w:val="left"/>
        <w:rPr>
          <w:sz w:val="36"/>
        </w:rPr>
      </w:pPr>
      <w:r>
        <w:rPr>
          <w:sz w:val="36"/>
        </w:rPr>
        <w:t>对食堂的用电、用气进安全管。饮食、饮水卫生进安全管。</w:t>
      </w:r>
    </w:p>
    <w:p>
      <w:pPr>
        <w:pStyle w:val="ListParagraph"/>
        <w:numPr>
          <w:ilvl w:val="0"/>
          <w:numId w:val="32"/>
        </w:numPr>
        <w:tabs>
          <w:tab w:val="left" w:pos="1593"/>
        </w:tabs>
        <w:spacing w:before="241" w:after="0" w:line="240" w:lineRule="auto"/>
        <w:ind w:left="1593" w:right="0" w:hanging="720"/>
        <w:jc w:val="left"/>
        <w:rPr>
          <w:sz w:val="36"/>
        </w:rPr>
      </w:pPr>
      <w:r>
        <w:rPr>
          <w:sz w:val="36"/>
        </w:rPr>
        <w:t>负责工地及特别是项目管办公室、资室、电脑室等场所的安全保卫工作。</w:t>
      </w:r>
    </w:p>
    <w:p>
      <w:pPr>
        <w:pStyle w:val="ListParagraph"/>
        <w:numPr>
          <w:ilvl w:val="0"/>
          <w:numId w:val="32"/>
        </w:numPr>
        <w:tabs>
          <w:tab w:val="left" w:pos="1593"/>
        </w:tabs>
        <w:spacing w:before="240" w:after="0" w:line="240" w:lineRule="auto"/>
        <w:ind w:left="1593" w:right="0" w:hanging="720"/>
        <w:jc w:val="left"/>
        <w:rPr>
          <w:sz w:val="36"/>
        </w:rPr>
      </w:pPr>
      <w:r>
        <w:rPr>
          <w:sz w:val="36"/>
        </w:rPr>
        <w:t>对生活区域内防火、防台、防汛、防盗进安全管。</w:t>
      </w:r>
    </w:p>
    <w:p>
      <w:pPr>
        <w:spacing w:after="0" w:line="240" w:lineRule="auto"/>
        <w:jc w:val="left"/>
        <w:rPr>
          <w:sz w:val="36"/>
        </w:rPr>
        <w:sectPr>
          <w:headerReference w:type="default" r:id="rId46"/>
          <w:footerReference w:type="default" r:id="rId47"/>
          <w:pgSz w:w="17860" w:h="25260"/>
          <w:pgMar w:top="2140" w:right="500" w:bottom="2160" w:left="2400" w:header="1041" w:footer="1961"/>
          <w:pgNumType w:start="10"/>
          <w:cols w:space="708"/>
        </w:sectPr>
      </w:pPr>
    </w:p>
    <w:p>
      <w:pPr>
        <w:pStyle w:val="BodyText"/>
        <w:spacing w:before="7"/>
        <w:rPr>
          <w:sz w:val="8"/>
        </w:rPr>
      </w:pPr>
    </w:p>
    <w:p>
      <w:pPr>
        <w:pStyle w:val="BodyText"/>
        <w:spacing w:line="59" w:lineRule="exact"/>
        <w:ind w:left="100"/>
        <w:rPr>
          <w:sz w:val="5"/>
        </w:rPr>
      </w:pPr>
      <w:r>
        <w:rPr>
          <w:position w:val="0"/>
          <w:sz w:val="5"/>
        </w:rPr>
        <w:drawing>
          <wp:inline distT="0" distB="0" distL="0" distR="0">
            <wp:extent cx="8703087" cy="38004"/>
            <wp:effectExtent l="0" t="0" r="0" b="0"/>
            <wp:docPr id="29"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5.png"/>
                    <pic:cNvPicPr/>
                  </pic:nvPicPr>
                  <pic:blipFill>
                    <a:blip xmlns:r="http://schemas.openxmlformats.org/officeDocument/2006/relationships" r:embed="rId5" cstate="print"/>
                    <a:stretch>
                      <a:fillRect/>
                    </a:stretch>
                  </pic:blipFill>
                  <pic:spPr>
                    <a:xfrm>
                      <a:off x="0" y="0"/>
                      <a:ext cx="8703087" cy="38004"/>
                    </a:xfrm>
                    <a:prstGeom prst="rect">
                      <a:avLst/>
                    </a:prstGeom>
                  </pic:spPr>
                </pic:pic>
              </a:graphicData>
            </a:graphic>
          </wp:inline>
        </w:drawing>
      </w:r>
    </w:p>
    <w:p>
      <w:pPr>
        <w:pStyle w:val="ListParagraph"/>
        <w:numPr>
          <w:ilvl w:val="0"/>
          <w:numId w:val="41"/>
        </w:numPr>
        <w:tabs>
          <w:tab w:val="left" w:pos="1593"/>
        </w:tabs>
        <w:spacing w:before="0" w:after="0" w:line="421" w:lineRule="exact"/>
        <w:ind w:left="1593" w:right="0" w:hanging="720"/>
        <w:jc w:val="left"/>
        <w:rPr>
          <w:sz w:val="36"/>
        </w:rPr>
      </w:pPr>
      <w:r>
        <w:rPr>
          <w:sz w:val="36"/>
        </w:rPr>
        <w:t>对生活区域内用电安全和消防工作进管，宿舍内生活用电进管，禁止</w:t>
      </w:r>
    </w:p>
    <w:p>
      <w:pPr>
        <w:pStyle w:val="BodyText"/>
        <w:spacing w:before="240" w:line="364" w:lineRule="auto"/>
        <w:ind w:left="153" w:right="1844"/>
      </w:pPr>
      <w:r>
        <w:t>擅自装插座、乱接乱电线，禁止煮烧食品，夏季温用电扇安装，必须按有关规定实施。</w:t>
      </w:r>
    </w:p>
    <w:p>
      <w:pPr>
        <w:pStyle w:val="ListParagraph"/>
        <w:numPr>
          <w:ilvl w:val="0"/>
          <w:numId w:val="41"/>
        </w:numPr>
        <w:tabs>
          <w:tab w:val="left" w:pos="1593"/>
        </w:tabs>
        <w:spacing w:before="2" w:after="0" w:line="240" w:lineRule="auto"/>
        <w:ind w:left="1593" w:right="0" w:hanging="720"/>
        <w:jc w:val="left"/>
        <w:rPr>
          <w:sz w:val="36"/>
        </w:rPr>
      </w:pPr>
      <w:r>
        <w:rPr>
          <w:sz w:val="36"/>
        </w:rPr>
        <w:t>对夏季现场水供应及冬季生活区内防寒工作进重点管。</w:t>
      </w:r>
    </w:p>
    <w:p>
      <w:pPr>
        <w:pStyle w:val="ListParagraph"/>
        <w:numPr>
          <w:ilvl w:val="0"/>
          <w:numId w:val="31"/>
        </w:numPr>
        <w:tabs>
          <w:tab w:val="left" w:pos="1774"/>
        </w:tabs>
        <w:spacing w:before="241" w:after="0" w:line="240" w:lineRule="auto"/>
        <w:ind w:left="1774" w:right="0" w:hanging="901"/>
        <w:jc w:val="left"/>
        <w:rPr>
          <w:sz w:val="36"/>
        </w:rPr>
      </w:pPr>
      <w:r>
        <w:rPr>
          <w:sz w:val="36"/>
        </w:rPr>
        <w:t>生活属性的机械设备应定期保养，电源开关按规定设置。</w:t>
      </w:r>
    </w:p>
    <w:p>
      <w:pPr>
        <w:pStyle w:val="ListParagraph"/>
        <w:numPr>
          <w:ilvl w:val="0"/>
          <w:numId w:val="31"/>
        </w:numPr>
        <w:tabs>
          <w:tab w:val="left" w:pos="1782"/>
        </w:tabs>
        <w:spacing w:before="241" w:after="0" w:line="364" w:lineRule="auto"/>
        <w:ind w:left="153" w:right="1657" w:firstLine="719"/>
        <w:jc w:val="left"/>
        <w:rPr>
          <w:sz w:val="36"/>
        </w:rPr>
      </w:pPr>
      <w:r>
        <w:rPr>
          <w:spacing w:val="-1"/>
          <w:sz w:val="36"/>
        </w:rPr>
        <w:t>加强对食品卫生管，食堂禁止闲人进入，杜绝食品中毒事故，开水箱必须</w:t>
      </w:r>
      <w:r>
        <w:rPr>
          <w:sz w:val="36"/>
        </w:rPr>
        <w:t>上锁。</w:t>
      </w:r>
    </w:p>
    <w:p>
      <w:pPr>
        <w:pStyle w:val="ListParagraph"/>
        <w:numPr>
          <w:ilvl w:val="0"/>
          <w:numId w:val="31"/>
        </w:numPr>
        <w:tabs>
          <w:tab w:val="left" w:pos="1782"/>
        </w:tabs>
        <w:spacing w:before="2" w:after="0" w:line="367" w:lineRule="auto"/>
        <w:ind w:left="153" w:right="2377" w:firstLine="719"/>
        <w:jc w:val="left"/>
        <w:rPr>
          <w:sz w:val="36"/>
        </w:rPr>
      </w:pPr>
      <w:r>
        <w:rPr>
          <w:spacing w:val="-1"/>
          <w:sz w:val="36"/>
        </w:rPr>
        <w:t>在保证饭菜质的前提下，努低成本，吸引职工及外包工用餐，以及其</w:t>
      </w:r>
      <w:r>
        <w:rPr>
          <w:sz w:val="36"/>
        </w:rPr>
        <w:t>它无证摊贩的洁食品而引起食品中毒事故。</w:t>
      </w:r>
    </w:p>
    <w:p>
      <w:pPr>
        <w:pStyle w:val="BodyText"/>
        <w:spacing w:line="458" w:lineRule="exact"/>
        <w:ind w:left="873"/>
      </w:pPr>
      <w:r>
        <w:t>9、机管员</w:t>
      </w:r>
    </w:p>
    <w:p>
      <w:pPr>
        <w:pStyle w:val="ListParagraph"/>
        <w:numPr>
          <w:ilvl w:val="0"/>
          <w:numId w:val="30"/>
        </w:numPr>
        <w:tabs>
          <w:tab w:val="left" w:pos="1593"/>
        </w:tabs>
        <w:spacing w:before="240" w:after="0" w:line="240" w:lineRule="auto"/>
        <w:ind w:left="1593" w:right="0" w:hanging="720"/>
        <w:jc w:val="left"/>
        <w:rPr>
          <w:sz w:val="36"/>
        </w:rPr>
      </w:pPr>
      <w:r>
        <w:rPr>
          <w:sz w:val="36"/>
        </w:rPr>
        <w:t>负责施工现场机械设备使用前的验收和日常保养及维修的管工作。</w:t>
      </w:r>
    </w:p>
    <w:p>
      <w:pPr>
        <w:pStyle w:val="ListParagraph"/>
        <w:numPr>
          <w:ilvl w:val="0"/>
          <w:numId w:val="30"/>
        </w:numPr>
        <w:tabs>
          <w:tab w:val="left" w:pos="1593"/>
        </w:tabs>
        <w:spacing w:before="241" w:after="0" w:line="364" w:lineRule="auto"/>
        <w:ind w:left="153" w:right="1124" w:firstLine="719"/>
        <w:jc w:val="left"/>
        <w:rPr>
          <w:sz w:val="36"/>
        </w:rPr>
      </w:pPr>
      <w:r>
        <w:rPr>
          <w:spacing w:val="-1"/>
          <w:sz w:val="36"/>
        </w:rPr>
        <w:t>负责施工现场的塔吊、施工电梯、井架等大中型机械设备搭拆过程的监督、验</w:t>
      </w:r>
      <w:r>
        <w:rPr>
          <w:sz w:val="36"/>
        </w:rPr>
        <w:t>收和日常保养维修的管工作。</w:t>
      </w:r>
    </w:p>
    <w:p>
      <w:pPr>
        <w:pStyle w:val="ListParagraph"/>
        <w:numPr>
          <w:ilvl w:val="0"/>
          <w:numId w:val="30"/>
        </w:numPr>
        <w:tabs>
          <w:tab w:val="left" w:pos="1593"/>
        </w:tabs>
        <w:spacing w:before="2" w:after="0" w:line="240" w:lineRule="auto"/>
        <w:ind w:left="1593" w:right="0" w:hanging="720"/>
        <w:jc w:val="left"/>
        <w:rPr>
          <w:sz w:val="36"/>
        </w:rPr>
      </w:pPr>
      <w:r>
        <w:rPr>
          <w:sz w:val="36"/>
        </w:rPr>
        <w:t>负责施工现场的起重作业的监督、检查管工作。</w:t>
      </w:r>
    </w:p>
    <w:p>
      <w:pPr>
        <w:pStyle w:val="ListParagraph"/>
        <w:numPr>
          <w:ilvl w:val="0"/>
          <w:numId w:val="30"/>
        </w:numPr>
        <w:tabs>
          <w:tab w:val="left" w:pos="1593"/>
        </w:tabs>
        <w:spacing w:before="241" w:after="0" w:line="240" w:lineRule="auto"/>
        <w:ind w:left="1593" w:right="0" w:hanging="720"/>
        <w:jc w:val="left"/>
        <w:rPr>
          <w:sz w:val="36"/>
        </w:rPr>
      </w:pPr>
      <w:r>
        <w:rPr>
          <w:sz w:val="36"/>
        </w:rPr>
        <w:t>负责对施工现场的用电设备的验收和平时安全用电管工作。</w:t>
      </w:r>
    </w:p>
    <w:p>
      <w:pPr>
        <w:pStyle w:val="ListParagraph"/>
        <w:numPr>
          <w:ilvl w:val="0"/>
          <w:numId w:val="30"/>
        </w:numPr>
        <w:tabs>
          <w:tab w:val="left" w:pos="1593"/>
        </w:tabs>
        <w:spacing w:before="241" w:after="0" w:line="240" w:lineRule="auto"/>
        <w:ind w:left="1593" w:right="0" w:hanging="720"/>
        <w:jc w:val="left"/>
        <w:rPr>
          <w:sz w:val="36"/>
        </w:rPr>
      </w:pPr>
      <w:r>
        <w:rPr>
          <w:sz w:val="36"/>
        </w:rPr>
        <w:t>负责对施工现场机械设备作业人员的安全教育管工作。</w:t>
      </w:r>
    </w:p>
    <w:p>
      <w:pPr>
        <w:pStyle w:val="ListParagraph"/>
        <w:numPr>
          <w:ilvl w:val="0"/>
          <w:numId w:val="30"/>
        </w:numPr>
        <w:tabs>
          <w:tab w:val="left" w:pos="1593"/>
        </w:tabs>
        <w:spacing w:before="241" w:after="0" w:line="240" w:lineRule="auto"/>
        <w:ind w:left="1593" w:right="0" w:hanging="720"/>
        <w:jc w:val="left"/>
        <w:rPr>
          <w:sz w:val="36"/>
        </w:rPr>
      </w:pPr>
      <w:r>
        <w:rPr>
          <w:sz w:val="36"/>
        </w:rPr>
        <w:t>负责对施工现场使用的机械进可追溯性的记录。</w:t>
      </w:r>
    </w:p>
    <w:p>
      <w:pPr>
        <w:pStyle w:val="BodyText"/>
        <w:spacing w:before="244"/>
        <w:ind w:left="873"/>
      </w:pPr>
      <w:r>
        <w:t>10、资员</w:t>
      </w:r>
    </w:p>
    <w:p>
      <w:pPr>
        <w:pStyle w:val="ListParagraph"/>
        <w:numPr>
          <w:ilvl w:val="0"/>
          <w:numId w:val="29"/>
        </w:numPr>
        <w:tabs>
          <w:tab w:val="left" w:pos="1593"/>
        </w:tabs>
        <w:spacing w:before="241" w:after="0" w:line="240" w:lineRule="auto"/>
        <w:ind w:left="1593" w:right="0" w:hanging="720"/>
        <w:jc w:val="left"/>
        <w:rPr>
          <w:sz w:val="36"/>
        </w:rPr>
      </w:pPr>
      <w:r>
        <w:rPr>
          <w:sz w:val="36"/>
        </w:rPr>
        <w:t>负责安全保证计划运文件的收集、登记、发放，对安全资进整收集。</w:t>
      </w:r>
    </w:p>
    <w:p>
      <w:pPr>
        <w:pStyle w:val="ListParagraph"/>
        <w:numPr>
          <w:ilvl w:val="0"/>
          <w:numId w:val="29"/>
        </w:numPr>
        <w:tabs>
          <w:tab w:val="left" w:pos="1593"/>
        </w:tabs>
        <w:spacing w:before="241" w:after="0" w:line="240" w:lineRule="auto"/>
        <w:ind w:left="1593" w:right="0" w:hanging="720"/>
        <w:jc w:val="left"/>
        <w:rPr>
          <w:sz w:val="36"/>
        </w:rPr>
      </w:pPr>
      <w:r>
        <w:rPr>
          <w:sz w:val="36"/>
        </w:rPr>
        <w:t>安全资应保管到工程竣工后，经整无误后，到公司处存档。</w:t>
      </w:r>
    </w:p>
    <w:p>
      <w:pPr>
        <w:pStyle w:val="ListParagraph"/>
        <w:numPr>
          <w:ilvl w:val="0"/>
          <w:numId w:val="29"/>
        </w:numPr>
        <w:tabs>
          <w:tab w:val="left" w:pos="1593"/>
        </w:tabs>
        <w:spacing w:before="240" w:after="0" w:line="240" w:lineRule="auto"/>
        <w:ind w:left="1593" w:right="0" w:hanging="720"/>
        <w:jc w:val="left"/>
        <w:rPr>
          <w:sz w:val="36"/>
        </w:rPr>
      </w:pPr>
      <w:r>
        <w:rPr>
          <w:sz w:val="36"/>
        </w:rPr>
        <w:t>对各安全资进标识、编目和卷。</w:t>
      </w:r>
    </w:p>
    <w:p>
      <w:pPr>
        <w:pStyle w:val="ListParagraph"/>
        <w:numPr>
          <w:ilvl w:val="0"/>
          <w:numId w:val="29"/>
        </w:numPr>
        <w:tabs>
          <w:tab w:val="left" w:pos="1593"/>
        </w:tabs>
        <w:spacing w:before="241" w:after="0" w:line="240" w:lineRule="auto"/>
        <w:ind w:left="1593" w:right="0" w:hanging="720"/>
        <w:jc w:val="left"/>
        <w:rPr>
          <w:sz w:val="36"/>
        </w:rPr>
      </w:pPr>
      <w:r>
        <w:rPr>
          <w:sz w:val="36"/>
        </w:rPr>
        <w:t>未经许可任何人得随意翻阅、改安全资。</w:t>
      </w:r>
    </w:p>
    <w:p>
      <w:pPr>
        <w:pStyle w:val="ListParagraph"/>
        <w:numPr>
          <w:ilvl w:val="0"/>
          <w:numId w:val="29"/>
        </w:numPr>
        <w:tabs>
          <w:tab w:val="left" w:pos="1593"/>
        </w:tabs>
        <w:spacing w:before="241" w:after="0" w:line="240" w:lineRule="auto"/>
        <w:ind w:left="1593" w:right="0" w:hanging="720"/>
        <w:jc w:val="left"/>
        <w:rPr>
          <w:sz w:val="36"/>
        </w:rPr>
      </w:pPr>
      <w:r>
        <w:rPr>
          <w:sz w:val="36"/>
        </w:rPr>
        <w:t>未经许可任何人得随意复印安保计划及相关文件。</w:t>
      </w:r>
    </w:p>
    <w:p>
      <w:pPr>
        <w:pStyle w:val="BodyText"/>
        <w:spacing w:before="241"/>
        <w:ind w:left="873"/>
      </w:pPr>
      <w:r>
        <w:t>10、班组长</w:t>
      </w:r>
    </w:p>
    <w:p>
      <w:pPr>
        <w:pStyle w:val="ListParagraph"/>
        <w:numPr>
          <w:ilvl w:val="0"/>
          <w:numId w:val="28"/>
        </w:numPr>
        <w:tabs>
          <w:tab w:val="left" w:pos="1565"/>
        </w:tabs>
        <w:spacing w:before="241" w:after="0" w:line="240" w:lineRule="auto"/>
        <w:ind w:left="1564" w:right="0" w:hanging="721"/>
        <w:jc w:val="left"/>
        <w:rPr>
          <w:sz w:val="36"/>
        </w:rPr>
      </w:pPr>
      <w:r>
        <w:rPr>
          <w:sz w:val="36"/>
        </w:rPr>
        <w:t>严格遵守安全生产的规章制。</w:t>
      </w:r>
    </w:p>
    <w:p>
      <w:pPr>
        <w:pStyle w:val="ListParagraph"/>
        <w:numPr>
          <w:ilvl w:val="0"/>
          <w:numId w:val="28"/>
        </w:numPr>
        <w:tabs>
          <w:tab w:val="left" w:pos="1565"/>
        </w:tabs>
        <w:spacing w:before="244" w:after="0" w:line="240" w:lineRule="auto"/>
        <w:ind w:left="1564" w:right="0" w:hanging="721"/>
        <w:jc w:val="left"/>
        <w:rPr>
          <w:sz w:val="36"/>
        </w:rPr>
      </w:pPr>
      <w:r>
        <w:rPr>
          <w:sz w:val="36"/>
        </w:rPr>
        <w:t>严格执本工种的安全操作规程。</w:t>
      </w:r>
    </w:p>
    <w:p>
      <w:pPr>
        <w:pStyle w:val="ListParagraph"/>
        <w:numPr>
          <w:ilvl w:val="0"/>
          <w:numId w:val="28"/>
        </w:numPr>
        <w:tabs>
          <w:tab w:val="left" w:pos="1593"/>
        </w:tabs>
        <w:spacing w:before="241" w:after="0" w:line="364" w:lineRule="auto"/>
        <w:ind w:left="153" w:right="2204" w:firstLine="719"/>
        <w:jc w:val="left"/>
        <w:rPr>
          <w:sz w:val="36"/>
        </w:rPr>
      </w:pPr>
      <w:r>
        <w:rPr>
          <w:spacing w:val="-1"/>
          <w:sz w:val="36"/>
        </w:rPr>
        <w:t>检查招待安全生产规章制，在任何情况下得野蛮施工，得擅自动用机械</w:t>
      </w:r>
      <w:r>
        <w:rPr>
          <w:sz w:val="36"/>
        </w:rPr>
        <w:t>电气、架子设备等。</w:t>
      </w:r>
    </w:p>
    <w:p>
      <w:pPr>
        <w:pStyle w:val="ListParagraph"/>
        <w:numPr>
          <w:ilvl w:val="0"/>
          <w:numId w:val="28"/>
        </w:numPr>
        <w:tabs>
          <w:tab w:val="left" w:pos="1593"/>
        </w:tabs>
        <w:spacing w:before="2" w:after="0" w:line="240" w:lineRule="auto"/>
        <w:ind w:left="1593" w:right="0" w:hanging="720"/>
        <w:jc w:val="left"/>
        <w:rPr>
          <w:sz w:val="36"/>
        </w:rPr>
      </w:pPr>
      <w:r>
        <w:rPr>
          <w:spacing w:val="-4"/>
          <w:sz w:val="36"/>
        </w:rPr>
        <w:t>上班前认真检查施工现场所用机械设备、机具安全情况和班组人员劳动防护用</w:t>
      </w:r>
    </w:p>
    <w:p>
      <w:pPr>
        <w:spacing w:after="0" w:line="240" w:lineRule="auto"/>
        <w:jc w:val="left"/>
        <w:rPr>
          <w:sz w:val="36"/>
        </w:rPr>
        <w:sectPr>
          <w:headerReference w:type="default" r:id="rId48"/>
          <w:footerReference w:type="default" r:id="rId49"/>
          <w:pgSz w:w="17860" w:h="25260"/>
          <w:pgMar w:top="2140" w:right="500" w:bottom="2160" w:left="2400" w:header="1041" w:footer="1961"/>
          <w:pgNumType w:start="11"/>
          <w:cols w:space="708"/>
        </w:sectPr>
      </w:pPr>
    </w:p>
    <w:p>
      <w:pPr>
        <w:pStyle w:val="BodyText"/>
        <w:spacing w:before="7"/>
        <w:rPr>
          <w:sz w:val="8"/>
        </w:rPr>
      </w:pPr>
    </w:p>
    <w:p>
      <w:pPr>
        <w:pStyle w:val="BodyText"/>
        <w:spacing w:line="59" w:lineRule="exact"/>
        <w:ind w:left="100"/>
        <w:rPr>
          <w:sz w:val="5"/>
        </w:rPr>
      </w:pPr>
      <w:r>
        <w:rPr>
          <w:position w:val="0"/>
          <w:sz w:val="5"/>
        </w:rPr>
        <w:drawing>
          <wp:inline distT="0" distB="0" distL="0" distR="0">
            <wp:extent cx="8703087" cy="38004"/>
            <wp:effectExtent l="0" t="0" r="0" b="0"/>
            <wp:docPr id="31"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image5.png"/>
                    <pic:cNvPicPr/>
                  </pic:nvPicPr>
                  <pic:blipFill>
                    <a:blip xmlns:r="http://schemas.openxmlformats.org/officeDocument/2006/relationships" r:embed="rId5" cstate="print"/>
                    <a:stretch>
                      <a:fillRect/>
                    </a:stretch>
                  </pic:blipFill>
                  <pic:spPr>
                    <a:xfrm>
                      <a:off x="0" y="0"/>
                      <a:ext cx="8703087" cy="38004"/>
                    </a:xfrm>
                    <a:prstGeom prst="rect">
                      <a:avLst/>
                    </a:prstGeom>
                  </pic:spPr>
                </pic:pic>
              </a:graphicData>
            </a:graphic>
          </wp:inline>
        </w:drawing>
      </w:r>
    </w:p>
    <w:p>
      <w:pPr>
        <w:pStyle w:val="BodyText"/>
        <w:spacing w:line="421" w:lineRule="exact"/>
        <w:ind w:left="153"/>
      </w:pPr>
      <w:r>
        <w:t>品情况，对符合安全操作规程，要及时向安全员提出，有权拒绝违章制和指挥。</w:t>
      </w:r>
    </w:p>
    <w:p>
      <w:pPr>
        <w:pStyle w:val="ListParagraph"/>
        <w:numPr>
          <w:ilvl w:val="0"/>
          <w:numId w:val="42"/>
        </w:numPr>
        <w:tabs>
          <w:tab w:val="left" w:pos="1593"/>
        </w:tabs>
        <w:spacing w:before="240" w:after="0" w:line="240" w:lineRule="auto"/>
        <w:ind w:left="1593" w:right="0" w:hanging="720"/>
        <w:jc w:val="left"/>
        <w:rPr>
          <w:sz w:val="36"/>
        </w:rPr>
      </w:pPr>
      <w:r>
        <w:rPr>
          <w:sz w:val="36"/>
        </w:rPr>
        <w:t>严格按施工管人员提出的安全要求，认真执，严格违章作业。</w:t>
      </w:r>
    </w:p>
    <w:p>
      <w:pPr>
        <w:pStyle w:val="ListParagraph"/>
        <w:numPr>
          <w:ilvl w:val="0"/>
          <w:numId w:val="42"/>
        </w:numPr>
        <w:tabs>
          <w:tab w:val="left" w:pos="1593"/>
        </w:tabs>
        <w:spacing w:before="241" w:after="0" w:line="240" w:lineRule="auto"/>
        <w:ind w:left="1593" w:right="0" w:hanging="720"/>
        <w:jc w:val="left"/>
        <w:rPr>
          <w:sz w:val="36"/>
        </w:rPr>
      </w:pPr>
      <w:r>
        <w:rPr>
          <w:sz w:val="36"/>
        </w:rPr>
        <w:t>严禁使用带“病机械。</w:t>
      </w:r>
    </w:p>
    <w:p>
      <w:pPr>
        <w:pStyle w:val="ListParagraph"/>
        <w:numPr>
          <w:ilvl w:val="0"/>
          <w:numId w:val="42"/>
        </w:numPr>
        <w:tabs>
          <w:tab w:val="left" w:pos="1593"/>
        </w:tabs>
        <w:spacing w:before="241" w:after="0" w:line="364" w:lineRule="auto"/>
        <w:ind w:left="408" w:right="7964" w:firstLine="464"/>
        <w:jc w:val="left"/>
        <w:rPr>
          <w:sz w:val="36"/>
        </w:rPr>
      </w:pPr>
      <w:r>
        <w:rPr>
          <w:spacing w:val="-2"/>
          <w:sz w:val="36"/>
        </w:rPr>
        <w:t>发生安全事故及时向安全员报告。</w:t>
      </w:r>
      <w:r>
        <w:rPr>
          <w:sz w:val="36"/>
        </w:rPr>
        <w:t>五、操作人员安全职责</w:t>
      </w:r>
    </w:p>
    <w:p>
      <w:pPr>
        <w:pStyle w:val="BodyText"/>
        <w:spacing w:before="2"/>
        <w:ind w:left="858"/>
      </w:pPr>
      <w:r>
        <w:t>1、基本安全职责</w:t>
      </w:r>
    </w:p>
    <w:p>
      <w:pPr>
        <w:pStyle w:val="ListParagraph"/>
        <w:numPr>
          <w:ilvl w:val="0"/>
          <w:numId w:val="27"/>
        </w:numPr>
        <w:tabs>
          <w:tab w:val="left" w:pos="1597"/>
          <w:tab w:val="left" w:pos="6139"/>
        </w:tabs>
        <w:spacing w:before="241" w:after="0" w:line="364" w:lineRule="auto"/>
        <w:ind w:left="153" w:right="1977" w:firstLine="719"/>
        <w:jc w:val="left"/>
        <w:rPr>
          <w:sz w:val="36"/>
        </w:rPr>
      </w:pPr>
      <w:r>
        <w:rPr>
          <w:sz w:val="36"/>
        </w:rPr>
        <w:t>记“安全生产、人人有责</w:t>
        <w:tab/>
        <w:t>：树“安全第一，预防为主的思想，认真</w:t>
      </w:r>
      <w:r>
        <w:rPr>
          <w:spacing w:val="-17"/>
          <w:sz w:val="36"/>
        </w:rPr>
        <w:t>接</w:t>
      </w:r>
      <w:r>
        <w:rPr>
          <w:sz w:val="36"/>
        </w:rPr>
        <w:t>受安全教育和培训。</w:t>
      </w:r>
    </w:p>
    <w:p>
      <w:pPr>
        <w:pStyle w:val="ListParagraph"/>
        <w:numPr>
          <w:ilvl w:val="0"/>
          <w:numId w:val="27"/>
        </w:numPr>
        <w:tabs>
          <w:tab w:val="left" w:pos="1417"/>
        </w:tabs>
        <w:spacing w:before="6" w:after="0" w:line="364" w:lineRule="auto"/>
        <w:ind w:left="153" w:right="1662" w:firstLine="719"/>
        <w:jc w:val="left"/>
        <w:rPr>
          <w:sz w:val="36"/>
        </w:rPr>
      </w:pPr>
      <w:r>
        <w:rPr>
          <w:spacing w:val="-1"/>
          <w:sz w:val="36"/>
        </w:rPr>
        <w:t>认真学习和掌握本工种的安全操作规程及有关方面的安全知识，努提高安全</w:t>
      </w:r>
      <w:r>
        <w:rPr>
          <w:sz w:val="36"/>
        </w:rPr>
        <w:t>技术素质，自觉遵守安全生产的各项制，听从安全人员的指导，做到违章作业。</w:t>
      </w:r>
    </w:p>
    <w:p>
      <w:pPr>
        <w:pStyle w:val="ListParagraph"/>
        <w:numPr>
          <w:ilvl w:val="0"/>
          <w:numId w:val="27"/>
        </w:numPr>
        <w:tabs>
          <w:tab w:val="left" w:pos="1593"/>
        </w:tabs>
        <w:spacing w:before="2" w:after="0" w:line="364" w:lineRule="auto"/>
        <w:ind w:left="153" w:right="1124" w:firstLine="719"/>
        <w:jc w:val="left"/>
        <w:rPr>
          <w:sz w:val="36"/>
        </w:rPr>
      </w:pPr>
      <w:r>
        <w:rPr>
          <w:spacing w:val="-1"/>
          <w:sz w:val="36"/>
        </w:rPr>
        <w:t>正确使用劳动防护用品和安全设施、工具，爱护安全标志，服从分配，坚守岗</w:t>
      </w:r>
      <w:r>
        <w:rPr>
          <w:sz w:val="36"/>
        </w:rPr>
        <w:t>位，随开动他人使用的操作机械、电气设备，严格遵守安全操作规程。</w:t>
      </w:r>
    </w:p>
    <w:p>
      <w:pPr>
        <w:pStyle w:val="ListParagraph"/>
        <w:numPr>
          <w:ilvl w:val="0"/>
          <w:numId w:val="27"/>
        </w:numPr>
        <w:tabs>
          <w:tab w:val="left" w:pos="1593"/>
        </w:tabs>
        <w:spacing w:before="2" w:after="0" w:line="364" w:lineRule="auto"/>
        <w:ind w:left="153" w:right="1484" w:firstLine="719"/>
        <w:jc w:val="left"/>
        <w:rPr>
          <w:sz w:val="36"/>
        </w:rPr>
      </w:pPr>
      <w:r>
        <w:rPr>
          <w:spacing w:val="-1"/>
          <w:sz w:val="36"/>
        </w:rPr>
        <w:t>随时检查工作岗位的环境和使用工具、材、电气、机械设备，做好文明施工</w:t>
      </w:r>
      <w:r>
        <w:rPr>
          <w:sz w:val="36"/>
        </w:rPr>
        <w:t>和各种机械的维修保养工作，发现隐患及时处或上报。</w:t>
      </w:r>
    </w:p>
    <w:p>
      <w:pPr>
        <w:pStyle w:val="ListParagraph"/>
        <w:numPr>
          <w:ilvl w:val="0"/>
          <w:numId w:val="27"/>
        </w:numPr>
        <w:tabs>
          <w:tab w:val="left" w:pos="1593"/>
        </w:tabs>
        <w:spacing w:before="1" w:after="0" w:line="364" w:lineRule="auto"/>
        <w:ind w:left="153" w:right="1124" w:firstLine="719"/>
        <w:jc w:val="left"/>
        <w:rPr>
          <w:sz w:val="36"/>
        </w:rPr>
      </w:pPr>
      <w:r>
        <w:rPr>
          <w:spacing w:val="-1"/>
          <w:sz w:val="36"/>
        </w:rPr>
        <w:t>认真吸取事故教训，积极提出防止事故发生、促进安全生产、改善劳动条件的</w:t>
      </w:r>
      <w:r>
        <w:rPr>
          <w:sz w:val="36"/>
        </w:rPr>
        <w:t>合化建议。</w:t>
      </w:r>
    </w:p>
    <w:p>
      <w:pPr>
        <w:pStyle w:val="ListParagraph"/>
        <w:numPr>
          <w:ilvl w:val="0"/>
          <w:numId w:val="27"/>
        </w:numPr>
        <w:tabs>
          <w:tab w:val="left" w:pos="1593"/>
        </w:tabs>
        <w:spacing w:before="3" w:after="0" w:line="367" w:lineRule="auto"/>
        <w:ind w:left="153" w:right="1484" w:firstLine="719"/>
        <w:jc w:val="left"/>
        <w:rPr>
          <w:sz w:val="36"/>
        </w:rPr>
      </w:pPr>
      <w:r>
        <w:rPr>
          <w:sz w:val="36"/>
        </w:rPr>
        <w:t xml:space="preserve">工人有权越级报告安全生产的一情况，任何人得打击和报复。有严重威胁 </w:t>
      </w:r>
      <w:r>
        <w:rPr>
          <w:spacing w:val="-1"/>
          <w:sz w:val="36"/>
        </w:rPr>
        <w:t>人身危险且无安全措施保护的作业，工人有权拒绝施工，同时即报告或越级报告有关</w:t>
      </w:r>
      <w:r>
        <w:rPr>
          <w:sz w:val="36"/>
        </w:rPr>
        <w:t>主管部门。</w:t>
      </w:r>
    </w:p>
    <w:p>
      <w:pPr>
        <w:pStyle w:val="ListParagraph"/>
        <w:numPr>
          <w:ilvl w:val="0"/>
          <w:numId w:val="27"/>
        </w:numPr>
        <w:tabs>
          <w:tab w:val="left" w:pos="1593"/>
        </w:tabs>
        <w:spacing w:before="0" w:after="0" w:line="364" w:lineRule="auto"/>
        <w:ind w:left="153" w:right="1484" w:firstLine="719"/>
        <w:jc w:val="left"/>
        <w:rPr>
          <w:sz w:val="36"/>
        </w:rPr>
      </w:pPr>
      <w:r>
        <w:rPr>
          <w:spacing w:val="-1"/>
          <w:sz w:val="36"/>
        </w:rPr>
        <w:t>在遵守安全规章制等方面做到互相帮助，互相督促，对新工人要积极传授安</w:t>
      </w:r>
      <w:r>
        <w:rPr>
          <w:sz w:val="36"/>
        </w:rPr>
        <w:t>全生产知识，维护一安全设施和机具，做到正确使用，准拆改。</w:t>
      </w:r>
    </w:p>
    <w:p>
      <w:pPr>
        <w:pStyle w:val="BodyText"/>
        <w:ind w:left="873"/>
      </w:pPr>
      <w:r>
        <w:t>2、木工</w:t>
      </w:r>
    </w:p>
    <w:p>
      <w:pPr>
        <w:pStyle w:val="ListParagraph"/>
        <w:numPr>
          <w:ilvl w:val="0"/>
          <w:numId w:val="26"/>
        </w:numPr>
        <w:tabs>
          <w:tab w:val="left" w:pos="1565"/>
        </w:tabs>
        <w:spacing w:before="235" w:after="0" w:line="240" w:lineRule="auto"/>
        <w:ind w:left="1564" w:right="0" w:hanging="721"/>
        <w:jc w:val="left"/>
        <w:rPr>
          <w:sz w:val="36"/>
        </w:rPr>
      </w:pPr>
      <w:r>
        <w:rPr>
          <w:sz w:val="36"/>
        </w:rPr>
        <w:t>严格遵守安全生产的规章制。</w:t>
      </w:r>
    </w:p>
    <w:p>
      <w:pPr>
        <w:pStyle w:val="ListParagraph"/>
        <w:numPr>
          <w:ilvl w:val="0"/>
          <w:numId w:val="26"/>
        </w:numPr>
        <w:tabs>
          <w:tab w:val="left" w:pos="1565"/>
        </w:tabs>
        <w:spacing w:before="241" w:after="0" w:line="240" w:lineRule="auto"/>
        <w:ind w:left="1564" w:right="0" w:hanging="721"/>
        <w:jc w:val="left"/>
        <w:rPr>
          <w:sz w:val="36"/>
        </w:rPr>
      </w:pPr>
      <w:r>
        <w:rPr>
          <w:sz w:val="36"/>
        </w:rPr>
        <w:t>严格执本工种的安全操作规程。</w:t>
      </w:r>
    </w:p>
    <w:p>
      <w:pPr>
        <w:pStyle w:val="ListParagraph"/>
        <w:numPr>
          <w:ilvl w:val="0"/>
          <w:numId w:val="26"/>
        </w:numPr>
        <w:tabs>
          <w:tab w:val="left" w:pos="1565"/>
        </w:tabs>
        <w:spacing w:before="241" w:after="0" w:line="367" w:lineRule="auto"/>
        <w:ind w:left="153" w:right="2233" w:firstLine="691"/>
        <w:jc w:val="left"/>
        <w:rPr>
          <w:sz w:val="36"/>
        </w:rPr>
      </w:pPr>
      <w:r>
        <w:rPr>
          <w:spacing w:val="-1"/>
          <w:sz w:val="36"/>
        </w:rPr>
        <w:t>检查招待安全生产规章制，在任何情况下得野蛮施工，得擅自动用机械</w:t>
      </w:r>
      <w:r>
        <w:rPr>
          <w:sz w:val="36"/>
        </w:rPr>
        <w:t>电气、架子设备等。</w:t>
      </w:r>
    </w:p>
    <w:p>
      <w:pPr>
        <w:pStyle w:val="ListParagraph"/>
        <w:numPr>
          <w:ilvl w:val="0"/>
          <w:numId w:val="26"/>
        </w:numPr>
        <w:tabs>
          <w:tab w:val="left" w:pos="1565"/>
        </w:tabs>
        <w:spacing w:before="0" w:after="0" w:line="364" w:lineRule="auto"/>
        <w:ind w:left="153" w:right="1196" w:firstLine="691"/>
        <w:jc w:val="left"/>
        <w:rPr>
          <w:sz w:val="36"/>
        </w:rPr>
      </w:pPr>
      <w:r>
        <w:rPr>
          <w:spacing w:val="-4"/>
          <w:sz w:val="36"/>
        </w:rPr>
        <w:t>上班前认真检查施工现场所用机械设备、机具安全情况和班组人员劳动防护用</w:t>
      </w:r>
      <w:r>
        <w:rPr>
          <w:sz w:val="36"/>
        </w:rPr>
        <w:t>品情况，对符合安全操作规程，要及时向安全员提出，有权拒绝违章制和指挥。</w:t>
      </w:r>
    </w:p>
    <w:p>
      <w:pPr>
        <w:pStyle w:val="ListParagraph"/>
        <w:numPr>
          <w:ilvl w:val="0"/>
          <w:numId w:val="26"/>
        </w:numPr>
        <w:tabs>
          <w:tab w:val="left" w:pos="1565"/>
        </w:tabs>
        <w:spacing w:before="0" w:after="0" w:line="240" w:lineRule="auto"/>
        <w:ind w:left="1564" w:right="0" w:hanging="721"/>
        <w:jc w:val="left"/>
        <w:rPr>
          <w:sz w:val="36"/>
        </w:rPr>
      </w:pPr>
      <w:r>
        <w:rPr>
          <w:sz w:val="36"/>
        </w:rPr>
        <w:t>严格按施工管人员提出的安全要求，认真执，严禁违章作业。</w:t>
      </w:r>
    </w:p>
    <w:p>
      <w:pPr>
        <w:spacing w:after="0" w:line="240" w:lineRule="auto"/>
        <w:jc w:val="left"/>
        <w:rPr>
          <w:sz w:val="36"/>
        </w:rPr>
        <w:sectPr>
          <w:headerReference w:type="default" r:id="rId50"/>
          <w:footerReference w:type="default" r:id="rId51"/>
          <w:pgSz w:w="17860" w:h="25260"/>
          <w:pgMar w:top="2140" w:right="500" w:bottom="2160" w:left="2400" w:header="1041" w:footer="1961"/>
          <w:pgNumType w:start="12"/>
          <w:cols w:space="708"/>
        </w:sectPr>
      </w:pPr>
    </w:p>
    <w:p>
      <w:pPr>
        <w:pStyle w:val="BodyText"/>
        <w:tabs>
          <w:tab w:val="left" w:pos="2424"/>
          <w:tab w:val="left" w:pos="9802"/>
        </w:tabs>
        <w:spacing w:before="8" w:line="326" w:lineRule="auto"/>
        <w:ind w:left="153" w:right="1196"/>
        <w:rPr>
          <w:rFonts w:ascii="幼圆" w:eastAsia="幼圆" w:hint="eastAsia"/>
        </w:rPr>
      </w:pPr>
      <w:r>
        <w:drawing>
          <wp:anchor distT="0" distB="0" distL="0" distR="0" simplePos="0" relativeHeight="251664384" behindDoc="1" locked="0" layoutInCell="1" allowOverlap="1">
            <wp:simplePos x="0" y="0"/>
            <wp:positionH relativeFrom="page">
              <wp:posOffset>1549400</wp:posOffset>
            </wp:positionH>
            <wp:positionV relativeFrom="paragraph">
              <wp:posOffset>241045</wp:posOffset>
            </wp:positionV>
            <wp:extent cx="8750300" cy="38100"/>
            <wp:effectExtent l="0" t="0" r="0" b="0"/>
            <wp:wrapNone/>
            <wp:docPr id="3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image2.png"/>
                    <pic:cNvPicPr/>
                  </pic:nvPicPr>
                  <pic:blipFill>
                    <a:blip xmlns:r="http://schemas.openxmlformats.org/officeDocument/2006/relationships" r:embed="rId34" cstate="print"/>
                    <a:stretch>
                      <a:fillRect/>
                    </a:stretch>
                  </pic:blipFill>
                  <pic:spPr>
                    <a:xfrm>
                      <a:off x="0" y="0"/>
                      <a:ext cx="8750300" cy="38100"/>
                    </a:xfrm>
                    <a:prstGeom prst="rect">
                      <a:avLst/>
                    </a:prstGeom>
                  </pic:spPr>
                </pic:pic>
              </a:graphicData>
            </a:graphic>
          </wp:anchor>
        </w:drawing>
      </w:r>
      <w:r>
        <w:rPr>
          <w:rFonts w:ascii="幼圆" w:eastAsia="幼圆" w:hint="eastAsia"/>
        </w:rPr>
        <w:t>XXXXXXXXX</w:t>
        <w:tab/>
        <w:t>花苑</w:t>
        <w:tab/>
        <w:t>施工现场安全技术管理</w:t>
      </w:r>
      <w:r>
        <w:rPr>
          <w:rFonts w:ascii="幼圆" w:eastAsia="幼圆" w:hint="eastAsia"/>
          <w:spacing w:val="-19"/>
        </w:rPr>
        <w:t>措</w:t>
      </w:r>
      <w:r>
        <w:rPr>
          <w:rFonts w:ascii="幼圆" w:eastAsia="幼圆" w:hint="eastAsia"/>
        </w:rPr>
        <w:t>施</w:t>
      </w: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sectPr>
          <w:headerReference w:type="default" r:id="rId52"/>
          <w:footerReference w:type="default" r:id="rId53"/>
          <w:pgSz w:w="17860" w:h="25260"/>
          <w:pgMar w:top="1040" w:right="500" w:bottom="280" w:left="2400" w:header="0" w:footer="0"/>
          <w:pgNumType w:start="13"/>
          <w:cols w:space="708"/>
        </w:sectPr>
      </w:pPr>
    </w:p>
    <w:p>
      <w:pPr>
        <w:pStyle w:val="BodyText"/>
        <w:rPr>
          <w:rFonts w:ascii="幼圆"/>
          <w:sz w:val="20"/>
        </w:rPr>
      </w:pPr>
    </w:p>
    <w:p>
      <w:pPr>
        <w:pStyle w:val="BodyText"/>
        <w:spacing w:before="2"/>
        <w:rPr>
          <w:rFonts w:ascii="幼圆"/>
          <w:sz w:val="27"/>
        </w:rPr>
      </w:pPr>
      <w:r>
        <w:drawing>
          <wp:anchor distT="0" distB="0" distL="0" distR="0" simplePos="0" relativeHeight="251665408" behindDoc="0" locked="0" layoutInCell="1" allowOverlap="1">
            <wp:simplePos x="0" y="0"/>
            <wp:positionH relativeFrom="page">
              <wp:posOffset>1587500</wp:posOffset>
            </wp:positionH>
            <wp:positionV relativeFrom="paragraph">
              <wp:posOffset>245999</wp:posOffset>
            </wp:positionV>
            <wp:extent cx="1270" cy="1270"/>
            <wp:effectExtent l="0" t="0" r="0" b="0"/>
            <wp:wrapTopAndBottom/>
            <wp:docPr id="35"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image5.png"/>
                    <pic:cNvPicPr/>
                  </pic:nvPicPr>
                  <pic:blipFill>
                    <a:blip xmlns:r="http://schemas.openxmlformats.org/officeDocument/2006/relationships" r:embed="rId5" cstate="print"/>
                    <a:stretch>
                      <a:fillRect/>
                    </a:stretch>
                  </pic:blipFill>
                  <pic:spPr>
                    <a:xfrm>
                      <a:off x="0" y="0"/>
                      <a:ext cx="1270" cy="1270"/>
                    </a:xfrm>
                    <a:prstGeom prst="rect">
                      <a:avLst/>
                    </a:prstGeom>
                  </pic:spPr>
                </pic:pic>
              </a:graphicData>
            </a:graphic>
          </wp:anchor>
        </w:drawing>
      </w:r>
    </w:p>
    <w:p>
      <w:pPr>
        <w:pStyle w:val="ListParagraph"/>
        <w:numPr>
          <w:ilvl w:val="0"/>
          <w:numId w:val="43"/>
        </w:numPr>
        <w:tabs>
          <w:tab w:val="left" w:pos="1565"/>
        </w:tabs>
        <w:spacing w:before="0" w:after="0" w:line="22546" w:lineRule="exact"/>
        <w:ind w:left="1564" w:right="0" w:hanging="721"/>
        <w:jc w:val="left"/>
        <w:rPr>
          <w:rFonts w:ascii="幼圆" w:eastAsia="幼圆" w:hAnsi="幼圆" w:hint="eastAsia"/>
          <w:sz w:val="36"/>
        </w:rPr>
        <w:sectPr>
          <w:headerReference w:type="default" r:id="rId54"/>
          <w:footerReference w:type="default" r:id="rId55"/>
          <w:type w:val="nextPage"/>
          <w:pgSz w:w="17860" w:h="25260"/>
          <w:pgMar w:top="1040" w:right="500" w:bottom="280" w:left="2400" w:header="0" w:footer="0"/>
          <w:pgNumType w:start="14"/>
          <w:cols w:space="708"/>
          <w:titlePg w:val="0"/>
        </w:sectPr>
      </w:pPr>
      <w:r>
        <w:rPr>
          <w:rFonts w:ascii="幼圆" w:eastAsia="幼圆" w:hAnsi="幼圆" w:hint="eastAsia"/>
          <w:sz w:val="36"/>
        </w:rPr>
        <w:t>严禁使用带“病”机械。</w:t>
      </w:r>
    </w:p>
    <w:p>
      <w:pPr>
        <w:pStyle w:val="ListParagraph"/>
        <w:numPr>
          <w:ilvl w:val="0"/>
          <w:numId w:val="26"/>
        </w:numPr>
        <w:tabs>
          <w:tab w:val="left" w:pos="1565"/>
        </w:tabs>
        <w:spacing w:before="0" w:after="0" w:line="21844" w:lineRule="exact"/>
        <w:ind w:left="1564" w:right="0" w:hanging="721"/>
        <w:jc w:val="left"/>
        <w:rPr>
          <w:rFonts w:ascii="幼圆" w:eastAsia="幼圆" w:hint="eastAsia"/>
          <w:sz w:val="36"/>
        </w:rPr>
        <w:sectPr>
          <w:headerReference w:type="default" r:id="rId56"/>
          <w:footerReference w:type="default" r:id="rId57"/>
          <w:type w:val="nextPage"/>
          <w:pgSz w:w="17860" w:h="25260"/>
          <w:pgMar w:top="1040" w:right="500" w:bottom="280" w:left="2400" w:header="0" w:footer="0"/>
          <w:pgNumType w:start="15"/>
          <w:cols w:space="708"/>
          <w:titlePg w:val="0"/>
        </w:sectPr>
      </w:pPr>
      <w:r>
        <w:pict>
          <v:group id="_x0000_s1108" style="width:265.5pt;height:40.15pt;margin-top:982.74pt;margin-left:564.53pt;mso-position-horizontal-relative:page;position:absolute;z-index:-251650048" coordorigin="11291,19655" coordsize="5310,803">
            <v:shape id="_x0000_s1109" type="#_x0000_t75" style="width:4860;height:741;left:11290;position:absolute;top:19654" stroked="f">
              <v:imagedata r:id="rId58" o:title=""/>
            </v:shape>
            <v:shape id="_x0000_s1110" type="#_x0000_t75" style="width:4620;height:720;left:11980;position:absolute;top:19737" stroked="f">
              <v:imagedata r:id="rId59" o:title=""/>
            </v:shape>
            <v:shape id="_x0000_s1111" type="#_x0000_t202" style="width:1280;height:360;left:11990;position:absolute;top:19903" filled="f" stroked="f">
              <v:textbox inset="0,0,0,0">
                <w:txbxContent>
                  <w:p>
                    <w:pPr>
                      <w:spacing w:before="0" w:line="360" w:lineRule="exact"/>
                      <w:ind w:left="0" w:right="0" w:firstLine="0"/>
                      <w:jc w:val="left"/>
                      <w:rPr>
                        <w:rFonts w:ascii="幼圆"/>
                        <w:sz w:val="36"/>
                      </w:rPr>
                    </w:pPr>
                    <w:r>
                      <w:rPr>
                        <w:rFonts w:ascii="幼圆"/>
                        <w:sz w:val="36"/>
                      </w:rPr>
                      <w:t>XXXXXXX</w:t>
                    </w:r>
                  </w:p>
                </w:txbxContent>
              </v:textbox>
            </v:shape>
            <v:shape id="_x0000_s1112" type="#_x0000_t202" style="width:2540;height:360;left:13884;position:absolute;top:19903" filled="f" stroked="f">
              <v:textbox inset="0,0,0,0">
                <w:txbxContent>
                  <w:p>
                    <w:pPr>
                      <w:spacing w:before="0" w:line="360" w:lineRule="exact"/>
                      <w:ind w:left="0" w:right="0" w:firstLine="0"/>
                      <w:jc w:val="left"/>
                      <w:rPr>
                        <w:rFonts w:ascii="幼圆" w:eastAsia="幼圆" w:hint="eastAsia"/>
                        <w:sz w:val="36"/>
                      </w:rPr>
                    </w:pPr>
                    <w:r>
                      <w:rPr>
                        <w:rFonts w:ascii="幼圆" w:eastAsia="幼圆" w:hint="eastAsia"/>
                        <w:sz w:val="36"/>
                      </w:rPr>
                      <w:t>建筑集团有限公</w:t>
                    </w:r>
                  </w:p>
                </w:txbxContent>
              </v:textbox>
            </v:shape>
          </v:group>
        </w:pict>
      </w:r>
      <w:r>
        <w:rPr>
          <w:rFonts w:ascii="幼圆" w:eastAsia="幼圆" w:hint="eastAsia"/>
          <w:sz w:val="36"/>
        </w:rPr>
        <w:t>发生安全事故及时向班组长报告。</w:t>
      </w:r>
    </w:p>
    <w:p>
      <w:pPr>
        <w:pStyle w:val="BodyText"/>
        <w:spacing w:line="21142" w:lineRule="exact"/>
        <w:ind w:left="873"/>
        <w:rPr>
          <w:rFonts w:ascii="幼圆" w:eastAsia="幼圆" w:hint="eastAsia"/>
        </w:rPr>
        <w:sectPr>
          <w:headerReference w:type="default" r:id="rId60"/>
          <w:footerReference w:type="default" r:id="rId61"/>
          <w:type w:val="nextPage"/>
          <w:pgSz w:w="17860" w:h="25260"/>
          <w:pgMar w:top="1040" w:right="500" w:bottom="280" w:left="2400" w:header="0" w:footer="0"/>
          <w:pgNumType w:start="16"/>
          <w:cols w:space="708"/>
          <w:titlePg w:val="0"/>
        </w:sectPr>
      </w:pPr>
      <w:r>
        <w:rPr>
          <w:rFonts w:ascii="幼圆" w:eastAsia="幼圆" w:hint="eastAsia"/>
        </w:rPr>
        <w:t>3、泥工班操作人员</w:t>
      </w:r>
    </w:p>
    <w:p>
      <w:pPr>
        <w:pStyle w:val="ListParagraph"/>
        <w:numPr>
          <w:ilvl w:val="0"/>
          <w:numId w:val="25"/>
        </w:numPr>
        <w:tabs>
          <w:tab w:val="left" w:pos="1593"/>
        </w:tabs>
        <w:spacing w:before="0" w:after="0" w:line="20440" w:lineRule="exact"/>
        <w:ind w:left="1593" w:right="0" w:hanging="720"/>
        <w:jc w:val="left"/>
        <w:rPr>
          <w:rFonts w:ascii="幼圆" w:eastAsia="幼圆" w:hint="eastAsia"/>
          <w:sz w:val="36"/>
        </w:rPr>
        <w:sectPr>
          <w:headerReference w:type="default" r:id="rId62"/>
          <w:footerReference w:type="default" r:id="rId63"/>
          <w:type w:val="nextPage"/>
          <w:pgSz w:w="17860" w:h="25260"/>
          <w:pgMar w:top="1040" w:right="500" w:bottom="280" w:left="2400" w:header="0" w:footer="0"/>
          <w:pgNumType w:start="17"/>
          <w:cols w:space="708"/>
          <w:titlePg w:val="0"/>
        </w:sectPr>
      </w:pPr>
      <w:r>
        <w:rPr>
          <w:rFonts w:ascii="幼圆" w:eastAsia="幼圆" w:hint="eastAsia"/>
          <w:sz w:val="36"/>
        </w:rPr>
        <w:t>严格遵守安全生产的规章制度。</w:t>
      </w:r>
    </w:p>
    <w:p>
      <w:pPr>
        <w:pStyle w:val="ListParagraph"/>
        <w:numPr>
          <w:ilvl w:val="0"/>
          <w:numId w:val="25"/>
        </w:numPr>
        <w:tabs>
          <w:tab w:val="left" w:pos="1593"/>
        </w:tabs>
        <w:spacing w:before="0" w:after="0" w:line="19738" w:lineRule="exact"/>
        <w:ind w:left="1593" w:right="0" w:hanging="720"/>
        <w:jc w:val="left"/>
        <w:rPr>
          <w:rFonts w:ascii="幼圆" w:eastAsia="幼圆" w:hint="eastAsia"/>
          <w:sz w:val="36"/>
        </w:rPr>
        <w:sectPr>
          <w:headerReference w:type="default" r:id="rId64"/>
          <w:footerReference w:type="default" r:id="rId65"/>
          <w:type w:val="nextPage"/>
          <w:pgSz w:w="17860" w:h="25260"/>
          <w:pgMar w:top="1040" w:right="500" w:bottom="280" w:left="2400" w:header="0" w:footer="0"/>
          <w:pgNumType w:start="18"/>
          <w:cols w:space="708"/>
          <w:titlePg w:val="0"/>
        </w:sectPr>
      </w:pPr>
      <w:r>
        <w:rPr>
          <w:rFonts w:ascii="幼圆" w:eastAsia="幼圆" w:hint="eastAsia"/>
          <w:sz w:val="36"/>
        </w:rPr>
        <w:t>严格执行本工种的安全操作规程。</w:t>
      </w:r>
    </w:p>
    <w:p>
      <w:pPr>
        <w:pStyle w:val="ListParagraph"/>
        <w:numPr>
          <w:ilvl w:val="0"/>
          <w:numId w:val="25"/>
        </w:numPr>
        <w:tabs>
          <w:tab w:val="left" w:pos="1593"/>
        </w:tabs>
        <w:spacing w:before="0" w:after="0" w:line="19036" w:lineRule="exact"/>
        <w:ind w:left="1593" w:right="0" w:hanging="720"/>
        <w:jc w:val="left"/>
        <w:rPr>
          <w:rFonts w:ascii="幼圆" w:eastAsia="幼圆" w:hint="eastAsia"/>
          <w:sz w:val="36"/>
        </w:rPr>
        <w:sectPr>
          <w:headerReference w:type="default" r:id="rId66"/>
          <w:footerReference w:type="default" r:id="rId67"/>
          <w:type w:val="nextPage"/>
          <w:pgSz w:w="17860" w:h="25260"/>
          <w:pgMar w:top="1040" w:right="500" w:bottom="280" w:left="2400" w:header="0" w:footer="0"/>
          <w:pgNumType w:start="19"/>
          <w:cols w:space="708"/>
          <w:titlePg w:val="0"/>
        </w:sectPr>
      </w:pPr>
      <w:r>
        <w:rPr>
          <w:rFonts w:ascii="幼圆" w:eastAsia="幼圆" w:hint="eastAsia"/>
          <w:sz w:val="36"/>
        </w:rPr>
        <w:t>检查执行安全生产规章制度，在任何情况均不得野蛮施工，不得擅自动用机械</w:t>
      </w:r>
    </w:p>
    <w:p>
      <w:pPr>
        <w:pStyle w:val="BodyText"/>
        <w:spacing w:line="18334" w:lineRule="exact"/>
        <w:ind w:left="153"/>
        <w:rPr>
          <w:rFonts w:ascii="幼圆" w:eastAsia="幼圆" w:hint="eastAsia"/>
        </w:rPr>
        <w:sectPr>
          <w:headerReference w:type="default" r:id="rId68"/>
          <w:footerReference w:type="default" r:id="rId69"/>
          <w:type w:val="nextPage"/>
          <w:pgSz w:w="17860" w:h="25260"/>
          <w:pgMar w:top="1040" w:right="500" w:bottom="280" w:left="2400" w:header="0" w:footer="0"/>
          <w:pgNumType w:start="20"/>
          <w:cols w:space="708"/>
          <w:titlePg w:val="0"/>
        </w:sectPr>
      </w:pPr>
      <w:r>
        <w:rPr>
          <w:rFonts w:ascii="幼圆" w:eastAsia="幼圆" w:hint="eastAsia"/>
        </w:rPr>
        <w:t>电气，架子设备等。</w:t>
      </w:r>
    </w:p>
    <w:p>
      <w:pPr>
        <w:pStyle w:val="ListParagraph"/>
        <w:numPr>
          <w:ilvl w:val="0"/>
          <w:numId w:val="25"/>
        </w:numPr>
        <w:tabs>
          <w:tab w:val="left" w:pos="1593"/>
        </w:tabs>
        <w:spacing w:before="0" w:after="0" w:line="17632" w:lineRule="exact"/>
        <w:ind w:left="1593" w:right="0" w:hanging="720"/>
        <w:jc w:val="left"/>
        <w:rPr>
          <w:rFonts w:ascii="幼圆" w:eastAsia="幼圆" w:hint="eastAsia"/>
          <w:sz w:val="36"/>
        </w:rPr>
      </w:pPr>
      <w:r>
        <w:rPr>
          <w:rFonts w:ascii="幼圆" w:eastAsia="幼圆" w:hint="eastAsia"/>
          <w:sz w:val="36"/>
        </w:rPr>
        <w:t>上班前认真检查施工现场所用机械设备、机具安全情况，对不符合安全操作规</w:t>
      </w:r>
      <w:r>
        <w:rPr>
          <w:rFonts w:ascii="幼圆" w:eastAsia="幼圆" w:hint="eastAsia"/>
          <w:sz w:val="36"/>
        </w:rPr>
        <w:br/>
      </w:r>
      <w:r>
        <w:rPr>
          <w:rFonts w:ascii="幼圆" w:eastAsia="幼圆" w:hint="eastAsia"/>
          <w:sz w:val="36"/>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70" w:history="1">
        <w:r>
          <w:rPr>
            <w:rFonts w:ascii="SimSun" w:eastAsia="SimSun" w:hAnsi="SimSun" w:cs="SimSun"/>
            <w:b/>
            <w:bCs/>
            <w:color w:val="0000EE"/>
            <w:sz w:val="30"/>
            <w:szCs w:val="30"/>
            <w:u w:val="single" w:color="0000EE"/>
          </w:rPr>
          <w:t>https://d.book118.com/286242155155010041</w:t>
        </w:r>
      </w:hyperlink>
    </w:p>
    <w:p>
      <w:pPr>
        <w:pStyle w:val="ListParagraph"/>
        <w:numPr>
          <w:ilvl w:val="0"/>
          <w:numId w:val="25"/>
        </w:numPr>
        <w:tabs>
          <w:tab w:val="left" w:pos="1593"/>
        </w:tabs>
        <w:spacing w:before="0" w:after="0" w:line="17632" w:lineRule="exact"/>
        <w:ind w:left="1593" w:right="0" w:hanging="720"/>
        <w:jc w:val="left"/>
        <w:rPr>
          <w:rFonts w:ascii="幼圆" w:eastAsia="幼圆" w:hint="eastAsia"/>
          <w:sz w:val="36"/>
        </w:rPr>
      </w:pPr>
    </w:p>
    <w:sectPr>
      <w:headerReference w:type="default" r:id="rId71"/>
      <w:footerReference w:type="default" r:id="rId72"/>
      <w:type w:val="nextPage"/>
      <w:pgSz w:w="17860" w:h="25260"/>
      <w:pgMar w:top="1040" w:right="500" w:bottom="280" w:left="2400" w:header="0" w:footer="0"/>
      <w:pgNumType w:start="21"/>
      <w:cols w:space="708"/>
      <w:titlePg w:val="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Microsoft JhengHei">
    <w:altName w:val="Microsoft JhengHei"/>
    <w:charset w:val="00"/>
    <w:family w:val="swiss"/>
    <w:pitch w:val="variable"/>
    <w:sig w:usb0="00000000" w:usb1="00000000" w:usb2="00000000" w:usb3="00000000" w:csb0="00000001" w:csb1="00000000"/>
  </w:font>
  <w:font w:name="Arial">
    <w:altName w:val="Arial"/>
    <w:charset w:val="00"/>
    <w:family w:val="swiss"/>
    <w:pitch w:val="variable"/>
    <w:sig w:usb0="00000000" w:usb1="00000000" w:usb2="00000000" w:usb3="00000000" w:csb0="00000001" w:csb1="00000000"/>
  </w:font>
  <w:font w:name="微软雅黑">
    <w:altName w:val="微软雅黑"/>
    <w:charset w:val="86"/>
    <w:family w:val="swiss"/>
    <w:pitch w:val="variable"/>
    <w:sig w:usb0="00000000" w:usb1="00000000" w:usb2="00000000" w:usb3="00000000" w:csb0="00040000" w:csb1="00000000"/>
  </w:font>
  <w:font w:name="宋体">
    <w:altName w:val="宋体"/>
    <w:charset w:val="86"/>
    <w:family w:val="auto"/>
    <w:pitch w:val="variable"/>
    <w:sig w:usb0="00000000" w:usb1="00000000" w:usb2="00000000" w:usb3="00000000" w:csb0="00040000" w:csb1="00000000"/>
  </w:font>
  <w:font w:name="幼圆">
    <w:altName w:val="幼圆"/>
    <w:charset w:val="86"/>
    <w:family w:val="modern"/>
    <w:pitch w:val="fixed"/>
    <w:sig w:usb0="00000000" w:usb1="00000000" w:usb2="0000000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group id="_x0000_s2051" style="width:265.5pt;height:40.15pt;margin-top:1154.85pt;margin-left:564.53pt;mso-position-horizontal-relative:page;mso-position-vertical-relative:page;position:absolute;z-index:-251658240" coordorigin="11291,23097" coordsize="5310,80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2" type="#_x0000_t75" style="width:4860;height:741;left:11290;position:absolute;top:23097" stroked="f">
            <v:imagedata r:id="rId1" o:title=""/>
          </v:shape>
          <v:shape id="_x0000_s2053" type="#_x0000_t75" style="width:4620;height:720;left:11980;position:absolute;top:23180" stroked="f">
            <v:imagedata r:id="rId2" o:title=""/>
          </v:shape>
        </v:group>
      </w:pict>
    </w:r>
    <w:r>
      <w:pict>
        <v:shapetype id="_x0000_t202" coordsize="21600,21600" o:spt="202" path="m,l,21600r21600,l21600,xe">
          <v:stroke joinstyle="miter"/>
          <v:path gradientshapeok="t" o:connecttype="rect"/>
        </v:shapetype>
        <v:shape id="_x0000_s2054" type="#_x0000_t202" style="width:12.75pt;height:15.75pt;margin-top:1159.35pt;margin-left:461.48pt;mso-position-horizontal-relative:page;mso-position-vertical-relative:page;position:absolute;z-index:-251657216" filled="f" stroked="f">
          <v:textbox inset="0,0,0,0">
            <w:txbxContent>
              <w:p>
                <w:pPr>
                  <w:spacing w:before="36" w:line="277" w:lineRule="exact"/>
                  <w:ind w:left="60" w:right="0" w:firstLine="0"/>
                  <w:jc w:val="left"/>
                  <w:rPr>
                    <w:rFonts w:ascii="Arial"/>
                    <w:sz w:val="27"/>
                  </w:rPr>
                </w:pPr>
                <w:r>
                  <w:fldChar w:fldCharType="begin"/>
                </w:r>
                <w:r>
                  <w:rPr>
                    <w:rFonts w:ascii="Arial"/>
                    <w:w w:val="89"/>
                    <w:sz w:val="27"/>
                  </w:rPr>
                  <w:instrText xml:space="preserve"> PAGE </w:instrText>
                </w:r>
                <w:r>
                  <w:fldChar w:fldCharType="separate"/>
                </w:r>
                <w:r>
                  <w:rPr>
                    <w:rFonts w:ascii="Arial"/>
                    <w:w w:val="89"/>
                    <w:sz w:val="27"/>
                  </w:rPr>
                  <w:t>1</w:t>
                </w:r>
                <w:r>
                  <w:fldChar w:fldCharType="end"/>
                </w:r>
              </w:p>
            </w:txbxContent>
          </v:textbox>
        </v:shape>
      </w:pict>
    </w:r>
    <w:r>
      <w:pict>
        <v:shape id="_x0000_s2055" type="#_x0000_t202" style="width:222.75pt;height:26.15pt;margin-top:1161.8pt;margin-left:598.51pt;mso-position-horizontal-relative:page;mso-position-vertical-relative:page;position:absolute;z-index:-251656192" filled="f" stroked="f">
          <v:textbox inset="0,0,0,0">
            <w:txbxContent>
              <w:p>
                <w:pPr>
                  <w:pStyle w:val="BodyText"/>
                  <w:tabs>
                    <w:tab w:val="left" w:pos="1914"/>
                  </w:tabs>
                  <w:spacing w:line="522" w:lineRule="exact"/>
                  <w:ind w:left="20"/>
                </w:pPr>
                <w:r>
                  <w:rPr>
                    <w:rFonts w:ascii="微软雅黑" w:eastAsia="微软雅黑" w:hint="eastAsia"/>
                  </w:rPr>
                  <w:t>XXXXXXX</w:t>
                  <w:tab/>
                </w:r>
                <w:r>
                  <w:t>建筑集团有限公</w:t>
                </w:r>
              </w:p>
            </w:txbxContent>
          </v:textbox>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group id="_x0000_s2058" style="width:265.5pt;height:40.15pt;margin-top:1154.85pt;margin-left:564.53pt;mso-position-horizontal-relative:page;mso-position-vertical-relative:page;position:absolute;z-index:-251655168" coordorigin="11291,23097" coordsize="5310,80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9" type="#_x0000_t75" style="width:4860;height:741;left:11290;position:absolute;top:23097" stroked="f">
            <v:imagedata r:id="rId1" o:title=""/>
          </v:shape>
          <v:shape id="_x0000_s2060" type="#_x0000_t75" style="width:4620;height:720;left:11980;position:absolute;top:23180" stroked="f">
            <v:imagedata r:id="rId2" o:title=""/>
          </v:shape>
        </v:group>
      </w:pict>
    </w:r>
    <w:r>
      <w:pict>
        <v:shapetype id="_x0000_t202" coordsize="21600,21600" o:spt="202" path="m,l,21600r21600,l21600,xe">
          <v:stroke joinstyle="miter"/>
          <v:path gradientshapeok="t" o:connecttype="rect"/>
        </v:shapetype>
        <v:shape id="_x0000_s2061" type="#_x0000_t202" style="width:12.75pt;height:15.75pt;margin-top:1159.35pt;margin-left:461.48pt;mso-position-horizontal-relative:page;mso-position-vertical-relative:page;position:absolute;z-index:-251654144" filled="f" stroked="f">
          <v:textbox inset="0,0,0,0">
            <w:txbxContent>
              <w:p>
                <w:pPr>
                  <w:spacing w:before="36" w:line="277" w:lineRule="exact"/>
                  <w:ind w:left="60" w:right="0" w:firstLine="0"/>
                  <w:jc w:val="left"/>
                  <w:rPr>
                    <w:rFonts w:ascii="Arial"/>
                    <w:sz w:val="27"/>
                  </w:rPr>
                </w:pPr>
                <w:r>
                  <w:fldChar w:fldCharType="begin"/>
                </w:r>
                <w:r>
                  <w:rPr>
                    <w:rFonts w:ascii="Arial"/>
                    <w:w w:val="89"/>
                    <w:sz w:val="27"/>
                  </w:rPr>
                  <w:instrText xml:space="preserve"> PAGE </w:instrText>
                </w:r>
                <w:r>
                  <w:fldChar w:fldCharType="separate"/>
                </w:r>
                <w:r>
                  <w:rPr>
                    <w:rFonts w:ascii="Arial"/>
                    <w:w w:val="89"/>
                    <w:sz w:val="27"/>
                  </w:rPr>
                  <w:t>2</w:t>
                </w:r>
                <w:r>
                  <w:fldChar w:fldCharType="end"/>
                </w:r>
              </w:p>
            </w:txbxContent>
          </v:textbox>
        </v:shape>
      </w:pict>
    </w:r>
    <w:r>
      <w:pict>
        <v:shape id="_x0000_s2062" type="#_x0000_t202" style="width:222.75pt;height:26.15pt;margin-top:1161.8pt;margin-left:598.51pt;mso-position-horizontal-relative:page;mso-position-vertical-relative:page;position:absolute;z-index:-251653120" filled="f" stroked="f">
          <v:textbox inset="0,0,0,0">
            <w:txbxContent>
              <w:p>
                <w:pPr>
                  <w:pStyle w:val="BodyText"/>
                  <w:tabs>
                    <w:tab w:val="left" w:pos="1914"/>
                  </w:tabs>
                  <w:spacing w:line="522" w:lineRule="exact"/>
                  <w:ind w:left="20"/>
                </w:pPr>
                <w:r>
                  <w:rPr>
                    <w:rFonts w:ascii="微软雅黑" w:eastAsia="微软雅黑" w:hint="eastAsia"/>
                  </w:rPr>
                  <w:t>XXXXXXX</w:t>
                  <w:tab/>
                </w:r>
                <w:r>
                  <w:t>建筑集团有限公</w:t>
                </w:r>
              </w:p>
            </w:txbxContent>
          </v:textbox>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group id="_x0000_s2065" style="width:265.5pt;height:40.15pt;margin-top:1154.85pt;margin-left:564.53pt;mso-position-horizontal-relative:page;mso-position-vertical-relative:page;position:absolute;z-index:-251652096" coordorigin="11291,23097" coordsize="5310,80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66" type="#_x0000_t75" style="width:4860;height:741;left:11290;position:absolute;top:23097" stroked="f">
            <v:imagedata r:id="rId1" o:title=""/>
          </v:shape>
          <v:shape id="_x0000_s2067" type="#_x0000_t75" style="width:4620;height:720;left:11980;position:absolute;top:23180" stroked="f">
            <v:imagedata r:id="rId2" o:title=""/>
          </v:shape>
        </v:group>
      </w:pict>
    </w:r>
    <w:r>
      <w:pict>
        <v:shapetype id="_x0000_t202" coordsize="21600,21600" o:spt="202" path="m,l,21600r21600,l21600,xe">
          <v:stroke joinstyle="miter"/>
          <v:path gradientshapeok="t" o:connecttype="rect"/>
        </v:shapetype>
        <v:shape id="_x0000_s2068" type="#_x0000_t202" style="width:12.75pt;height:15.75pt;margin-top:1159.35pt;margin-left:461.48pt;mso-position-horizontal-relative:page;mso-position-vertical-relative:page;position:absolute;z-index:-251651072" filled="f" stroked="f">
          <v:textbox inset="0,0,0,0">
            <w:txbxContent>
              <w:p>
                <w:pPr>
                  <w:spacing w:before="36" w:line="277" w:lineRule="exact"/>
                  <w:ind w:left="60" w:right="0" w:firstLine="0"/>
                  <w:jc w:val="left"/>
                  <w:rPr>
                    <w:rFonts w:ascii="Arial"/>
                    <w:sz w:val="27"/>
                  </w:rPr>
                </w:pPr>
                <w:r>
                  <w:fldChar w:fldCharType="begin"/>
                </w:r>
                <w:r>
                  <w:rPr>
                    <w:rFonts w:ascii="Arial"/>
                    <w:w w:val="89"/>
                    <w:sz w:val="27"/>
                  </w:rPr>
                  <w:instrText xml:space="preserve"> PAGE </w:instrText>
                </w:r>
                <w:r>
                  <w:fldChar w:fldCharType="separate"/>
                </w:r>
                <w:r>
                  <w:rPr>
                    <w:rFonts w:ascii="Arial"/>
                    <w:w w:val="89"/>
                    <w:sz w:val="27"/>
                  </w:rPr>
                  <w:t>3</w:t>
                </w:r>
                <w:r>
                  <w:fldChar w:fldCharType="end"/>
                </w:r>
              </w:p>
            </w:txbxContent>
          </v:textbox>
        </v:shape>
      </w:pict>
    </w:r>
    <w:r>
      <w:pict>
        <v:shape id="_x0000_s2069" type="#_x0000_t202" style="width:222.75pt;height:26.15pt;margin-top:1161.8pt;margin-left:598.51pt;mso-position-horizontal-relative:page;mso-position-vertical-relative:page;position:absolute;z-index:-251650048" filled="f" stroked="f">
          <v:textbox inset="0,0,0,0">
            <w:txbxContent>
              <w:p>
                <w:pPr>
                  <w:pStyle w:val="BodyText"/>
                  <w:tabs>
                    <w:tab w:val="left" w:pos="1914"/>
                  </w:tabs>
                  <w:spacing w:line="522" w:lineRule="exact"/>
                  <w:ind w:left="20"/>
                </w:pPr>
                <w:r>
                  <w:rPr>
                    <w:rFonts w:ascii="微软雅黑" w:eastAsia="微软雅黑" w:hint="eastAsia"/>
                  </w:rPr>
                  <w:t>XXXXXXX</w:t>
                  <w:tab/>
                </w:r>
                <w:r>
                  <w:t>建筑集团有限公</w:t>
                </w:r>
              </w:p>
            </w:txbxContent>
          </v:textbox>
        </v:shap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group id="_x0000_s2072" style="width:265.5pt;height:40.15pt;margin-top:1154.85pt;margin-left:564.53pt;mso-position-horizontal-relative:page;mso-position-vertical-relative:page;position:absolute;z-index:-251649024" coordorigin="11291,23097" coordsize="5310,80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73" type="#_x0000_t75" style="width:4860;height:741;left:11290;position:absolute;top:23097" stroked="f">
            <v:imagedata r:id="rId1" o:title=""/>
          </v:shape>
          <v:shape id="_x0000_s2074" type="#_x0000_t75" style="width:4620;height:720;left:11980;position:absolute;top:23180" stroked="f">
            <v:imagedata r:id="rId2" o:title=""/>
          </v:shape>
        </v:group>
      </w:pict>
    </w:r>
    <w:r>
      <w:pict>
        <v:shapetype id="_x0000_t202" coordsize="21600,21600" o:spt="202" path="m,l,21600r21600,l21600,xe">
          <v:stroke joinstyle="miter"/>
          <v:path gradientshapeok="t" o:connecttype="rect"/>
        </v:shapetype>
        <v:shape id="_x0000_s2075" type="#_x0000_t202" style="width:12.75pt;height:15.75pt;margin-top:1159.35pt;margin-left:461.48pt;mso-position-horizontal-relative:page;mso-position-vertical-relative:page;position:absolute;z-index:-251648000" filled="f" stroked="f">
          <v:textbox inset="0,0,0,0">
            <w:txbxContent>
              <w:p>
                <w:pPr>
                  <w:spacing w:before="36" w:line="277" w:lineRule="exact"/>
                  <w:ind w:left="60" w:right="0" w:firstLine="0"/>
                  <w:jc w:val="left"/>
                  <w:rPr>
                    <w:rFonts w:ascii="Arial"/>
                    <w:sz w:val="27"/>
                  </w:rPr>
                </w:pPr>
                <w:r>
                  <w:fldChar w:fldCharType="begin"/>
                </w:r>
                <w:r>
                  <w:rPr>
                    <w:rFonts w:ascii="Arial"/>
                    <w:w w:val="89"/>
                    <w:sz w:val="27"/>
                  </w:rPr>
                  <w:instrText xml:space="preserve"> PAGE </w:instrText>
                </w:r>
                <w:r>
                  <w:fldChar w:fldCharType="separate"/>
                </w:r>
                <w:r>
                  <w:rPr>
                    <w:rFonts w:ascii="Arial"/>
                    <w:w w:val="89"/>
                    <w:sz w:val="27"/>
                  </w:rPr>
                  <w:t>4</w:t>
                </w:r>
                <w:r>
                  <w:fldChar w:fldCharType="end"/>
                </w:r>
              </w:p>
            </w:txbxContent>
          </v:textbox>
        </v:shape>
      </w:pict>
    </w:r>
    <w:r>
      <w:pict>
        <v:shape id="_x0000_s2076" type="#_x0000_t202" style="width:222.75pt;height:26.15pt;margin-top:1161.8pt;margin-left:598.51pt;mso-position-horizontal-relative:page;mso-position-vertical-relative:page;position:absolute;z-index:-251646976" filled="f" stroked="f">
          <v:textbox inset="0,0,0,0">
            <w:txbxContent>
              <w:p>
                <w:pPr>
                  <w:pStyle w:val="BodyText"/>
                  <w:tabs>
                    <w:tab w:val="left" w:pos="1914"/>
                  </w:tabs>
                  <w:spacing w:line="522" w:lineRule="exact"/>
                  <w:ind w:left="20"/>
                </w:pPr>
                <w:r>
                  <w:rPr>
                    <w:rFonts w:ascii="微软雅黑" w:eastAsia="微软雅黑" w:hint="eastAsia"/>
                  </w:rPr>
                  <w:t>XXXXXXX</w:t>
                  <w:tab/>
                </w:r>
                <w:r>
                  <w:t>建筑集团有限公</w:t>
                </w:r>
              </w:p>
            </w:txbxContent>
          </v:textbox>
        </v:shape>
      </w:pic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group id="_x0000_s2081" style="width:265.5pt;height:40.15pt;margin-top:1154.85pt;margin-left:564.53pt;mso-position-horizontal-relative:page;mso-position-vertical-relative:page;position:absolute;z-index:-251645952" coordorigin="11291,23097" coordsize="5310,80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82" type="#_x0000_t75" style="width:4860;height:741;left:11290;position:absolute;top:23097" stroked="f">
            <v:imagedata r:id="rId1" o:title=""/>
          </v:shape>
          <v:shape id="_x0000_s2083" type="#_x0000_t75" style="width:4620;height:720;left:11980;position:absolute;top:23180" stroked="f">
            <v:imagedata r:id="rId2" o:title=""/>
          </v:shape>
        </v:group>
      </w:pict>
    </w:r>
    <w:r>
      <w:pict>
        <v:shapetype id="_x0000_t202" coordsize="21600,21600" o:spt="202" path="m,l,21600r21600,l21600,xe">
          <v:stroke joinstyle="miter"/>
          <v:path gradientshapeok="t" o:connecttype="rect"/>
        </v:shapetype>
        <v:shape id="_x0000_s2084" type="#_x0000_t202" style="width:19.7pt;height:15.85pt;margin-top:1159.35pt;margin-left:458.05pt;mso-position-horizontal-relative:page;mso-position-vertical-relative:page;position:absolute;z-index:-251644928" filled="f" stroked="f">
          <v:textbox inset="0,0,0,0">
            <w:txbxContent>
              <w:p>
                <w:pPr>
                  <w:spacing w:before="36" w:line="280" w:lineRule="exact"/>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7</w:t>
                </w:r>
                <w:r>
                  <w:fldChar w:fldCharType="end"/>
                </w:r>
              </w:p>
            </w:txbxContent>
          </v:textbox>
        </v:shape>
      </w:pict>
    </w:r>
    <w:r>
      <w:pict>
        <v:shape id="_x0000_s2085" type="#_x0000_t202" style="width:222.75pt;height:26.15pt;margin-top:1161.8pt;margin-left:598.51pt;mso-position-horizontal-relative:page;mso-position-vertical-relative:page;position:absolute;z-index:-251643904" filled="f" stroked="f">
          <v:textbox inset="0,0,0,0">
            <w:txbxContent>
              <w:p>
                <w:pPr>
                  <w:pStyle w:val="BodyText"/>
                  <w:tabs>
                    <w:tab w:val="left" w:pos="1914"/>
                  </w:tabs>
                  <w:spacing w:line="522" w:lineRule="exact"/>
                  <w:ind w:left="20"/>
                </w:pPr>
                <w:r>
                  <w:rPr>
                    <w:rFonts w:ascii="微软雅黑" w:eastAsia="微软雅黑" w:hint="eastAsia"/>
                  </w:rPr>
                  <w:t>XXXXXXX</w:t>
                  <w:tab/>
                </w:r>
                <w:r>
                  <w:t>建筑集团有限公</w:t>
                </w:r>
              </w:p>
            </w:txbxContent>
          </v:textbox>
        </v:shape>
      </w:pict>
    </w: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group id="_x0000_s2088" style="width:265.5pt;height:40.15pt;margin-top:1154.85pt;margin-left:564.53pt;mso-position-horizontal-relative:page;mso-position-vertical-relative:page;position:absolute;z-index:-251642880" coordorigin="11291,23097" coordsize="5310,80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89" type="#_x0000_t75" style="width:4860;height:741;left:11290;position:absolute;top:23097" stroked="f">
            <v:imagedata r:id="rId1" o:title=""/>
          </v:shape>
          <v:shape id="_x0000_s2090" type="#_x0000_t75" style="width:4620;height:720;left:11980;position:absolute;top:23180" stroked="f">
            <v:imagedata r:id="rId2" o:title=""/>
          </v:shape>
        </v:group>
      </w:pict>
    </w:r>
    <w:r>
      <w:pict>
        <v:shapetype id="_x0000_t202" coordsize="21600,21600" o:spt="202" path="m,l,21600r21600,l21600,xe">
          <v:stroke joinstyle="miter"/>
          <v:path gradientshapeok="t" o:connecttype="rect"/>
        </v:shapetype>
        <v:shape id="_x0000_s2091" type="#_x0000_t202" style="width:19.7pt;height:15.85pt;margin-top:1159.35pt;margin-left:458.05pt;mso-position-horizontal-relative:page;mso-position-vertical-relative:page;position:absolute;z-index:-251641856" filled="f" stroked="f">
          <v:textbox inset="0,0,0,0">
            <w:txbxContent>
              <w:p>
                <w:pPr>
                  <w:spacing w:before="36" w:line="280" w:lineRule="exact"/>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8</w:t>
                </w:r>
                <w:r>
                  <w:fldChar w:fldCharType="end"/>
                </w:r>
              </w:p>
            </w:txbxContent>
          </v:textbox>
        </v:shape>
      </w:pict>
    </w:r>
    <w:r>
      <w:pict>
        <v:shape id="_x0000_s2092" type="#_x0000_t202" style="width:222.75pt;height:26.15pt;margin-top:1161.8pt;margin-left:598.51pt;mso-position-horizontal-relative:page;mso-position-vertical-relative:page;position:absolute;z-index:-251640832" filled="f" stroked="f">
          <v:textbox inset="0,0,0,0">
            <w:txbxContent>
              <w:p>
                <w:pPr>
                  <w:pStyle w:val="BodyText"/>
                  <w:tabs>
                    <w:tab w:val="left" w:pos="1914"/>
                  </w:tabs>
                  <w:spacing w:line="522" w:lineRule="exact"/>
                  <w:ind w:left="20"/>
                </w:pPr>
                <w:r>
                  <w:rPr>
                    <w:rFonts w:ascii="微软雅黑" w:eastAsia="微软雅黑" w:hint="eastAsia"/>
                  </w:rPr>
                  <w:t>XXXXXXX</w:t>
                  <w:tab/>
                </w:r>
                <w:r>
                  <w:t>建筑集团有限公</w:t>
                </w:r>
              </w:p>
            </w:txbxContent>
          </v:textbox>
        </v:shape>
      </w:pict>
    </w: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group id="_x0000_s2095" style="width:265.5pt;height:40.15pt;margin-top:1154.85pt;margin-left:564.53pt;mso-position-horizontal-relative:page;mso-position-vertical-relative:page;position:absolute;z-index:-251639808" coordorigin="11291,23097" coordsize="5310,80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96" type="#_x0000_t75" style="width:4860;height:741;left:11290;position:absolute;top:23097" stroked="f">
            <v:imagedata r:id="rId1" o:title=""/>
          </v:shape>
          <v:shape id="_x0000_s2097" type="#_x0000_t75" style="width:4620;height:720;left:11980;position:absolute;top:23180" stroked="f">
            <v:imagedata r:id="rId2" o:title=""/>
          </v:shape>
        </v:group>
      </w:pict>
    </w:r>
    <w:r>
      <w:pict>
        <v:shapetype id="_x0000_t202" coordsize="21600,21600" o:spt="202" path="m,l,21600r21600,l21600,xe">
          <v:stroke joinstyle="miter"/>
          <v:path gradientshapeok="t" o:connecttype="rect"/>
        </v:shapetype>
        <v:shape id="_x0000_s2098" type="#_x0000_t202" style="width:19.7pt;height:15.85pt;margin-top:1159.35pt;margin-left:458.05pt;mso-position-horizontal-relative:page;mso-position-vertical-relative:page;position:absolute;z-index:-251638784" filled="f" stroked="f">
          <v:textbox inset="0,0,0,0">
            <w:txbxContent>
              <w:p>
                <w:pPr>
                  <w:spacing w:before="36" w:line="280" w:lineRule="exact"/>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9</w:t>
                </w:r>
                <w:r>
                  <w:fldChar w:fldCharType="end"/>
                </w:r>
              </w:p>
            </w:txbxContent>
          </v:textbox>
        </v:shape>
      </w:pict>
    </w:r>
    <w:r>
      <w:pict>
        <v:shape id="_x0000_s2099" type="#_x0000_t202" style="width:222.75pt;height:26.15pt;margin-top:1161.8pt;margin-left:598.51pt;mso-position-horizontal-relative:page;mso-position-vertical-relative:page;position:absolute;z-index:-251637760" filled="f" stroked="f">
          <v:textbox inset="0,0,0,0">
            <w:txbxContent>
              <w:p>
                <w:pPr>
                  <w:pStyle w:val="BodyText"/>
                  <w:tabs>
                    <w:tab w:val="left" w:pos="1914"/>
                  </w:tabs>
                  <w:spacing w:line="522" w:lineRule="exact"/>
                  <w:ind w:left="20"/>
                </w:pPr>
                <w:r>
                  <w:rPr>
                    <w:rFonts w:ascii="微软雅黑" w:eastAsia="微软雅黑" w:hint="eastAsia"/>
                  </w:rPr>
                  <w:t>XXXXXXX</w:t>
                  <w:tab/>
                </w:r>
                <w:r>
                  <w:t>建筑集团有限公</w:t>
                </w:r>
              </w:p>
            </w:txbxContent>
          </v:textbox>
        </v:shape>
      </w:pict>
    </w: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group id="_x0000_s2102" style="width:265.5pt;height:40.15pt;margin-top:1154.85pt;margin-left:564.53pt;mso-position-horizontal-relative:page;mso-position-vertical-relative:page;position:absolute;z-index:-251636736" coordorigin="11291,23097" coordsize="5310,80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103" type="#_x0000_t75" style="width:4860;height:741;left:11290;position:absolute;top:23097" stroked="f">
            <v:imagedata r:id="rId1" o:title=""/>
          </v:shape>
          <v:shape id="_x0000_s2104" type="#_x0000_t75" style="width:4620;height:720;left:11980;position:absolute;top:23180" stroked="f">
            <v:imagedata r:id="rId2" o:title=""/>
          </v:shape>
        </v:group>
      </w:pict>
    </w:r>
    <w:r>
      <w:pict>
        <v:shapetype id="_x0000_t202" coordsize="21600,21600" o:spt="202" path="m,l,21600r21600,l21600,xe">
          <v:stroke joinstyle="miter"/>
          <v:path gradientshapeok="t" o:connecttype="rect"/>
        </v:shapetype>
        <v:shape id="_x0000_s2105" type="#_x0000_t202" style="width:19.7pt;height:15.85pt;margin-top:1159.35pt;margin-left:458.05pt;mso-position-horizontal-relative:page;mso-position-vertical-relative:page;position:absolute;z-index:-251635712" filled="f" stroked="f">
          <v:textbox inset="0,0,0,0">
            <w:txbxContent>
              <w:p>
                <w:pPr>
                  <w:spacing w:before="36" w:line="280" w:lineRule="exact"/>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10</w:t>
                </w:r>
                <w:r>
                  <w:fldChar w:fldCharType="end"/>
                </w:r>
              </w:p>
            </w:txbxContent>
          </v:textbox>
        </v:shape>
      </w:pict>
    </w:r>
    <w:r>
      <w:pict>
        <v:shape id="_x0000_s2106" type="#_x0000_t202" style="width:222.75pt;height:26.15pt;margin-top:1161.8pt;margin-left:598.51pt;mso-position-horizontal-relative:page;mso-position-vertical-relative:page;position:absolute;z-index:-251634688" filled="f" stroked="f">
          <v:textbox inset="0,0,0,0">
            <w:txbxContent>
              <w:p>
                <w:pPr>
                  <w:pStyle w:val="BodyText"/>
                  <w:tabs>
                    <w:tab w:val="left" w:pos="1914"/>
                  </w:tabs>
                  <w:spacing w:line="522" w:lineRule="exact"/>
                  <w:ind w:left="20"/>
                </w:pPr>
                <w:r>
                  <w:rPr>
                    <w:rFonts w:ascii="微软雅黑" w:eastAsia="微软雅黑" w:hint="eastAsia"/>
                  </w:rPr>
                  <w:t>XXXXXXX</w:t>
                  <w:tab/>
                </w:r>
                <w:r>
                  <w:t>建筑集团有限公</w:t>
                </w:r>
              </w:p>
            </w:txbxContent>
          </v:textbox>
        </v:shape>
      </w:pict>
    </w: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group id="_x0000_s2109" style="width:265.5pt;height:40.15pt;margin-top:1154.85pt;margin-left:564.53pt;mso-position-horizontal-relative:page;mso-position-vertical-relative:page;position:absolute;z-index:-251633664" coordorigin="11291,23097" coordsize="5310,80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110" type="#_x0000_t75" style="width:4860;height:741;left:11290;position:absolute;top:23097" stroked="f">
            <v:imagedata r:id="rId1" o:title=""/>
          </v:shape>
          <v:shape id="_x0000_s2111" type="#_x0000_t75" style="width:4620;height:720;left:11980;position:absolute;top:23180" stroked="f">
            <v:imagedata r:id="rId2" o:title=""/>
          </v:shape>
        </v:group>
      </w:pict>
    </w:r>
    <w:r>
      <w:pict>
        <v:shapetype id="_x0000_t202" coordsize="21600,21600" o:spt="202" path="m,l,21600r21600,l21600,xe">
          <v:stroke joinstyle="miter"/>
          <v:path gradientshapeok="t" o:connecttype="rect"/>
        </v:shapetype>
        <v:shape id="_x0000_s2112" type="#_x0000_t202" style="width:19.7pt;height:15.85pt;margin-top:1159.35pt;margin-left:458.05pt;mso-position-horizontal-relative:page;mso-position-vertical-relative:page;position:absolute;z-index:-251632640" filled="f" stroked="f">
          <v:textbox inset="0,0,0,0">
            <w:txbxContent>
              <w:p>
                <w:pPr>
                  <w:spacing w:before="36" w:line="280" w:lineRule="exact"/>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11</w:t>
                </w:r>
                <w:r>
                  <w:fldChar w:fldCharType="end"/>
                </w:r>
              </w:p>
            </w:txbxContent>
          </v:textbox>
        </v:shape>
      </w:pict>
    </w:r>
    <w:r>
      <w:pict>
        <v:shape id="_x0000_s2113" type="#_x0000_t202" style="width:222.75pt;height:26.15pt;margin-top:1161.8pt;margin-left:598.51pt;mso-position-horizontal-relative:page;mso-position-vertical-relative:page;position:absolute;z-index:-251631616" filled="f" stroked="f">
          <v:textbox inset="0,0,0,0">
            <w:txbxContent>
              <w:p>
                <w:pPr>
                  <w:pStyle w:val="BodyText"/>
                  <w:tabs>
                    <w:tab w:val="left" w:pos="1914"/>
                  </w:tabs>
                  <w:spacing w:line="522" w:lineRule="exact"/>
                  <w:ind w:left="20"/>
                </w:pPr>
                <w:r>
                  <w:rPr>
                    <w:rFonts w:ascii="微软雅黑" w:eastAsia="微软雅黑" w:hint="eastAsia"/>
                  </w:rPr>
                  <w:t>XXXXXXX</w:t>
                  <w:tab/>
                </w:r>
                <w:r>
                  <w:t>建筑集团有限公</w:t>
                </w:r>
              </w:p>
            </w:txbxContent>
          </v:textbox>
        </v:shape>
      </w:pict>
    </w:r>
  </w:p>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group id="_x0000_s2116" style="width:265.5pt;height:40.15pt;margin-top:1154.85pt;margin-left:564.53pt;mso-position-horizontal-relative:page;mso-position-vertical-relative:page;position:absolute;z-index:-251630592" coordorigin="11291,23097" coordsize="5310,80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117" type="#_x0000_t75" style="width:4860;height:741;left:11290;position:absolute;top:23097" stroked="f">
            <v:imagedata r:id="rId1" o:title=""/>
          </v:shape>
          <v:shape id="_x0000_s2118" type="#_x0000_t75" style="width:4620;height:720;left:11980;position:absolute;top:23180" stroked="f">
            <v:imagedata r:id="rId2" o:title=""/>
          </v:shape>
        </v:group>
      </w:pict>
    </w:r>
    <w:r>
      <w:pict>
        <v:shapetype id="_x0000_t202" coordsize="21600,21600" o:spt="202" path="m,l,21600r21600,l21600,xe">
          <v:stroke joinstyle="miter"/>
          <v:path gradientshapeok="t" o:connecttype="rect"/>
        </v:shapetype>
        <v:shape id="_x0000_s2119" type="#_x0000_t202" style="width:19.7pt;height:15.85pt;margin-top:1159.35pt;margin-left:458.05pt;mso-position-horizontal-relative:page;mso-position-vertical-relative:page;position:absolute;z-index:-251629568" filled="f" stroked="f">
          <v:textbox inset="0,0,0,0">
            <w:txbxContent>
              <w:p>
                <w:pPr>
                  <w:spacing w:before="36" w:line="280" w:lineRule="exact"/>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12</w:t>
                </w:r>
                <w:r>
                  <w:fldChar w:fldCharType="end"/>
                </w:r>
              </w:p>
            </w:txbxContent>
          </v:textbox>
        </v:shape>
      </w:pict>
    </w:r>
    <w:r>
      <w:pict>
        <v:shape id="_x0000_s2120" type="#_x0000_t202" style="width:222.75pt;height:26.15pt;margin-top:1161.8pt;margin-left:598.51pt;mso-position-horizontal-relative:page;mso-position-vertical-relative:page;position:absolute;z-index:-251628544" filled="f" stroked="f">
          <v:textbox inset="0,0,0,0">
            <w:txbxContent>
              <w:p>
                <w:pPr>
                  <w:pStyle w:val="BodyText"/>
                  <w:tabs>
                    <w:tab w:val="left" w:pos="1914"/>
                  </w:tabs>
                  <w:spacing w:line="522" w:lineRule="exact"/>
                  <w:ind w:left="20"/>
                </w:pPr>
                <w:r>
                  <w:rPr>
                    <w:rFonts w:ascii="微软雅黑" w:eastAsia="微软雅黑" w:hint="eastAsia"/>
                  </w:rPr>
                  <w:t>XXXXXXX</w:t>
                  <w:tab/>
                </w:r>
                <w:r>
                  <w:t>建筑集团有限公</w:t>
                </w:r>
              </w:p>
            </w:txbxContent>
          </v:textbox>
        </v:shape>
      </w:pict>
    </w:r>
  </w:p>
</w:ftr>
</file>

<file path=word/footer1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1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1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1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1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1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1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2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2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58240" behindDoc="1" locked="0" layoutInCell="1" allowOverlap="1">
          <wp:simplePos x="0" y="0"/>
          <wp:positionH relativeFrom="page">
            <wp:posOffset>1549400</wp:posOffset>
          </wp:positionH>
          <wp:positionV relativeFrom="page">
            <wp:posOffset>912876</wp:posOffset>
          </wp:positionV>
          <wp:extent cx="8750300" cy="38100"/>
          <wp:effectExtent l="0" t="0" r="0" b="0"/>
          <wp:wrapNone/>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png"/>
                  <pic:cNvPicPr/>
                </pic:nvPicPr>
                <pic:blipFill>
                  <a:blip xmlns:r="http://schemas.openxmlformats.org/officeDocument/2006/relationships" r:embed="rId1" cstate="print"/>
                  <a:stretch>
                    <a:fillRect/>
                  </a:stretch>
                </pic:blipFill>
                <pic:spPr>
                  <a:xfrm>
                    <a:off x="0" y="0"/>
                    <a:ext cx="87503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49" type="#_x0000_t202" style="width:151.6pt;height:57.45pt;margin-top:51.06pt;margin-left:126.66pt;mso-position-horizontal-relative:page;mso-position-vertical-relative:page;position:absolute;z-index:-251657216" filled="f" stroked="f">
          <v:textbox inset="0,0,0,0">
            <w:txbxContent>
              <w:p>
                <w:pPr>
                  <w:pStyle w:val="BodyText"/>
                  <w:spacing w:line="593" w:lineRule="exact"/>
                  <w:ind w:left="20"/>
                </w:pPr>
                <w:r>
                  <w:rPr>
                    <w:rFonts w:ascii="微软雅黑" w:eastAsia="微软雅黑" w:hint="eastAsia"/>
                  </w:rPr>
                  <w:t>XXXXXXXXX</w:t>
                </w:r>
                <w:r>
                  <w:rPr>
                    <w:rFonts w:ascii="微软雅黑" w:eastAsia="微软雅黑" w:hint="eastAsia"/>
                    <w:spacing w:val="57"/>
                  </w:rPr>
                  <w:t xml:space="preserve"> </w:t>
                </w:r>
                <w:r>
                  <w:t>花苑</w:t>
                </w:r>
              </w:p>
              <w:p>
                <w:pPr>
                  <w:pStyle w:val="BodyText"/>
                  <w:spacing w:before="78"/>
                  <w:ind w:left="20"/>
                </w:pPr>
                <w:r>
                  <w:t>施</w:t>
                </w:r>
              </w:p>
            </w:txbxContent>
          </v:textbox>
        </v:shape>
      </w:pict>
    </w:r>
    <w:r>
      <w:pict>
        <v:shape id="_x0000_s2050" type="#_x0000_t202" style="width:200pt;height:26.15pt;margin-top:51.06pt;margin-left:609.13pt;mso-position-horizontal-relative:page;mso-position-vertical-relative:page;position:absolute;z-index:-251656192" filled="f" stroked="f">
          <v:textbox inset="0,0,0,0">
            <w:txbxContent>
              <w:p>
                <w:pPr>
                  <w:pStyle w:val="BodyText"/>
                  <w:spacing w:before="44"/>
                  <w:ind w:left="20"/>
                </w:pPr>
                <w:r>
                  <w:t>施工现场安全技术管理措</w:t>
                </w:r>
              </w:p>
            </w:txbxContent>
          </v:textbox>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1312" behindDoc="1" locked="0" layoutInCell="1" allowOverlap="1">
          <wp:simplePos x="0" y="0"/>
          <wp:positionH relativeFrom="page">
            <wp:posOffset>1549400</wp:posOffset>
          </wp:positionH>
          <wp:positionV relativeFrom="page">
            <wp:posOffset>912876</wp:posOffset>
          </wp:positionV>
          <wp:extent cx="8750300" cy="38100"/>
          <wp:effectExtent l="0" t="0" r="0" b="0"/>
          <wp:wrapNone/>
          <wp:docPr id="1557184618"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7184618" name="image2.png"/>
                  <pic:cNvPicPr/>
                </pic:nvPicPr>
                <pic:blipFill>
                  <a:blip xmlns:r="http://schemas.openxmlformats.org/officeDocument/2006/relationships" r:embed="rId1" cstate="print"/>
                  <a:stretch>
                    <a:fillRect/>
                  </a:stretch>
                </pic:blipFill>
                <pic:spPr>
                  <a:xfrm>
                    <a:off x="0" y="0"/>
                    <a:ext cx="87503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6" type="#_x0000_t202" style="width:151.6pt;height:57.45pt;margin-top:51.06pt;margin-left:126.66pt;mso-position-horizontal-relative:page;mso-position-vertical-relative:page;position:absolute;z-index:-251654144" filled="f" stroked="f">
          <v:textbox inset="0,0,0,0">
            <w:txbxContent>
              <w:p>
                <w:pPr>
                  <w:pStyle w:val="BodyText"/>
                  <w:spacing w:line="593" w:lineRule="exact"/>
                  <w:ind w:left="20"/>
                </w:pPr>
                <w:r>
                  <w:rPr>
                    <w:rFonts w:ascii="微软雅黑" w:eastAsia="微软雅黑" w:hint="eastAsia"/>
                  </w:rPr>
                  <w:t>XXXXXXXXX</w:t>
                </w:r>
                <w:r>
                  <w:rPr>
                    <w:rFonts w:ascii="微软雅黑" w:eastAsia="微软雅黑" w:hint="eastAsia"/>
                    <w:spacing w:val="57"/>
                  </w:rPr>
                  <w:t xml:space="preserve"> </w:t>
                </w:r>
                <w:r>
                  <w:t>花苑</w:t>
                </w:r>
              </w:p>
              <w:p>
                <w:pPr>
                  <w:pStyle w:val="BodyText"/>
                  <w:spacing w:before="78"/>
                  <w:ind w:left="20"/>
                </w:pPr>
                <w:r>
                  <w:t>施</w:t>
                </w:r>
              </w:p>
            </w:txbxContent>
          </v:textbox>
        </v:shape>
      </w:pict>
    </w:r>
    <w:r>
      <w:pict>
        <v:shape id="_x0000_s2057" type="#_x0000_t202" style="width:200pt;height:26.15pt;margin-top:51.06pt;margin-left:609.13pt;mso-position-horizontal-relative:page;mso-position-vertical-relative:page;position:absolute;z-index:-251653120" filled="f" stroked="f">
          <v:textbox inset="0,0,0,0">
            <w:txbxContent>
              <w:p>
                <w:pPr>
                  <w:pStyle w:val="BodyText"/>
                  <w:spacing w:before="44"/>
                  <w:ind w:left="20"/>
                </w:pPr>
                <w:r>
                  <w:t>施工现场安全技术管理措</w:t>
                </w:r>
              </w:p>
            </w:txbxContent>
          </v:textbox>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4384" behindDoc="1" locked="0" layoutInCell="1" allowOverlap="1">
          <wp:simplePos x="0" y="0"/>
          <wp:positionH relativeFrom="page">
            <wp:posOffset>1549400</wp:posOffset>
          </wp:positionH>
          <wp:positionV relativeFrom="page">
            <wp:posOffset>912876</wp:posOffset>
          </wp:positionV>
          <wp:extent cx="8750300" cy="38100"/>
          <wp:effectExtent l="0" t="0" r="0" b="0"/>
          <wp:wrapNone/>
          <wp:docPr id="1733971650"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3971650" name="image2.png"/>
                  <pic:cNvPicPr/>
                </pic:nvPicPr>
                <pic:blipFill>
                  <a:blip xmlns:r="http://schemas.openxmlformats.org/officeDocument/2006/relationships" r:embed="rId1" cstate="print"/>
                  <a:stretch>
                    <a:fillRect/>
                  </a:stretch>
                </pic:blipFill>
                <pic:spPr>
                  <a:xfrm>
                    <a:off x="0" y="0"/>
                    <a:ext cx="87503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3" type="#_x0000_t202" style="width:151.6pt;height:57.45pt;margin-top:51.06pt;margin-left:126.66pt;mso-position-horizontal-relative:page;mso-position-vertical-relative:page;position:absolute;z-index:-251651072" filled="f" stroked="f">
          <v:textbox inset="0,0,0,0">
            <w:txbxContent>
              <w:p>
                <w:pPr>
                  <w:pStyle w:val="BodyText"/>
                  <w:spacing w:line="593" w:lineRule="exact"/>
                  <w:ind w:left="20"/>
                </w:pPr>
                <w:r>
                  <w:rPr>
                    <w:rFonts w:ascii="微软雅黑" w:eastAsia="微软雅黑" w:hint="eastAsia"/>
                  </w:rPr>
                  <w:t>XXXXXXXXX</w:t>
                </w:r>
                <w:r>
                  <w:rPr>
                    <w:rFonts w:ascii="微软雅黑" w:eastAsia="微软雅黑" w:hint="eastAsia"/>
                    <w:spacing w:val="57"/>
                  </w:rPr>
                  <w:t xml:space="preserve"> </w:t>
                </w:r>
                <w:r>
                  <w:t>花苑</w:t>
                </w:r>
              </w:p>
              <w:p>
                <w:pPr>
                  <w:pStyle w:val="BodyText"/>
                  <w:spacing w:before="78"/>
                  <w:ind w:left="20"/>
                </w:pPr>
                <w:r>
                  <w:t>施</w:t>
                </w:r>
              </w:p>
            </w:txbxContent>
          </v:textbox>
        </v:shape>
      </w:pict>
    </w:r>
    <w:r>
      <w:pict>
        <v:shape id="_x0000_s2064" type="#_x0000_t202" style="width:200pt;height:26.15pt;margin-top:51.06pt;margin-left:609.13pt;mso-position-horizontal-relative:page;mso-position-vertical-relative:page;position:absolute;z-index:-251650048" filled="f" stroked="f">
          <v:textbox inset="0,0,0,0">
            <w:txbxContent>
              <w:p>
                <w:pPr>
                  <w:pStyle w:val="BodyText"/>
                  <w:spacing w:before="44"/>
                  <w:ind w:left="20"/>
                </w:pPr>
                <w:r>
                  <w:t>施工现场安全技术管理措</w:t>
                </w:r>
              </w:p>
            </w:txbxContent>
          </v:textbox>
        </v:shape>
      </w:pict>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7456" behindDoc="1" locked="0" layoutInCell="1" allowOverlap="1">
          <wp:simplePos x="0" y="0"/>
          <wp:positionH relativeFrom="page">
            <wp:posOffset>1549400</wp:posOffset>
          </wp:positionH>
          <wp:positionV relativeFrom="page">
            <wp:posOffset>912876</wp:posOffset>
          </wp:positionV>
          <wp:extent cx="8750300" cy="38100"/>
          <wp:effectExtent l="0" t="0" r="0" b="0"/>
          <wp:wrapNone/>
          <wp:docPr id="1999192889"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9192889" name="image2.png"/>
                  <pic:cNvPicPr/>
                </pic:nvPicPr>
                <pic:blipFill>
                  <a:blip xmlns:r="http://schemas.openxmlformats.org/officeDocument/2006/relationships" r:embed="rId1" cstate="print"/>
                  <a:stretch>
                    <a:fillRect/>
                  </a:stretch>
                </pic:blipFill>
                <pic:spPr>
                  <a:xfrm>
                    <a:off x="0" y="0"/>
                    <a:ext cx="87503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0" type="#_x0000_t202" style="width:151.6pt;height:57.45pt;margin-top:51.06pt;margin-left:126.66pt;mso-position-horizontal-relative:page;mso-position-vertical-relative:page;position:absolute;z-index:-251648000" filled="f" stroked="f">
          <v:textbox inset="0,0,0,0">
            <w:txbxContent>
              <w:p>
                <w:pPr>
                  <w:pStyle w:val="BodyText"/>
                  <w:spacing w:line="593" w:lineRule="exact"/>
                  <w:ind w:left="20"/>
                </w:pPr>
                <w:r>
                  <w:rPr>
                    <w:rFonts w:ascii="微软雅黑" w:eastAsia="微软雅黑" w:hint="eastAsia"/>
                  </w:rPr>
                  <w:t>XXXXXXXXX</w:t>
                </w:r>
                <w:r>
                  <w:rPr>
                    <w:rFonts w:ascii="微软雅黑" w:eastAsia="微软雅黑" w:hint="eastAsia"/>
                    <w:spacing w:val="57"/>
                  </w:rPr>
                  <w:t xml:space="preserve"> </w:t>
                </w:r>
                <w:r>
                  <w:t>花苑</w:t>
                </w:r>
              </w:p>
              <w:p>
                <w:pPr>
                  <w:pStyle w:val="BodyText"/>
                  <w:spacing w:before="78"/>
                  <w:ind w:left="20"/>
                </w:pPr>
                <w:r>
                  <w:t>施</w:t>
                </w:r>
              </w:p>
            </w:txbxContent>
          </v:textbox>
        </v:shape>
      </w:pict>
    </w:r>
    <w:r>
      <w:pict>
        <v:shape id="_x0000_s2071" type="#_x0000_t202" style="width:200pt;height:26.15pt;margin-top:51.06pt;margin-left:609.13pt;mso-position-horizontal-relative:page;mso-position-vertical-relative:page;position:absolute;z-index:-251646976" filled="f" stroked="f">
          <v:textbox inset="0,0,0,0">
            <w:txbxContent>
              <w:p>
                <w:pPr>
                  <w:pStyle w:val="BodyText"/>
                  <w:spacing w:before="44"/>
                  <w:ind w:left="20"/>
                </w:pPr>
                <w:r>
                  <w:t>施工现场安全技术管理措</w:t>
                </w:r>
              </w:p>
            </w:txbxContent>
          </v:textbox>
        </v:shape>
      </w:pict>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0528" behindDoc="1" locked="0" layoutInCell="1" allowOverlap="1">
          <wp:simplePos x="0" y="0"/>
          <wp:positionH relativeFrom="page">
            <wp:posOffset>1549400</wp:posOffset>
          </wp:positionH>
          <wp:positionV relativeFrom="page">
            <wp:posOffset>912876</wp:posOffset>
          </wp:positionV>
          <wp:extent cx="8750300" cy="38100"/>
          <wp:effectExtent l="0" t="0" r="0" b="0"/>
          <wp:wrapNone/>
          <wp:docPr id="1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2.png"/>
                  <pic:cNvPicPr/>
                </pic:nvPicPr>
                <pic:blipFill>
                  <a:blip xmlns:r="http://schemas.openxmlformats.org/officeDocument/2006/relationships" r:embed="rId1" cstate="print"/>
                  <a:stretch>
                    <a:fillRect/>
                  </a:stretch>
                </pic:blipFill>
                <pic:spPr>
                  <a:xfrm>
                    <a:off x="0" y="0"/>
                    <a:ext cx="87503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7" type="#_x0000_t202" style="width:151.6pt;height:57.45pt;margin-top:51.06pt;margin-left:126.66pt;mso-position-horizontal-relative:page;mso-position-vertical-relative:page;position:absolute;z-index:-251644928" filled="f" stroked="f">
          <v:textbox inset="0,0,0,0">
            <w:txbxContent>
              <w:p>
                <w:pPr>
                  <w:pStyle w:val="BodyText"/>
                  <w:spacing w:line="593" w:lineRule="exact"/>
                  <w:ind w:left="20"/>
                </w:pPr>
                <w:r>
                  <w:rPr>
                    <w:rFonts w:ascii="微软雅黑" w:eastAsia="微软雅黑" w:hint="eastAsia"/>
                  </w:rPr>
                  <w:t>XXXXXXXXX</w:t>
                </w:r>
                <w:r>
                  <w:rPr>
                    <w:rFonts w:ascii="微软雅黑" w:eastAsia="微软雅黑" w:hint="eastAsia"/>
                    <w:spacing w:val="57"/>
                  </w:rPr>
                  <w:t xml:space="preserve"> </w:t>
                </w:r>
                <w:r>
                  <w:t>花苑</w:t>
                </w:r>
              </w:p>
              <w:p>
                <w:pPr>
                  <w:pStyle w:val="BodyText"/>
                  <w:spacing w:before="78"/>
                  <w:ind w:left="20"/>
                </w:pPr>
                <w:r>
                  <w:t>施</w:t>
                </w:r>
              </w:p>
            </w:txbxContent>
          </v:textbox>
        </v:shape>
      </w:pict>
    </w:r>
    <w:r>
      <w:pict>
        <v:shape id="_x0000_s2078" type="#_x0000_t202" style="width:200pt;height:26.15pt;margin-top:51.06pt;margin-left:609.13pt;mso-position-horizontal-relative:page;mso-position-vertical-relative:page;position:absolute;z-index:-251643904" filled="f" stroked="f">
          <v:textbox inset="0,0,0,0">
            <w:txbxContent>
              <w:p>
                <w:pPr>
                  <w:pStyle w:val="BodyText"/>
                  <w:spacing w:before="44"/>
                  <w:ind w:left="20"/>
                </w:pPr>
                <w:r>
                  <w:t>施工现场安全技术管理措</w:t>
                </w:r>
              </w:p>
            </w:txbxContent>
          </v:textbox>
        </v:shape>
      </w:pict>
    </w: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3600" behindDoc="1" locked="0" layoutInCell="1" allowOverlap="1">
          <wp:simplePos x="0" y="0"/>
          <wp:positionH relativeFrom="page">
            <wp:posOffset>1549400</wp:posOffset>
          </wp:positionH>
          <wp:positionV relativeFrom="page">
            <wp:posOffset>912876</wp:posOffset>
          </wp:positionV>
          <wp:extent cx="8750300" cy="38100"/>
          <wp:effectExtent l="0" t="0" r="0" b="0"/>
          <wp:wrapNone/>
          <wp:docPr id="21"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2.png"/>
                  <pic:cNvPicPr/>
                </pic:nvPicPr>
                <pic:blipFill>
                  <a:blip xmlns:r="http://schemas.openxmlformats.org/officeDocument/2006/relationships" r:embed="rId1" cstate="print"/>
                  <a:stretch>
                    <a:fillRect/>
                  </a:stretch>
                </pic:blipFill>
                <pic:spPr>
                  <a:xfrm>
                    <a:off x="0" y="0"/>
                    <a:ext cx="87503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9" type="#_x0000_t202" style="width:151.6pt;height:57.45pt;margin-top:51.06pt;margin-left:126.66pt;mso-position-horizontal-relative:page;mso-position-vertical-relative:page;position:absolute;z-index:-251641856" filled="f" stroked="f">
          <v:textbox inset="0,0,0,0">
            <w:txbxContent>
              <w:p>
                <w:pPr>
                  <w:pStyle w:val="BodyText"/>
                  <w:spacing w:line="593" w:lineRule="exact"/>
                  <w:ind w:left="20"/>
                </w:pPr>
                <w:r>
                  <w:rPr>
                    <w:rFonts w:ascii="微软雅黑" w:eastAsia="微软雅黑" w:hint="eastAsia"/>
                  </w:rPr>
                  <w:t>XXXXXXXXX</w:t>
                </w:r>
                <w:r>
                  <w:rPr>
                    <w:rFonts w:ascii="微软雅黑" w:eastAsia="微软雅黑" w:hint="eastAsia"/>
                    <w:spacing w:val="57"/>
                  </w:rPr>
                  <w:t xml:space="preserve"> </w:t>
                </w:r>
                <w:r>
                  <w:t>花苑</w:t>
                </w:r>
              </w:p>
              <w:p>
                <w:pPr>
                  <w:pStyle w:val="BodyText"/>
                  <w:spacing w:before="78"/>
                  <w:ind w:left="20"/>
                </w:pPr>
                <w:r>
                  <w:t>施</w:t>
                </w:r>
              </w:p>
            </w:txbxContent>
          </v:textbox>
        </v:shape>
      </w:pict>
    </w:r>
    <w:r>
      <w:pict>
        <v:shape id="_x0000_s2080" type="#_x0000_t202" style="width:200pt;height:26.15pt;margin-top:51.06pt;margin-left:609.13pt;mso-position-horizontal-relative:page;mso-position-vertical-relative:page;position:absolute;z-index:-251640832" filled="f" stroked="f">
          <v:textbox inset="0,0,0,0">
            <w:txbxContent>
              <w:p>
                <w:pPr>
                  <w:pStyle w:val="BodyText"/>
                  <w:spacing w:before="44"/>
                  <w:ind w:left="20"/>
                </w:pPr>
                <w:r>
                  <w:t>施工现场安全技术管理措</w:t>
                </w:r>
              </w:p>
            </w:txbxContent>
          </v:textbox>
        </v:shape>
      </w:pict>
    </w:r>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6672" behindDoc="1" locked="0" layoutInCell="1" allowOverlap="1">
          <wp:simplePos x="0" y="0"/>
          <wp:positionH relativeFrom="page">
            <wp:posOffset>1549400</wp:posOffset>
          </wp:positionH>
          <wp:positionV relativeFrom="page">
            <wp:posOffset>912876</wp:posOffset>
          </wp:positionV>
          <wp:extent cx="8750300" cy="38100"/>
          <wp:effectExtent l="0" t="0" r="0" b="0"/>
          <wp:wrapNone/>
          <wp:docPr id="715786804"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5786804" name="image2.png"/>
                  <pic:cNvPicPr/>
                </pic:nvPicPr>
                <pic:blipFill>
                  <a:blip xmlns:r="http://schemas.openxmlformats.org/officeDocument/2006/relationships" r:embed="rId1" cstate="print"/>
                  <a:stretch>
                    <a:fillRect/>
                  </a:stretch>
                </pic:blipFill>
                <pic:spPr>
                  <a:xfrm>
                    <a:off x="0" y="0"/>
                    <a:ext cx="87503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86" type="#_x0000_t202" style="width:151.6pt;height:57.45pt;margin-top:51.06pt;margin-left:126.66pt;mso-position-horizontal-relative:page;mso-position-vertical-relative:page;position:absolute;z-index:-251638784" filled="f" stroked="f">
          <v:textbox inset="0,0,0,0">
            <w:txbxContent>
              <w:p>
                <w:pPr>
                  <w:pStyle w:val="BodyText"/>
                  <w:spacing w:line="593" w:lineRule="exact"/>
                  <w:ind w:left="20"/>
                </w:pPr>
                <w:r>
                  <w:rPr>
                    <w:rFonts w:ascii="微软雅黑" w:eastAsia="微软雅黑" w:hint="eastAsia"/>
                  </w:rPr>
                  <w:t>XXXXXXXXX</w:t>
                </w:r>
                <w:r>
                  <w:rPr>
                    <w:rFonts w:ascii="微软雅黑" w:eastAsia="微软雅黑" w:hint="eastAsia"/>
                    <w:spacing w:val="57"/>
                  </w:rPr>
                  <w:t xml:space="preserve"> </w:t>
                </w:r>
                <w:r>
                  <w:t>花苑</w:t>
                </w:r>
              </w:p>
              <w:p>
                <w:pPr>
                  <w:pStyle w:val="BodyText"/>
                  <w:spacing w:before="78"/>
                  <w:ind w:left="20"/>
                </w:pPr>
                <w:r>
                  <w:t>施</w:t>
                </w:r>
              </w:p>
            </w:txbxContent>
          </v:textbox>
        </v:shape>
      </w:pict>
    </w:r>
    <w:r>
      <w:pict>
        <v:shape id="_x0000_s2087" type="#_x0000_t202" style="width:200pt;height:26.15pt;margin-top:51.06pt;margin-left:609.13pt;mso-position-horizontal-relative:page;mso-position-vertical-relative:page;position:absolute;z-index:-251637760" filled="f" stroked="f">
          <v:textbox inset="0,0,0,0">
            <w:txbxContent>
              <w:p>
                <w:pPr>
                  <w:pStyle w:val="BodyText"/>
                  <w:spacing w:before="44"/>
                  <w:ind w:left="20"/>
                </w:pPr>
                <w:r>
                  <w:t>施工现场安全技术管理措</w:t>
                </w:r>
              </w:p>
            </w:txbxContent>
          </v:textbox>
        </v:shape>
      </w:pict>
    </w:r>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9744" behindDoc="1" locked="0" layoutInCell="1" allowOverlap="1">
          <wp:simplePos x="0" y="0"/>
          <wp:positionH relativeFrom="page">
            <wp:posOffset>1549400</wp:posOffset>
          </wp:positionH>
          <wp:positionV relativeFrom="page">
            <wp:posOffset>912876</wp:posOffset>
          </wp:positionV>
          <wp:extent cx="8750300" cy="38100"/>
          <wp:effectExtent l="0" t="0" r="0" b="0"/>
          <wp:wrapNone/>
          <wp:docPr id="2097426157"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7426157" name="image2.png"/>
                  <pic:cNvPicPr/>
                </pic:nvPicPr>
                <pic:blipFill>
                  <a:blip xmlns:r="http://schemas.openxmlformats.org/officeDocument/2006/relationships" r:embed="rId1" cstate="print"/>
                  <a:stretch>
                    <a:fillRect/>
                  </a:stretch>
                </pic:blipFill>
                <pic:spPr>
                  <a:xfrm>
                    <a:off x="0" y="0"/>
                    <a:ext cx="87503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93" type="#_x0000_t202" style="width:151.6pt;height:57.45pt;margin-top:51.06pt;margin-left:126.66pt;mso-position-horizontal-relative:page;mso-position-vertical-relative:page;position:absolute;z-index:-251635712" filled="f" stroked="f">
          <v:textbox inset="0,0,0,0">
            <w:txbxContent>
              <w:p>
                <w:pPr>
                  <w:pStyle w:val="BodyText"/>
                  <w:spacing w:line="593" w:lineRule="exact"/>
                  <w:ind w:left="20"/>
                </w:pPr>
                <w:r>
                  <w:rPr>
                    <w:rFonts w:ascii="微软雅黑" w:eastAsia="微软雅黑" w:hint="eastAsia"/>
                  </w:rPr>
                  <w:t>XXXXXXXXX</w:t>
                </w:r>
                <w:r>
                  <w:rPr>
                    <w:rFonts w:ascii="微软雅黑" w:eastAsia="微软雅黑" w:hint="eastAsia"/>
                    <w:spacing w:val="57"/>
                  </w:rPr>
                  <w:t xml:space="preserve"> </w:t>
                </w:r>
                <w:r>
                  <w:t>花苑</w:t>
                </w:r>
              </w:p>
              <w:p>
                <w:pPr>
                  <w:pStyle w:val="BodyText"/>
                  <w:spacing w:before="78"/>
                  <w:ind w:left="20"/>
                </w:pPr>
                <w:r>
                  <w:t>施</w:t>
                </w:r>
              </w:p>
            </w:txbxContent>
          </v:textbox>
        </v:shape>
      </w:pict>
    </w:r>
    <w:r>
      <w:pict>
        <v:shape id="_x0000_s2094" type="#_x0000_t202" style="width:200pt;height:26.15pt;margin-top:51.06pt;margin-left:609.13pt;mso-position-horizontal-relative:page;mso-position-vertical-relative:page;position:absolute;z-index:-251634688" filled="f" stroked="f">
          <v:textbox inset="0,0,0,0">
            <w:txbxContent>
              <w:p>
                <w:pPr>
                  <w:pStyle w:val="BodyText"/>
                  <w:spacing w:before="44"/>
                  <w:ind w:left="20"/>
                </w:pPr>
                <w:r>
                  <w:t>施工现场安全技术管理措</w:t>
                </w:r>
              </w:p>
            </w:txbxContent>
          </v:textbox>
        </v:shape>
      </w:pict>
    </w:r>
  </w:p>
</w:hdr>
</file>

<file path=word/header1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2816" behindDoc="1" locked="0" layoutInCell="1" allowOverlap="1">
          <wp:simplePos x="0" y="0"/>
          <wp:positionH relativeFrom="page">
            <wp:posOffset>1549400</wp:posOffset>
          </wp:positionH>
          <wp:positionV relativeFrom="page">
            <wp:posOffset>912876</wp:posOffset>
          </wp:positionV>
          <wp:extent cx="8750300" cy="38100"/>
          <wp:effectExtent l="0" t="0" r="0" b="0"/>
          <wp:wrapNone/>
          <wp:docPr id="1733513010"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3513010" name="image2.png"/>
                  <pic:cNvPicPr/>
                </pic:nvPicPr>
                <pic:blipFill>
                  <a:blip xmlns:r="http://schemas.openxmlformats.org/officeDocument/2006/relationships" r:embed="rId1" cstate="print"/>
                  <a:stretch>
                    <a:fillRect/>
                  </a:stretch>
                </pic:blipFill>
                <pic:spPr>
                  <a:xfrm>
                    <a:off x="0" y="0"/>
                    <a:ext cx="87503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00" type="#_x0000_t202" style="width:151.6pt;height:57.45pt;margin-top:51.06pt;margin-left:126.66pt;mso-position-horizontal-relative:page;mso-position-vertical-relative:page;position:absolute;z-index:-251632640" filled="f" stroked="f">
          <v:textbox inset="0,0,0,0">
            <w:txbxContent>
              <w:p>
                <w:pPr>
                  <w:pStyle w:val="BodyText"/>
                  <w:spacing w:line="593" w:lineRule="exact"/>
                  <w:ind w:left="20"/>
                </w:pPr>
                <w:r>
                  <w:rPr>
                    <w:rFonts w:ascii="微软雅黑" w:eastAsia="微软雅黑" w:hint="eastAsia"/>
                  </w:rPr>
                  <w:t>XXXXXXXXX</w:t>
                </w:r>
                <w:r>
                  <w:rPr>
                    <w:rFonts w:ascii="微软雅黑" w:eastAsia="微软雅黑" w:hint="eastAsia"/>
                    <w:spacing w:val="57"/>
                  </w:rPr>
                  <w:t xml:space="preserve"> </w:t>
                </w:r>
                <w:r>
                  <w:t>花苑</w:t>
                </w:r>
              </w:p>
              <w:p>
                <w:pPr>
                  <w:pStyle w:val="BodyText"/>
                  <w:spacing w:before="78"/>
                  <w:ind w:left="20"/>
                </w:pPr>
                <w:r>
                  <w:t>施</w:t>
                </w:r>
              </w:p>
            </w:txbxContent>
          </v:textbox>
        </v:shape>
      </w:pict>
    </w:r>
    <w:r>
      <w:pict>
        <v:shape id="_x0000_s2101" type="#_x0000_t202" style="width:200pt;height:26.15pt;margin-top:51.06pt;margin-left:609.13pt;mso-position-horizontal-relative:page;mso-position-vertical-relative:page;position:absolute;z-index:-251631616" filled="f" stroked="f">
          <v:textbox inset="0,0,0,0">
            <w:txbxContent>
              <w:p>
                <w:pPr>
                  <w:pStyle w:val="BodyText"/>
                  <w:spacing w:before="44"/>
                  <w:ind w:left="20"/>
                </w:pPr>
                <w:r>
                  <w:t>施工现场安全技术管理措</w:t>
                </w:r>
              </w:p>
            </w:txbxContent>
          </v:textbox>
        </v:shape>
      </w:pict>
    </w:r>
  </w:p>
</w:hdr>
</file>

<file path=word/header1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5888" behindDoc="1" locked="0" layoutInCell="1" allowOverlap="1">
          <wp:simplePos x="0" y="0"/>
          <wp:positionH relativeFrom="page">
            <wp:posOffset>1549400</wp:posOffset>
          </wp:positionH>
          <wp:positionV relativeFrom="page">
            <wp:posOffset>912876</wp:posOffset>
          </wp:positionV>
          <wp:extent cx="8750300" cy="38100"/>
          <wp:effectExtent l="0" t="0" r="0" b="0"/>
          <wp:wrapNone/>
          <wp:docPr id="574175186"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4175186" name="image2.png"/>
                  <pic:cNvPicPr/>
                </pic:nvPicPr>
                <pic:blipFill>
                  <a:blip xmlns:r="http://schemas.openxmlformats.org/officeDocument/2006/relationships" r:embed="rId1" cstate="print"/>
                  <a:stretch>
                    <a:fillRect/>
                  </a:stretch>
                </pic:blipFill>
                <pic:spPr>
                  <a:xfrm>
                    <a:off x="0" y="0"/>
                    <a:ext cx="87503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07" type="#_x0000_t202" style="width:151.6pt;height:57.45pt;margin-top:51.06pt;margin-left:126.66pt;mso-position-horizontal-relative:page;mso-position-vertical-relative:page;position:absolute;z-index:-251629568" filled="f" stroked="f">
          <v:textbox inset="0,0,0,0">
            <w:txbxContent>
              <w:p>
                <w:pPr>
                  <w:pStyle w:val="BodyText"/>
                  <w:spacing w:line="593" w:lineRule="exact"/>
                  <w:ind w:left="20"/>
                </w:pPr>
                <w:r>
                  <w:rPr>
                    <w:rFonts w:ascii="微软雅黑" w:eastAsia="微软雅黑" w:hint="eastAsia"/>
                  </w:rPr>
                  <w:t>XXXXXXXXX</w:t>
                </w:r>
                <w:r>
                  <w:rPr>
                    <w:rFonts w:ascii="微软雅黑" w:eastAsia="微软雅黑" w:hint="eastAsia"/>
                    <w:spacing w:val="57"/>
                  </w:rPr>
                  <w:t xml:space="preserve"> </w:t>
                </w:r>
                <w:r>
                  <w:t>花苑</w:t>
                </w:r>
              </w:p>
              <w:p>
                <w:pPr>
                  <w:pStyle w:val="BodyText"/>
                  <w:spacing w:before="78"/>
                  <w:ind w:left="20"/>
                </w:pPr>
                <w:r>
                  <w:t>施</w:t>
                </w:r>
              </w:p>
            </w:txbxContent>
          </v:textbox>
        </v:shape>
      </w:pict>
    </w:r>
    <w:r>
      <w:pict>
        <v:shape id="_x0000_s2108" type="#_x0000_t202" style="width:200pt;height:26.15pt;margin-top:51.06pt;margin-left:609.13pt;mso-position-horizontal-relative:page;mso-position-vertical-relative:page;position:absolute;z-index:-251628544" filled="f" stroked="f">
          <v:textbox inset="0,0,0,0">
            <w:txbxContent>
              <w:p>
                <w:pPr>
                  <w:pStyle w:val="BodyText"/>
                  <w:spacing w:before="44"/>
                  <w:ind w:left="20"/>
                </w:pPr>
                <w:r>
                  <w:t>施工现场安全技术管理措</w:t>
                </w:r>
              </w:p>
            </w:txbxContent>
          </v:textbox>
        </v:shape>
      </w:pict>
    </w:r>
  </w:p>
</w:hdr>
</file>

<file path=word/header1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8960" behindDoc="1" locked="0" layoutInCell="1" allowOverlap="1">
          <wp:simplePos x="0" y="0"/>
          <wp:positionH relativeFrom="page">
            <wp:posOffset>1549400</wp:posOffset>
          </wp:positionH>
          <wp:positionV relativeFrom="page">
            <wp:posOffset>912876</wp:posOffset>
          </wp:positionV>
          <wp:extent cx="8750300" cy="38100"/>
          <wp:effectExtent l="0" t="0" r="0" b="0"/>
          <wp:wrapNone/>
          <wp:docPr id="584068081"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4068081" name="image2.png"/>
                  <pic:cNvPicPr/>
                </pic:nvPicPr>
                <pic:blipFill>
                  <a:blip xmlns:r="http://schemas.openxmlformats.org/officeDocument/2006/relationships" r:embed="rId1" cstate="print"/>
                  <a:stretch>
                    <a:fillRect/>
                  </a:stretch>
                </pic:blipFill>
                <pic:spPr>
                  <a:xfrm>
                    <a:off x="0" y="0"/>
                    <a:ext cx="87503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14" type="#_x0000_t202" style="width:151.6pt;height:57.45pt;margin-top:51.06pt;margin-left:126.66pt;mso-position-horizontal-relative:page;mso-position-vertical-relative:page;position:absolute;z-index:-251626496" filled="f" stroked="f">
          <v:textbox inset="0,0,0,0">
            <w:txbxContent>
              <w:p>
                <w:pPr>
                  <w:pStyle w:val="BodyText"/>
                  <w:spacing w:line="593" w:lineRule="exact"/>
                  <w:ind w:left="20"/>
                </w:pPr>
                <w:r>
                  <w:rPr>
                    <w:rFonts w:ascii="微软雅黑" w:eastAsia="微软雅黑" w:hint="eastAsia"/>
                  </w:rPr>
                  <w:t>XXXXXXXXX</w:t>
                </w:r>
                <w:r>
                  <w:rPr>
                    <w:rFonts w:ascii="微软雅黑" w:eastAsia="微软雅黑" w:hint="eastAsia"/>
                    <w:spacing w:val="57"/>
                  </w:rPr>
                  <w:t xml:space="preserve"> </w:t>
                </w:r>
                <w:r>
                  <w:t>花苑</w:t>
                </w:r>
              </w:p>
              <w:p>
                <w:pPr>
                  <w:pStyle w:val="BodyText"/>
                  <w:spacing w:before="78"/>
                  <w:ind w:left="20"/>
                </w:pPr>
                <w:r>
                  <w:t>施</w:t>
                </w:r>
              </w:p>
            </w:txbxContent>
          </v:textbox>
        </v:shape>
      </w:pict>
    </w:r>
    <w:r>
      <w:pict>
        <v:shape id="_x0000_s2115" type="#_x0000_t202" style="width:200pt;height:26.15pt;margin-top:51.06pt;margin-left:609.13pt;mso-position-horizontal-relative:page;mso-position-vertical-relative:page;position:absolute;z-index:-251625472" filled="f" stroked="f">
          <v:textbox inset="0,0,0,0">
            <w:txbxContent>
              <w:p>
                <w:pPr>
                  <w:pStyle w:val="BodyText"/>
                  <w:spacing w:before="44"/>
                  <w:ind w:left="20"/>
                </w:pPr>
                <w:r>
                  <w:t>施工现场安全技术管理措</w:t>
                </w:r>
              </w:p>
            </w:txbxContent>
          </v:textbox>
        </v:shape>
      </w:pict>
    </w:r>
  </w:p>
</w:hdr>
</file>

<file path=word/header1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1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1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1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1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1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1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2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2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78E47F"/>
    <w:multiLevelType w:val="hybridMultilevel"/>
    <w:tmpl w:val="00000000"/>
    <w:lvl w:ilvl="0">
      <w:start w:val="1"/>
      <w:numFmt w:val="decimal"/>
      <w:lvlText w:val="(%1)"/>
      <w:lvlJc w:val="left"/>
      <w:pPr>
        <w:ind w:left="153" w:hanging="720"/>
        <w:jc w:val="left"/>
      </w:pPr>
      <w:rPr>
        <w:rFonts w:ascii="宋体" w:eastAsia="宋体" w:hAnsi="宋体" w:cs="宋体" w:hint="default"/>
        <w:w w:val="100"/>
        <w:sz w:val="36"/>
        <w:szCs w:val="36"/>
      </w:rPr>
    </w:lvl>
    <w:lvl w:ilvl="1">
      <w:start w:val="0"/>
      <w:numFmt w:val="bullet"/>
      <w:lvlText w:val="•"/>
      <w:lvlJc w:val="left"/>
      <w:pPr>
        <w:ind w:left="1639" w:hanging="720"/>
      </w:pPr>
      <w:rPr>
        <w:rFonts w:hint="default"/>
      </w:rPr>
    </w:lvl>
    <w:lvl w:ilvl="2">
      <w:start w:val="0"/>
      <w:numFmt w:val="bullet"/>
      <w:lvlText w:val="•"/>
      <w:lvlJc w:val="left"/>
      <w:pPr>
        <w:ind w:left="3119" w:hanging="720"/>
      </w:pPr>
      <w:rPr>
        <w:rFonts w:hint="default"/>
      </w:rPr>
    </w:lvl>
    <w:lvl w:ilvl="3">
      <w:start w:val="0"/>
      <w:numFmt w:val="bullet"/>
      <w:lvlText w:val="•"/>
      <w:lvlJc w:val="left"/>
      <w:pPr>
        <w:ind w:left="4599" w:hanging="720"/>
      </w:pPr>
      <w:rPr>
        <w:rFonts w:hint="default"/>
      </w:rPr>
    </w:lvl>
    <w:lvl w:ilvl="4">
      <w:start w:val="0"/>
      <w:numFmt w:val="bullet"/>
      <w:lvlText w:val="•"/>
      <w:lvlJc w:val="left"/>
      <w:pPr>
        <w:ind w:left="6079" w:hanging="720"/>
      </w:pPr>
      <w:rPr>
        <w:rFonts w:hint="default"/>
      </w:rPr>
    </w:lvl>
    <w:lvl w:ilvl="5">
      <w:start w:val="0"/>
      <w:numFmt w:val="bullet"/>
      <w:lvlText w:val="•"/>
      <w:lvlJc w:val="left"/>
      <w:pPr>
        <w:ind w:left="7559" w:hanging="720"/>
      </w:pPr>
      <w:rPr>
        <w:rFonts w:hint="default"/>
      </w:rPr>
    </w:lvl>
    <w:lvl w:ilvl="6">
      <w:start w:val="0"/>
      <w:numFmt w:val="bullet"/>
      <w:lvlText w:val="•"/>
      <w:lvlJc w:val="left"/>
      <w:pPr>
        <w:ind w:left="9039" w:hanging="720"/>
      </w:pPr>
      <w:rPr>
        <w:rFonts w:hint="default"/>
      </w:rPr>
    </w:lvl>
    <w:lvl w:ilvl="7">
      <w:start w:val="0"/>
      <w:numFmt w:val="bullet"/>
      <w:lvlText w:val="•"/>
      <w:lvlJc w:val="left"/>
      <w:pPr>
        <w:ind w:left="10519" w:hanging="720"/>
      </w:pPr>
      <w:rPr>
        <w:rFonts w:hint="default"/>
      </w:rPr>
    </w:lvl>
    <w:lvl w:ilvl="8">
      <w:start w:val="0"/>
      <w:numFmt w:val="bullet"/>
      <w:lvlText w:val="•"/>
      <w:lvlJc w:val="left"/>
      <w:pPr>
        <w:ind w:left="11999" w:hanging="720"/>
      </w:pPr>
      <w:rPr>
        <w:rFonts w:hint="default"/>
      </w:rPr>
    </w:lvl>
  </w:abstractNum>
  <w:abstractNum w:abstractNumId="1">
    <w:nsid w:val="06D94A55"/>
    <w:multiLevelType w:val="hybridMultilevel"/>
    <w:tmpl w:val="00000000"/>
    <w:lvl w:ilvl="0">
      <w:start w:val="1"/>
      <w:numFmt w:val="decimal"/>
      <w:lvlText w:val="（%1）"/>
      <w:lvlJc w:val="left"/>
      <w:pPr>
        <w:ind w:left="153" w:hanging="901"/>
        <w:jc w:val="left"/>
      </w:pPr>
      <w:rPr>
        <w:rFonts w:ascii="宋体" w:eastAsia="宋体" w:hAnsi="宋体" w:cs="宋体" w:hint="default"/>
        <w:w w:val="100"/>
        <w:sz w:val="34"/>
        <w:szCs w:val="34"/>
      </w:rPr>
    </w:lvl>
    <w:lvl w:ilvl="1">
      <w:start w:val="0"/>
      <w:numFmt w:val="bullet"/>
      <w:lvlText w:val="•"/>
      <w:lvlJc w:val="left"/>
      <w:pPr>
        <w:ind w:left="1639" w:hanging="901"/>
      </w:pPr>
      <w:rPr>
        <w:rFonts w:hint="default"/>
      </w:rPr>
    </w:lvl>
    <w:lvl w:ilvl="2">
      <w:start w:val="0"/>
      <w:numFmt w:val="bullet"/>
      <w:lvlText w:val="•"/>
      <w:lvlJc w:val="left"/>
      <w:pPr>
        <w:ind w:left="3119" w:hanging="901"/>
      </w:pPr>
      <w:rPr>
        <w:rFonts w:hint="default"/>
      </w:rPr>
    </w:lvl>
    <w:lvl w:ilvl="3">
      <w:start w:val="0"/>
      <w:numFmt w:val="bullet"/>
      <w:lvlText w:val="•"/>
      <w:lvlJc w:val="left"/>
      <w:pPr>
        <w:ind w:left="4599" w:hanging="901"/>
      </w:pPr>
      <w:rPr>
        <w:rFonts w:hint="default"/>
      </w:rPr>
    </w:lvl>
    <w:lvl w:ilvl="4">
      <w:start w:val="0"/>
      <w:numFmt w:val="bullet"/>
      <w:lvlText w:val="•"/>
      <w:lvlJc w:val="left"/>
      <w:pPr>
        <w:ind w:left="6079" w:hanging="901"/>
      </w:pPr>
      <w:rPr>
        <w:rFonts w:hint="default"/>
      </w:rPr>
    </w:lvl>
    <w:lvl w:ilvl="5">
      <w:start w:val="0"/>
      <w:numFmt w:val="bullet"/>
      <w:lvlText w:val="•"/>
      <w:lvlJc w:val="left"/>
      <w:pPr>
        <w:ind w:left="7559" w:hanging="901"/>
      </w:pPr>
      <w:rPr>
        <w:rFonts w:hint="default"/>
      </w:rPr>
    </w:lvl>
    <w:lvl w:ilvl="6">
      <w:start w:val="0"/>
      <w:numFmt w:val="bullet"/>
      <w:lvlText w:val="•"/>
      <w:lvlJc w:val="left"/>
      <w:pPr>
        <w:ind w:left="9039" w:hanging="901"/>
      </w:pPr>
      <w:rPr>
        <w:rFonts w:hint="default"/>
      </w:rPr>
    </w:lvl>
    <w:lvl w:ilvl="7">
      <w:start w:val="0"/>
      <w:numFmt w:val="bullet"/>
      <w:lvlText w:val="•"/>
      <w:lvlJc w:val="left"/>
      <w:pPr>
        <w:ind w:left="10519" w:hanging="901"/>
      </w:pPr>
      <w:rPr>
        <w:rFonts w:hint="default"/>
      </w:rPr>
    </w:lvl>
    <w:lvl w:ilvl="8">
      <w:start w:val="0"/>
      <w:numFmt w:val="bullet"/>
      <w:lvlText w:val="•"/>
      <w:lvlJc w:val="left"/>
      <w:pPr>
        <w:ind w:left="11999" w:hanging="901"/>
      </w:pPr>
      <w:rPr>
        <w:rFonts w:hint="default"/>
      </w:rPr>
    </w:lvl>
  </w:abstractNum>
  <w:abstractNum w:abstractNumId="2">
    <w:nsid w:val="0796E018"/>
    <w:multiLevelType w:val="hybridMultilevel"/>
    <w:tmpl w:val="00000000"/>
    <w:lvl w:ilvl="0">
      <w:start w:val="1"/>
      <w:numFmt w:val="decimal"/>
      <w:lvlText w:val="(%1)"/>
      <w:lvlJc w:val="left"/>
      <w:pPr>
        <w:ind w:left="1593" w:hanging="720"/>
        <w:jc w:val="left"/>
      </w:pPr>
      <w:rPr>
        <w:rFonts w:ascii="宋体" w:eastAsia="宋体" w:hAnsi="宋体" w:cs="宋体" w:hint="default"/>
        <w:w w:val="100"/>
        <w:sz w:val="36"/>
        <w:szCs w:val="36"/>
      </w:rPr>
    </w:lvl>
    <w:lvl w:ilvl="1">
      <w:start w:val="0"/>
      <w:numFmt w:val="bullet"/>
      <w:lvlText w:val="•"/>
      <w:lvlJc w:val="left"/>
      <w:pPr>
        <w:ind w:left="2935" w:hanging="720"/>
      </w:pPr>
      <w:rPr>
        <w:rFonts w:hint="default"/>
      </w:rPr>
    </w:lvl>
    <w:lvl w:ilvl="2">
      <w:start w:val="0"/>
      <w:numFmt w:val="bullet"/>
      <w:lvlText w:val="•"/>
      <w:lvlJc w:val="left"/>
      <w:pPr>
        <w:ind w:left="4271" w:hanging="720"/>
      </w:pPr>
      <w:rPr>
        <w:rFonts w:hint="default"/>
      </w:rPr>
    </w:lvl>
    <w:lvl w:ilvl="3">
      <w:start w:val="0"/>
      <w:numFmt w:val="bullet"/>
      <w:lvlText w:val="•"/>
      <w:lvlJc w:val="left"/>
      <w:pPr>
        <w:ind w:left="5607" w:hanging="720"/>
      </w:pPr>
      <w:rPr>
        <w:rFonts w:hint="default"/>
      </w:rPr>
    </w:lvl>
    <w:lvl w:ilvl="4">
      <w:start w:val="0"/>
      <w:numFmt w:val="bullet"/>
      <w:lvlText w:val="•"/>
      <w:lvlJc w:val="left"/>
      <w:pPr>
        <w:ind w:left="6943" w:hanging="720"/>
      </w:pPr>
      <w:rPr>
        <w:rFonts w:hint="default"/>
      </w:rPr>
    </w:lvl>
    <w:lvl w:ilvl="5">
      <w:start w:val="0"/>
      <w:numFmt w:val="bullet"/>
      <w:lvlText w:val="•"/>
      <w:lvlJc w:val="left"/>
      <w:pPr>
        <w:ind w:left="8279" w:hanging="720"/>
      </w:pPr>
      <w:rPr>
        <w:rFonts w:hint="default"/>
      </w:rPr>
    </w:lvl>
    <w:lvl w:ilvl="6">
      <w:start w:val="0"/>
      <w:numFmt w:val="bullet"/>
      <w:lvlText w:val="•"/>
      <w:lvlJc w:val="left"/>
      <w:pPr>
        <w:ind w:left="9615" w:hanging="720"/>
      </w:pPr>
      <w:rPr>
        <w:rFonts w:hint="default"/>
      </w:rPr>
    </w:lvl>
    <w:lvl w:ilvl="7">
      <w:start w:val="0"/>
      <w:numFmt w:val="bullet"/>
      <w:lvlText w:val="•"/>
      <w:lvlJc w:val="left"/>
      <w:pPr>
        <w:ind w:left="10951" w:hanging="720"/>
      </w:pPr>
      <w:rPr>
        <w:rFonts w:hint="default"/>
      </w:rPr>
    </w:lvl>
    <w:lvl w:ilvl="8">
      <w:start w:val="0"/>
      <w:numFmt w:val="bullet"/>
      <w:lvlText w:val="•"/>
      <w:lvlJc w:val="left"/>
      <w:pPr>
        <w:ind w:left="12287" w:hanging="720"/>
      </w:pPr>
      <w:rPr>
        <w:rFonts w:hint="default"/>
      </w:rPr>
    </w:lvl>
  </w:abstractNum>
  <w:abstractNum w:abstractNumId="3">
    <w:nsid w:val="0EEFAA55"/>
    <w:multiLevelType w:val="hybridMultilevel"/>
    <w:tmpl w:val="00000000"/>
    <w:lvl w:ilvl="0">
      <w:start w:val="1"/>
      <w:numFmt w:val="decimal"/>
      <w:lvlText w:val="(%1)"/>
      <w:lvlJc w:val="left"/>
      <w:pPr>
        <w:ind w:left="1593" w:hanging="720"/>
        <w:jc w:val="left"/>
      </w:pPr>
      <w:rPr>
        <w:rFonts w:ascii="宋体" w:eastAsia="宋体" w:hAnsi="宋体" w:cs="宋体" w:hint="default"/>
        <w:w w:val="100"/>
        <w:sz w:val="36"/>
        <w:szCs w:val="36"/>
      </w:rPr>
    </w:lvl>
    <w:lvl w:ilvl="1">
      <w:start w:val="0"/>
      <w:numFmt w:val="bullet"/>
      <w:lvlText w:val="•"/>
      <w:lvlJc w:val="left"/>
      <w:pPr>
        <w:ind w:left="2935" w:hanging="720"/>
      </w:pPr>
      <w:rPr>
        <w:rFonts w:hint="default"/>
      </w:rPr>
    </w:lvl>
    <w:lvl w:ilvl="2">
      <w:start w:val="0"/>
      <w:numFmt w:val="bullet"/>
      <w:lvlText w:val="•"/>
      <w:lvlJc w:val="left"/>
      <w:pPr>
        <w:ind w:left="4271" w:hanging="720"/>
      </w:pPr>
      <w:rPr>
        <w:rFonts w:hint="default"/>
      </w:rPr>
    </w:lvl>
    <w:lvl w:ilvl="3">
      <w:start w:val="0"/>
      <w:numFmt w:val="bullet"/>
      <w:lvlText w:val="•"/>
      <w:lvlJc w:val="left"/>
      <w:pPr>
        <w:ind w:left="5607" w:hanging="720"/>
      </w:pPr>
      <w:rPr>
        <w:rFonts w:hint="default"/>
      </w:rPr>
    </w:lvl>
    <w:lvl w:ilvl="4">
      <w:start w:val="0"/>
      <w:numFmt w:val="bullet"/>
      <w:lvlText w:val="•"/>
      <w:lvlJc w:val="left"/>
      <w:pPr>
        <w:ind w:left="6943" w:hanging="720"/>
      </w:pPr>
      <w:rPr>
        <w:rFonts w:hint="default"/>
      </w:rPr>
    </w:lvl>
    <w:lvl w:ilvl="5">
      <w:start w:val="0"/>
      <w:numFmt w:val="bullet"/>
      <w:lvlText w:val="•"/>
      <w:lvlJc w:val="left"/>
      <w:pPr>
        <w:ind w:left="8279" w:hanging="720"/>
      </w:pPr>
      <w:rPr>
        <w:rFonts w:hint="default"/>
      </w:rPr>
    </w:lvl>
    <w:lvl w:ilvl="6">
      <w:start w:val="0"/>
      <w:numFmt w:val="bullet"/>
      <w:lvlText w:val="•"/>
      <w:lvlJc w:val="left"/>
      <w:pPr>
        <w:ind w:left="9615" w:hanging="720"/>
      </w:pPr>
      <w:rPr>
        <w:rFonts w:hint="default"/>
      </w:rPr>
    </w:lvl>
    <w:lvl w:ilvl="7">
      <w:start w:val="0"/>
      <w:numFmt w:val="bullet"/>
      <w:lvlText w:val="•"/>
      <w:lvlJc w:val="left"/>
      <w:pPr>
        <w:ind w:left="10951" w:hanging="720"/>
      </w:pPr>
      <w:rPr>
        <w:rFonts w:hint="default"/>
      </w:rPr>
    </w:lvl>
    <w:lvl w:ilvl="8">
      <w:start w:val="0"/>
      <w:numFmt w:val="bullet"/>
      <w:lvlText w:val="•"/>
      <w:lvlJc w:val="left"/>
      <w:pPr>
        <w:ind w:left="12287" w:hanging="720"/>
      </w:pPr>
      <w:rPr>
        <w:rFonts w:hint="default"/>
      </w:rPr>
    </w:lvl>
  </w:abstractNum>
  <w:abstractNum w:abstractNumId="4">
    <w:nsid w:val="0F6C177C"/>
    <w:multiLevelType w:val="hybridMultilevel"/>
    <w:tmpl w:val="00000000"/>
    <w:lvl w:ilvl="0">
      <w:start w:val="1"/>
      <w:numFmt w:val="decimal"/>
      <w:lvlText w:val="(%1)"/>
      <w:lvlJc w:val="left"/>
      <w:pPr>
        <w:ind w:left="153" w:hanging="720"/>
        <w:jc w:val="left"/>
      </w:pPr>
      <w:rPr>
        <w:rFonts w:ascii="宋体" w:eastAsia="宋体" w:hAnsi="宋体" w:cs="宋体" w:hint="default"/>
        <w:w w:val="100"/>
        <w:sz w:val="36"/>
        <w:szCs w:val="36"/>
      </w:rPr>
    </w:lvl>
    <w:lvl w:ilvl="1">
      <w:start w:val="0"/>
      <w:numFmt w:val="bullet"/>
      <w:lvlText w:val="•"/>
      <w:lvlJc w:val="left"/>
      <w:pPr>
        <w:ind w:left="1639" w:hanging="720"/>
      </w:pPr>
      <w:rPr>
        <w:rFonts w:hint="default"/>
      </w:rPr>
    </w:lvl>
    <w:lvl w:ilvl="2">
      <w:start w:val="0"/>
      <w:numFmt w:val="bullet"/>
      <w:lvlText w:val="•"/>
      <w:lvlJc w:val="left"/>
      <w:pPr>
        <w:ind w:left="3119" w:hanging="720"/>
      </w:pPr>
      <w:rPr>
        <w:rFonts w:hint="default"/>
      </w:rPr>
    </w:lvl>
    <w:lvl w:ilvl="3">
      <w:start w:val="0"/>
      <w:numFmt w:val="bullet"/>
      <w:lvlText w:val="•"/>
      <w:lvlJc w:val="left"/>
      <w:pPr>
        <w:ind w:left="4599" w:hanging="720"/>
      </w:pPr>
      <w:rPr>
        <w:rFonts w:hint="default"/>
      </w:rPr>
    </w:lvl>
    <w:lvl w:ilvl="4">
      <w:start w:val="0"/>
      <w:numFmt w:val="bullet"/>
      <w:lvlText w:val="•"/>
      <w:lvlJc w:val="left"/>
      <w:pPr>
        <w:ind w:left="6079" w:hanging="720"/>
      </w:pPr>
      <w:rPr>
        <w:rFonts w:hint="default"/>
      </w:rPr>
    </w:lvl>
    <w:lvl w:ilvl="5">
      <w:start w:val="0"/>
      <w:numFmt w:val="bullet"/>
      <w:lvlText w:val="•"/>
      <w:lvlJc w:val="left"/>
      <w:pPr>
        <w:ind w:left="7559" w:hanging="720"/>
      </w:pPr>
      <w:rPr>
        <w:rFonts w:hint="default"/>
      </w:rPr>
    </w:lvl>
    <w:lvl w:ilvl="6">
      <w:start w:val="0"/>
      <w:numFmt w:val="bullet"/>
      <w:lvlText w:val="•"/>
      <w:lvlJc w:val="left"/>
      <w:pPr>
        <w:ind w:left="9039" w:hanging="720"/>
      </w:pPr>
      <w:rPr>
        <w:rFonts w:hint="default"/>
      </w:rPr>
    </w:lvl>
    <w:lvl w:ilvl="7">
      <w:start w:val="0"/>
      <w:numFmt w:val="bullet"/>
      <w:lvlText w:val="•"/>
      <w:lvlJc w:val="left"/>
      <w:pPr>
        <w:ind w:left="10519" w:hanging="720"/>
      </w:pPr>
      <w:rPr>
        <w:rFonts w:hint="default"/>
      </w:rPr>
    </w:lvl>
    <w:lvl w:ilvl="8">
      <w:start w:val="0"/>
      <w:numFmt w:val="bullet"/>
      <w:lvlText w:val="•"/>
      <w:lvlJc w:val="left"/>
      <w:pPr>
        <w:ind w:left="11999" w:hanging="720"/>
      </w:pPr>
      <w:rPr>
        <w:rFonts w:hint="default"/>
      </w:rPr>
    </w:lvl>
  </w:abstractNum>
  <w:abstractNum w:abstractNumId="5">
    <w:nsid w:val="102C65E6"/>
    <w:multiLevelType w:val="hybridMultilevel"/>
    <w:tmpl w:val="00000000"/>
    <w:lvl w:ilvl="0">
      <w:start w:val="1"/>
      <w:numFmt w:val="decimal"/>
      <w:lvlText w:val="（%1）"/>
      <w:lvlJc w:val="left"/>
      <w:pPr>
        <w:ind w:left="1774" w:hanging="901"/>
        <w:jc w:val="right"/>
      </w:pPr>
      <w:rPr>
        <w:rFonts w:ascii="宋体" w:eastAsia="宋体" w:hAnsi="宋体" w:cs="宋体" w:hint="default"/>
        <w:spacing w:val="-180"/>
        <w:w w:val="100"/>
        <w:sz w:val="34"/>
        <w:szCs w:val="34"/>
      </w:rPr>
    </w:lvl>
    <w:lvl w:ilvl="1">
      <w:start w:val="0"/>
      <w:numFmt w:val="bullet"/>
      <w:lvlText w:val="•"/>
      <w:lvlJc w:val="left"/>
      <w:pPr>
        <w:ind w:left="3097" w:hanging="901"/>
      </w:pPr>
      <w:rPr>
        <w:rFonts w:hint="default"/>
      </w:rPr>
    </w:lvl>
    <w:lvl w:ilvl="2">
      <w:start w:val="0"/>
      <w:numFmt w:val="bullet"/>
      <w:lvlText w:val="•"/>
      <w:lvlJc w:val="left"/>
      <w:pPr>
        <w:ind w:left="4415" w:hanging="901"/>
      </w:pPr>
      <w:rPr>
        <w:rFonts w:hint="default"/>
      </w:rPr>
    </w:lvl>
    <w:lvl w:ilvl="3">
      <w:start w:val="0"/>
      <w:numFmt w:val="bullet"/>
      <w:lvlText w:val="•"/>
      <w:lvlJc w:val="left"/>
      <w:pPr>
        <w:ind w:left="5733" w:hanging="901"/>
      </w:pPr>
      <w:rPr>
        <w:rFonts w:hint="default"/>
      </w:rPr>
    </w:lvl>
    <w:lvl w:ilvl="4">
      <w:start w:val="0"/>
      <w:numFmt w:val="bullet"/>
      <w:lvlText w:val="•"/>
      <w:lvlJc w:val="left"/>
      <w:pPr>
        <w:ind w:left="7051" w:hanging="901"/>
      </w:pPr>
      <w:rPr>
        <w:rFonts w:hint="default"/>
      </w:rPr>
    </w:lvl>
    <w:lvl w:ilvl="5">
      <w:start w:val="0"/>
      <w:numFmt w:val="bullet"/>
      <w:lvlText w:val="•"/>
      <w:lvlJc w:val="left"/>
      <w:pPr>
        <w:ind w:left="8369" w:hanging="901"/>
      </w:pPr>
      <w:rPr>
        <w:rFonts w:hint="default"/>
      </w:rPr>
    </w:lvl>
    <w:lvl w:ilvl="6">
      <w:start w:val="0"/>
      <w:numFmt w:val="bullet"/>
      <w:lvlText w:val="•"/>
      <w:lvlJc w:val="left"/>
      <w:pPr>
        <w:ind w:left="9687" w:hanging="901"/>
      </w:pPr>
      <w:rPr>
        <w:rFonts w:hint="default"/>
      </w:rPr>
    </w:lvl>
    <w:lvl w:ilvl="7">
      <w:start w:val="0"/>
      <w:numFmt w:val="bullet"/>
      <w:lvlText w:val="•"/>
      <w:lvlJc w:val="left"/>
      <w:pPr>
        <w:ind w:left="11005" w:hanging="901"/>
      </w:pPr>
      <w:rPr>
        <w:rFonts w:hint="default"/>
      </w:rPr>
    </w:lvl>
    <w:lvl w:ilvl="8">
      <w:start w:val="0"/>
      <w:numFmt w:val="bullet"/>
      <w:lvlText w:val="•"/>
      <w:lvlJc w:val="left"/>
      <w:pPr>
        <w:ind w:left="12323" w:hanging="901"/>
      </w:pPr>
      <w:rPr>
        <w:rFonts w:hint="default"/>
      </w:rPr>
    </w:lvl>
  </w:abstractNum>
  <w:abstractNum w:abstractNumId="6">
    <w:nsid w:val="103BD4D6"/>
    <w:multiLevelType w:val="hybridMultilevel"/>
    <w:tmpl w:val="00000000"/>
    <w:lvl w:ilvl="0">
      <w:start w:val="1"/>
      <w:numFmt w:val="lowerLetter"/>
      <w:lvlText w:val="%1."/>
      <w:lvlJc w:val="left"/>
      <w:pPr>
        <w:ind w:left="153" w:hanging="540"/>
        <w:jc w:val="left"/>
      </w:pPr>
      <w:rPr>
        <w:rFonts w:ascii="宋体" w:eastAsia="宋体" w:hAnsi="宋体" w:cs="宋体" w:hint="default"/>
        <w:w w:val="100"/>
        <w:sz w:val="36"/>
        <w:szCs w:val="36"/>
      </w:rPr>
    </w:lvl>
    <w:lvl w:ilvl="1">
      <w:start w:val="0"/>
      <w:numFmt w:val="bullet"/>
      <w:lvlText w:val="•"/>
      <w:lvlJc w:val="left"/>
      <w:pPr>
        <w:ind w:left="1639" w:hanging="540"/>
      </w:pPr>
      <w:rPr>
        <w:rFonts w:hint="default"/>
      </w:rPr>
    </w:lvl>
    <w:lvl w:ilvl="2">
      <w:start w:val="0"/>
      <w:numFmt w:val="bullet"/>
      <w:lvlText w:val="•"/>
      <w:lvlJc w:val="left"/>
      <w:pPr>
        <w:ind w:left="3119" w:hanging="540"/>
      </w:pPr>
      <w:rPr>
        <w:rFonts w:hint="default"/>
      </w:rPr>
    </w:lvl>
    <w:lvl w:ilvl="3">
      <w:start w:val="0"/>
      <w:numFmt w:val="bullet"/>
      <w:lvlText w:val="•"/>
      <w:lvlJc w:val="left"/>
      <w:pPr>
        <w:ind w:left="4599" w:hanging="540"/>
      </w:pPr>
      <w:rPr>
        <w:rFonts w:hint="default"/>
      </w:rPr>
    </w:lvl>
    <w:lvl w:ilvl="4">
      <w:start w:val="0"/>
      <w:numFmt w:val="bullet"/>
      <w:lvlText w:val="•"/>
      <w:lvlJc w:val="left"/>
      <w:pPr>
        <w:ind w:left="6079" w:hanging="540"/>
      </w:pPr>
      <w:rPr>
        <w:rFonts w:hint="default"/>
      </w:rPr>
    </w:lvl>
    <w:lvl w:ilvl="5">
      <w:start w:val="0"/>
      <w:numFmt w:val="bullet"/>
      <w:lvlText w:val="•"/>
      <w:lvlJc w:val="left"/>
      <w:pPr>
        <w:ind w:left="7559" w:hanging="540"/>
      </w:pPr>
      <w:rPr>
        <w:rFonts w:hint="default"/>
      </w:rPr>
    </w:lvl>
    <w:lvl w:ilvl="6">
      <w:start w:val="0"/>
      <w:numFmt w:val="bullet"/>
      <w:lvlText w:val="•"/>
      <w:lvlJc w:val="left"/>
      <w:pPr>
        <w:ind w:left="9039" w:hanging="540"/>
      </w:pPr>
      <w:rPr>
        <w:rFonts w:hint="default"/>
      </w:rPr>
    </w:lvl>
    <w:lvl w:ilvl="7">
      <w:start w:val="0"/>
      <w:numFmt w:val="bullet"/>
      <w:lvlText w:val="•"/>
      <w:lvlJc w:val="left"/>
      <w:pPr>
        <w:ind w:left="10519" w:hanging="540"/>
      </w:pPr>
      <w:rPr>
        <w:rFonts w:hint="default"/>
      </w:rPr>
    </w:lvl>
    <w:lvl w:ilvl="8">
      <w:start w:val="0"/>
      <w:numFmt w:val="bullet"/>
      <w:lvlText w:val="•"/>
      <w:lvlJc w:val="left"/>
      <w:pPr>
        <w:ind w:left="11999" w:hanging="540"/>
      </w:pPr>
      <w:rPr>
        <w:rFonts w:hint="default"/>
      </w:rPr>
    </w:lvl>
  </w:abstractNum>
  <w:abstractNum w:abstractNumId="7">
    <w:nsid w:val="11B575C7"/>
    <w:multiLevelType w:val="hybridMultilevel"/>
    <w:tmpl w:val="00000000"/>
    <w:lvl w:ilvl="0">
      <w:start w:val="1"/>
      <w:numFmt w:val="decimal"/>
      <w:lvlText w:val="（%1）"/>
      <w:lvlJc w:val="left"/>
      <w:pPr>
        <w:ind w:left="153" w:hanging="909"/>
        <w:jc w:val="left"/>
      </w:pPr>
      <w:rPr>
        <w:rFonts w:ascii="宋体" w:eastAsia="宋体" w:hAnsi="宋体" w:cs="宋体" w:hint="default"/>
        <w:spacing w:val="0"/>
        <w:w w:val="100"/>
        <w:sz w:val="34"/>
        <w:szCs w:val="34"/>
      </w:rPr>
    </w:lvl>
    <w:lvl w:ilvl="1">
      <w:start w:val="0"/>
      <w:numFmt w:val="bullet"/>
      <w:lvlText w:val="•"/>
      <w:lvlJc w:val="left"/>
      <w:pPr>
        <w:ind w:left="1639" w:hanging="909"/>
      </w:pPr>
      <w:rPr>
        <w:rFonts w:hint="default"/>
      </w:rPr>
    </w:lvl>
    <w:lvl w:ilvl="2">
      <w:start w:val="0"/>
      <w:numFmt w:val="bullet"/>
      <w:lvlText w:val="•"/>
      <w:lvlJc w:val="left"/>
      <w:pPr>
        <w:ind w:left="3119" w:hanging="909"/>
      </w:pPr>
      <w:rPr>
        <w:rFonts w:hint="default"/>
      </w:rPr>
    </w:lvl>
    <w:lvl w:ilvl="3">
      <w:start w:val="0"/>
      <w:numFmt w:val="bullet"/>
      <w:lvlText w:val="•"/>
      <w:lvlJc w:val="left"/>
      <w:pPr>
        <w:ind w:left="4599" w:hanging="909"/>
      </w:pPr>
      <w:rPr>
        <w:rFonts w:hint="default"/>
      </w:rPr>
    </w:lvl>
    <w:lvl w:ilvl="4">
      <w:start w:val="0"/>
      <w:numFmt w:val="bullet"/>
      <w:lvlText w:val="•"/>
      <w:lvlJc w:val="left"/>
      <w:pPr>
        <w:ind w:left="6079" w:hanging="909"/>
      </w:pPr>
      <w:rPr>
        <w:rFonts w:hint="default"/>
      </w:rPr>
    </w:lvl>
    <w:lvl w:ilvl="5">
      <w:start w:val="0"/>
      <w:numFmt w:val="bullet"/>
      <w:lvlText w:val="•"/>
      <w:lvlJc w:val="left"/>
      <w:pPr>
        <w:ind w:left="7559" w:hanging="909"/>
      </w:pPr>
      <w:rPr>
        <w:rFonts w:hint="default"/>
      </w:rPr>
    </w:lvl>
    <w:lvl w:ilvl="6">
      <w:start w:val="0"/>
      <w:numFmt w:val="bullet"/>
      <w:lvlText w:val="•"/>
      <w:lvlJc w:val="left"/>
      <w:pPr>
        <w:ind w:left="9039" w:hanging="909"/>
      </w:pPr>
      <w:rPr>
        <w:rFonts w:hint="default"/>
      </w:rPr>
    </w:lvl>
    <w:lvl w:ilvl="7">
      <w:start w:val="0"/>
      <w:numFmt w:val="bullet"/>
      <w:lvlText w:val="•"/>
      <w:lvlJc w:val="left"/>
      <w:pPr>
        <w:ind w:left="10519" w:hanging="909"/>
      </w:pPr>
      <w:rPr>
        <w:rFonts w:hint="default"/>
      </w:rPr>
    </w:lvl>
    <w:lvl w:ilvl="8">
      <w:start w:val="0"/>
      <w:numFmt w:val="bullet"/>
      <w:lvlText w:val="•"/>
      <w:lvlJc w:val="left"/>
      <w:pPr>
        <w:ind w:left="11999" w:hanging="909"/>
      </w:pPr>
      <w:rPr>
        <w:rFonts w:hint="default"/>
      </w:rPr>
    </w:lvl>
  </w:abstractNum>
  <w:abstractNum w:abstractNumId="8">
    <w:nsid w:val="1906BB15"/>
    <w:multiLevelType w:val="hybridMultilevel"/>
    <w:tmpl w:val="00000000"/>
    <w:lvl w:ilvl="0">
      <w:start w:val="1"/>
      <w:numFmt w:val="decimal"/>
      <w:lvlText w:val="(%1)"/>
      <w:lvlJc w:val="left"/>
      <w:pPr>
        <w:ind w:left="153" w:hanging="720"/>
        <w:jc w:val="left"/>
      </w:pPr>
      <w:rPr>
        <w:rFonts w:ascii="宋体" w:eastAsia="宋体" w:hAnsi="宋体" w:cs="宋体" w:hint="default"/>
        <w:w w:val="100"/>
        <w:sz w:val="36"/>
        <w:szCs w:val="36"/>
      </w:rPr>
    </w:lvl>
    <w:lvl w:ilvl="1">
      <w:start w:val="0"/>
      <w:numFmt w:val="bullet"/>
      <w:lvlText w:val="•"/>
      <w:lvlJc w:val="left"/>
      <w:pPr>
        <w:ind w:left="1639" w:hanging="720"/>
      </w:pPr>
      <w:rPr>
        <w:rFonts w:hint="default"/>
      </w:rPr>
    </w:lvl>
    <w:lvl w:ilvl="2">
      <w:start w:val="0"/>
      <w:numFmt w:val="bullet"/>
      <w:lvlText w:val="•"/>
      <w:lvlJc w:val="left"/>
      <w:pPr>
        <w:ind w:left="3119" w:hanging="720"/>
      </w:pPr>
      <w:rPr>
        <w:rFonts w:hint="default"/>
      </w:rPr>
    </w:lvl>
    <w:lvl w:ilvl="3">
      <w:start w:val="0"/>
      <w:numFmt w:val="bullet"/>
      <w:lvlText w:val="•"/>
      <w:lvlJc w:val="left"/>
      <w:pPr>
        <w:ind w:left="4599" w:hanging="720"/>
      </w:pPr>
      <w:rPr>
        <w:rFonts w:hint="default"/>
      </w:rPr>
    </w:lvl>
    <w:lvl w:ilvl="4">
      <w:start w:val="0"/>
      <w:numFmt w:val="bullet"/>
      <w:lvlText w:val="•"/>
      <w:lvlJc w:val="left"/>
      <w:pPr>
        <w:ind w:left="6079" w:hanging="720"/>
      </w:pPr>
      <w:rPr>
        <w:rFonts w:hint="default"/>
      </w:rPr>
    </w:lvl>
    <w:lvl w:ilvl="5">
      <w:start w:val="0"/>
      <w:numFmt w:val="bullet"/>
      <w:lvlText w:val="•"/>
      <w:lvlJc w:val="left"/>
      <w:pPr>
        <w:ind w:left="7559" w:hanging="720"/>
      </w:pPr>
      <w:rPr>
        <w:rFonts w:hint="default"/>
      </w:rPr>
    </w:lvl>
    <w:lvl w:ilvl="6">
      <w:start w:val="0"/>
      <w:numFmt w:val="bullet"/>
      <w:lvlText w:val="•"/>
      <w:lvlJc w:val="left"/>
      <w:pPr>
        <w:ind w:left="9039" w:hanging="720"/>
      </w:pPr>
      <w:rPr>
        <w:rFonts w:hint="default"/>
      </w:rPr>
    </w:lvl>
    <w:lvl w:ilvl="7">
      <w:start w:val="0"/>
      <w:numFmt w:val="bullet"/>
      <w:lvlText w:val="•"/>
      <w:lvlJc w:val="left"/>
      <w:pPr>
        <w:ind w:left="10519" w:hanging="720"/>
      </w:pPr>
      <w:rPr>
        <w:rFonts w:hint="default"/>
      </w:rPr>
    </w:lvl>
    <w:lvl w:ilvl="8">
      <w:start w:val="0"/>
      <w:numFmt w:val="bullet"/>
      <w:lvlText w:val="•"/>
      <w:lvlJc w:val="left"/>
      <w:pPr>
        <w:ind w:left="11999" w:hanging="720"/>
      </w:pPr>
      <w:rPr>
        <w:rFonts w:hint="default"/>
      </w:rPr>
    </w:lvl>
  </w:abstractNum>
  <w:abstractNum w:abstractNumId="9">
    <w:nsid w:val="19422088"/>
    <w:multiLevelType w:val="hybridMultilevel"/>
    <w:tmpl w:val="00000000"/>
    <w:lvl w:ilvl="0">
      <w:start w:val="1"/>
      <w:numFmt w:val="decimal"/>
      <w:lvlText w:val="(%1)"/>
      <w:lvlJc w:val="left"/>
      <w:pPr>
        <w:ind w:left="1593" w:hanging="720"/>
        <w:jc w:val="left"/>
      </w:pPr>
      <w:rPr>
        <w:rFonts w:ascii="宋体" w:eastAsia="宋体" w:hAnsi="宋体" w:cs="宋体" w:hint="default"/>
        <w:w w:val="100"/>
        <w:sz w:val="36"/>
        <w:szCs w:val="36"/>
      </w:rPr>
    </w:lvl>
    <w:lvl w:ilvl="1">
      <w:start w:val="0"/>
      <w:numFmt w:val="bullet"/>
      <w:lvlText w:val="•"/>
      <w:lvlJc w:val="left"/>
      <w:pPr>
        <w:ind w:left="2935" w:hanging="720"/>
      </w:pPr>
      <w:rPr>
        <w:rFonts w:hint="default"/>
      </w:rPr>
    </w:lvl>
    <w:lvl w:ilvl="2">
      <w:start w:val="0"/>
      <w:numFmt w:val="bullet"/>
      <w:lvlText w:val="•"/>
      <w:lvlJc w:val="left"/>
      <w:pPr>
        <w:ind w:left="4271" w:hanging="720"/>
      </w:pPr>
      <w:rPr>
        <w:rFonts w:hint="default"/>
      </w:rPr>
    </w:lvl>
    <w:lvl w:ilvl="3">
      <w:start w:val="0"/>
      <w:numFmt w:val="bullet"/>
      <w:lvlText w:val="•"/>
      <w:lvlJc w:val="left"/>
      <w:pPr>
        <w:ind w:left="5607" w:hanging="720"/>
      </w:pPr>
      <w:rPr>
        <w:rFonts w:hint="default"/>
      </w:rPr>
    </w:lvl>
    <w:lvl w:ilvl="4">
      <w:start w:val="0"/>
      <w:numFmt w:val="bullet"/>
      <w:lvlText w:val="•"/>
      <w:lvlJc w:val="left"/>
      <w:pPr>
        <w:ind w:left="6943" w:hanging="720"/>
      </w:pPr>
      <w:rPr>
        <w:rFonts w:hint="default"/>
      </w:rPr>
    </w:lvl>
    <w:lvl w:ilvl="5">
      <w:start w:val="0"/>
      <w:numFmt w:val="bullet"/>
      <w:lvlText w:val="•"/>
      <w:lvlJc w:val="left"/>
      <w:pPr>
        <w:ind w:left="8279" w:hanging="720"/>
      </w:pPr>
      <w:rPr>
        <w:rFonts w:hint="default"/>
      </w:rPr>
    </w:lvl>
    <w:lvl w:ilvl="6">
      <w:start w:val="0"/>
      <w:numFmt w:val="bullet"/>
      <w:lvlText w:val="•"/>
      <w:lvlJc w:val="left"/>
      <w:pPr>
        <w:ind w:left="9615" w:hanging="720"/>
      </w:pPr>
      <w:rPr>
        <w:rFonts w:hint="default"/>
      </w:rPr>
    </w:lvl>
    <w:lvl w:ilvl="7">
      <w:start w:val="0"/>
      <w:numFmt w:val="bullet"/>
      <w:lvlText w:val="•"/>
      <w:lvlJc w:val="left"/>
      <w:pPr>
        <w:ind w:left="10951" w:hanging="720"/>
      </w:pPr>
      <w:rPr>
        <w:rFonts w:hint="default"/>
      </w:rPr>
    </w:lvl>
    <w:lvl w:ilvl="8">
      <w:start w:val="0"/>
      <w:numFmt w:val="bullet"/>
      <w:lvlText w:val="•"/>
      <w:lvlJc w:val="left"/>
      <w:pPr>
        <w:ind w:left="12287" w:hanging="720"/>
      </w:pPr>
      <w:rPr>
        <w:rFonts w:hint="default"/>
      </w:rPr>
    </w:lvl>
  </w:abstractNum>
  <w:abstractNum w:abstractNumId="10">
    <w:nsid w:val="19F3664D"/>
    <w:multiLevelType w:val="hybridMultilevel"/>
    <w:tmpl w:val="00000000"/>
    <w:lvl w:ilvl="0">
      <w:start w:val="1"/>
      <w:numFmt w:val="decimal"/>
      <w:lvlText w:val="（%1）"/>
      <w:lvlJc w:val="left"/>
      <w:pPr>
        <w:ind w:left="153" w:hanging="909"/>
        <w:jc w:val="left"/>
      </w:pPr>
      <w:rPr>
        <w:rFonts w:ascii="宋体" w:eastAsia="宋体" w:hAnsi="宋体" w:cs="宋体" w:hint="default"/>
        <w:spacing w:val="0"/>
        <w:w w:val="100"/>
        <w:sz w:val="34"/>
        <w:szCs w:val="34"/>
      </w:rPr>
    </w:lvl>
    <w:lvl w:ilvl="1">
      <w:start w:val="1"/>
      <w:numFmt w:val="decimal"/>
      <w:lvlText w:val="（%2）"/>
      <w:lvlJc w:val="left"/>
      <w:pPr>
        <w:ind w:left="1889" w:hanging="901"/>
        <w:jc w:val="left"/>
      </w:pPr>
      <w:rPr>
        <w:rFonts w:ascii="宋体" w:eastAsia="宋体" w:hAnsi="宋体" w:cs="宋体" w:hint="default"/>
        <w:spacing w:val="-180"/>
        <w:w w:val="100"/>
        <w:sz w:val="34"/>
        <w:szCs w:val="34"/>
      </w:rPr>
    </w:lvl>
    <w:lvl w:ilvl="2">
      <w:start w:val="0"/>
      <w:numFmt w:val="bullet"/>
      <w:lvlText w:val="•"/>
      <w:lvlJc w:val="left"/>
      <w:pPr>
        <w:ind w:left="3333" w:hanging="901"/>
      </w:pPr>
      <w:rPr>
        <w:rFonts w:hint="default"/>
      </w:rPr>
    </w:lvl>
    <w:lvl w:ilvl="3">
      <w:start w:val="0"/>
      <w:numFmt w:val="bullet"/>
      <w:lvlText w:val="•"/>
      <w:lvlJc w:val="left"/>
      <w:pPr>
        <w:ind w:left="4786" w:hanging="901"/>
      </w:pPr>
      <w:rPr>
        <w:rFonts w:hint="default"/>
      </w:rPr>
    </w:lvl>
    <w:lvl w:ilvl="4">
      <w:start w:val="0"/>
      <w:numFmt w:val="bullet"/>
      <w:lvlText w:val="•"/>
      <w:lvlJc w:val="left"/>
      <w:pPr>
        <w:ind w:left="6239" w:hanging="901"/>
      </w:pPr>
      <w:rPr>
        <w:rFonts w:hint="default"/>
      </w:rPr>
    </w:lvl>
    <w:lvl w:ilvl="5">
      <w:start w:val="0"/>
      <w:numFmt w:val="bullet"/>
      <w:lvlText w:val="•"/>
      <w:lvlJc w:val="left"/>
      <w:pPr>
        <w:ind w:left="7693" w:hanging="901"/>
      </w:pPr>
      <w:rPr>
        <w:rFonts w:hint="default"/>
      </w:rPr>
    </w:lvl>
    <w:lvl w:ilvl="6">
      <w:start w:val="0"/>
      <w:numFmt w:val="bullet"/>
      <w:lvlText w:val="•"/>
      <w:lvlJc w:val="left"/>
      <w:pPr>
        <w:ind w:left="9146" w:hanging="901"/>
      </w:pPr>
      <w:rPr>
        <w:rFonts w:hint="default"/>
      </w:rPr>
    </w:lvl>
    <w:lvl w:ilvl="7">
      <w:start w:val="0"/>
      <w:numFmt w:val="bullet"/>
      <w:lvlText w:val="•"/>
      <w:lvlJc w:val="left"/>
      <w:pPr>
        <w:ind w:left="10599" w:hanging="901"/>
      </w:pPr>
      <w:rPr>
        <w:rFonts w:hint="default"/>
      </w:rPr>
    </w:lvl>
    <w:lvl w:ilvl="8">
      <w:start w:val="0"/>
      <w:numFmt w:val="bullet"/>
      <w:lvlText w:val="•"/>
      <w:lvlJc w:val="left"/>
      <w:pPr>
        <w:ind w:left="12053" w:hanging="901"/>
      </w:pPr>
      <w:rPr>
        <w:rFonts w:hint="default"/>
      </w:rPr>
    </w:lvl>
  </w:abstractNum>
  <w:abstractNum w:abstractNumId="11">
    <w:nsid w:val="1B9A7A4C"/>
    <w:multiLevelType w:val="hybridMultilevel"/>
    <w:tmpl w:val="00000000"/>
    <w:lvl w:ilvl="0">
      <w:start w:val="1"/>
      <w:numFmt w:val="decimal"/>
      <w:lvlText w:val="（%1）"/>
      <w:lvlJc w:val="left"/>
      <w:pPr>
        <w:ind w:left="1774" w:hanging="901"/>
        <w:jc w:val="left"/>
      </w:pPr>
      <w:rPr>
        <w:rFonts w:ascii="宋体" w:eastAsia="宋体" w:hAnsi="宋体" w:cs="宋体" w:hint="default"/>
        <w:w w:val="100"/>
        <w:sz w:val="34"/>
        <w:szCs w:val="34"/>
      </w:rPr>
    </w:lvl>
    <w:lvl w:ilvl="1">
      <w:start w:val="1"/>
      <w:numFmt w:val="decimal"/>
      <w:lvlText w:val="%2."/>
      <w:lvlJc w:val="left"/>
      <w:pPr>
        <w:ind w:left="1413" w:hanging="411"/>
        <w:jc w:val="left"/>
      </w:pPr>
      <w:rPr>
        <w:rFonts w:ascii="宋体" w:eastAsia="宋体" w:hAnsi="宋体" w:cs="宋体" w:hint="default"/>
        <w:w w:val="100"/>
        <w:sz w:val="36"/>
        <w:szCs w:val="36"/>
      </w:rPr>
    </w:lvl>
    <w:lvl w:ilvl="2">
      <w:start w:val="0"/>
      <w:numFmt w:val="bullet"/>
      <w:lvlText w:val="•"/>
      <w:lvlJc w:val="left"/>
      <w:pPr>
        <w:ind w:left="3244" w:hanging="411"/>
      </w:pPr>
      <w:rPr>
        <w:rFonts w:hint="default"/>
      </w:rPr>
    </w:lvl>
    <w:lvl w:ilvl="3">
      <w:start w:val="0"/>
      <w:numFmt w:val="bullet"/>
      <w:lvlText w:val="•"/>
      <w:lvlJc w:val="left"/>
      <w:pPr>
        <w:ind w:left="4708" w:hanging="411"/>
      </w:pPr>
      <w:rPr>
        <w:rFonts w:hint="default"/>
      </w:rPr>
    </w:lvl>
    <w:lvl w:ilvl="4">
      <w:start w:val="0"/>
      <w:numFmt w:val="bullet"/>
      <w:lvlText w:val="•"/>
      <w:lvlJc w:val="left"/>
      <w:pPr>
        <w:ind w:left="6173" w:hanging="411"/>
      </w:pPr>
      <w:rPr>
        <w:rFonts w:hint="default"/>
      </w:rPr>
    </w:lvl>
    <w:lvl w:ilvl="5">
      <w:start w:val="0"/>
      <w:numFmt w:val="bullet"/>
      <w:lvlText w:val="•"/>
      <w:lvlJc w:val="left"/>
      <w:pPr>
        <w:ind w:left="7637" w:hanging="411"/>
      </w:pPr>
      <w:rPr>
        <w:rFonts w:hint="default"/>
      </w:rPr>
    </w:lvl>
    <w:lvl w:ilvl="6">
      <w:start w:val="0"/>
      <w:numFmt w:val="bullet"/>
      <w:lvlText w:val="•"/>
      <w:lvlJc w:val="left"/>
      <w:pPr>
        <w:ind w:left="9102" w:hanging="411"/>
      </w:pPr>
      <w:rPr>
        <w:rFonts w:hint="default"/>
      </w:rPr>
    </w:lvl>
    <w:lvl w:ilvl="7">
      <w:start w:val="0"/>
      <w:numFmt w:val="bullet"/>
      <w:lvlText w:val="•"/>
      <w:lvlJc w:val="left"/>
      <w:pPr>
        <w:ind w:left="10566" w:hanging="411"/>
      </w:pPr>
      <w:rPr>
        <w:rFonts w:hint="default"/>
      </w:rPr>
    </w:lvl>
    <w:lvl w:ilvl="8">
      <w:start w:val="0"/>
      <w:numFmt w:val="bullet"/>
      <w:lvlText w:val="•"/>
      <w:lvlJc w:val="left"/>
      <w:pPr>
        <w:ind w:left="12030" w:hanging="411"/>
      </w:pPr>
      <w:rPr>
        <w:rFonts w:hint="default"/>
      </w:rPr>
    </w:lvl>
  </w:abstractNum>
  <w:abstractNum w:abstractNumId="12">
    <w:nsid w:val="1DFD56C4"/>
    <w:multiLevelType w:val="hybridMultilevel"/>
    <w:tmpl w:val="00000000"/>
    <w:lvl w:ilvl="0">
      <w:start w:val="1"/>
      <w:numFmt w:val="decimal"/>
      <w:lvlText w:val="（%1）"/>
      <w:lvlJc w:val="left"/>
      <w:pPr>
        <w:ind w:left="1774" w:hanging="901"/>
        <w:jc w:val="left"/>
      </w:pPr>
      <w:rPr>
        <w:rFonts w:ascii="宋体" w:eastAsia="宋体" w:hAnsi="宋体" w:cs="宋体" w:hint="default"/>
        <w:spacing w:val="-180"/>
        <w:w w:val="100"/>
        <w:sz w:val="34"/>
        <w:szCs w:val="34"/>
      </w:rPr>
    </w:lvl>
    <w:lvl w:ilvl="1">
      <w:start w:val="0"/>
      <w:numFmt w:val="bullet"/>
      <w:lvlText w:val="•"/>
      <w:lvlJc w:val="left"/>
      <w:pPr>
        <w:ind w:left="3097" w:hanging="901"/>
      </w:pPr>
      <w:rPr>
        <w:rFonts w:hint="default"/>
      </w:rPr>
    </w:lvl>
    <w:lvl w:ilvl="2">
      <w:start w:val="0"/>
      <w:numFmt w:val="bullet"/>
      <w:lvlText w:val="•"/>
      <w:lvlJc w:val="left"/>
      <w:pPr>
        <w:ind w:left="4415" w:hanging="901"/>
      </w:pPr>
      <w:rPr>
        <w:rFonts w:hint="default"/>
      </w:rPr>
    </w:lvl>
    <w:lvl w:ilvl="3">
      <w:start w:val="0"/>
      <w:numFmt w:val="bullet"/>
      <w:lvlText w:val="•"/>
      <w:lvlJc w:val="left"/>
      <w:pPr>
        <w:ind w:left="5733" w:hanging="901"/>
      </w:pPr>
      <w:rPr>
        <w:rFonts w:hint="default"/>
      </w:rPr>
    </w:lvl>
    <w:lvl w:ilvl="4">
      <w:start w:val="0"/>
      <w:numFmt w:val="bullet"/>
      <w:lvlText w:val="•"/>
      <w:lvlJc w:val="left"/>
      <w:pPr>
        <w:ind w:left="7051" w:hanging="901"/>
      </w:pPr>
      <w:rPr>
        <w:rFonts w:hint="default"/>
      </w:rPr>
    </w:lvl>
    <w:lvl w:ilvl="5">
      <w:start w:val="0"/>
      <w:numFmt w:val="bullet"/>
      <w:lvlText w:val="•"/>
      <w:lvlJc w:val="left"/>
      <w:pPr>
        <w:ind w:left="8369" w:hanging="901"/>
      </w:pPr>
      <w:rPr>
        <w:rFonts w:hint="default"/>
      </w:rPr>
    </w:lvl>
    <w:lvl w:ilvl="6">
      <w:start w:val="0"/>
      <w:numFmt w:val="bullet"/>
      <w:lvlText w:val="•"/>
      <w:lvlJc w:val="left"/>
      <w:pPr>
        <w:ind w:left="9687" w:hanging="901"/>
      </w:pPr>
      <w:rPr>
        <w:rFonts w:hint="default"/>
      </w:rPr>
    </w:lvl>
    <w:lvl w:ilvl="7">
      <w:start w:val="0"/>
      <w:numFmt w:val="bullet"/>
      <w:lvlText w:val="•"/>
      <w:lvlJc w:val="left"/>
      <w:pPr>
        <w:ind w:left="11005" w:hanging="901"/>
      </w:pPr>
      <w:rPr>
        <w:rFonts w:hint="default"/>
      </w:rPr>
    </w:lvl>
    <w:lvl w:ilvl="8">
      <w:start w:val="0"/>
      <w:numFmt w:val="bullet"/>
      <w:lvlText w:val="•"/>
      <w:lvlJc w:val="left"/>
      <w:pPr>
        <w:ind w:left="12323" w:hanging="901"/>
      </w:pPr>
      <w:rPr>
        <w:rFonts w:hint="default"/>
      </w:rPr>
    </w:lvl>
  </w:abstractNum>
  <w:abstractNum w:abstractNumId="13">
    <w:nsid w:val="210F7EBF"/>
    <w:multiLevelType w:val="hybridMultilevel"/>
    <w:tmpl w:val="00000000"/>
    <w:lvl w:ilvl="0">
      <w:start w:val="1"/>
      <w:numFmt w:val="decimal"/>
      <w:lvlText w:val="（%1）"/>
      <w:lvlJc w:val="left"/>
      <w:pPr>
        <w:ind w:left="153" w:hanging="909"/>
        <w:jc w:val="left"/>
      </w:pPr>
      <w:rPr>
        <w:rFonts w:ascii="宋体" w:eastAsia="宋体" w:hAnsi="宋体" w:cs="宋体" w:hint="default"/>
        <w:spacing w:val="0"/>
        <w:w w:val="100"/>
        <w:sz w:val="34"/>
        <w:szCs w:val="34"/>
      </w:rPr>
    </w:lvl>
    <w:lvl w:ilvl="1">
      <w:start w:val="0"/>
      <w:numFmt w:val="bullet"/>
      <w:lvlText w:val="•"/>
      <w:lvlJc w:val="left"/>
      <w:pPr>
        <w:ind w:left="1639" w:hanging="909"/>
      </w:pPr>
      <w:rPr>
        <w:rFonts w:hint="default"/>
      </w:rPr>
    </w:lvl>
    <w:lvl w:ilvl="2">
      <w:start w:val="0"/>
      <w:numFmt w:val="bullet"/>
      <w:lvlText w:val="•"/>
      <w:lvlJc w:val="left"/>
      <w:pPr>
        <w:ind w:left="3119" w:hanging="909"/>
      </w:pPr>
      <w:rPr>
        <w:rFonts w:hint="default"/>
      </w:rPr>
    </w:lvl>
    <w:lvl w:ilvl="3">
      <w:start w:val="0"/>
      <w:numFmt w:val="bullet"/>
      <w:lvlText w:val="•"/>
      <w:lvlJc w:val="left"/>
      <w:pPr>
        <w:ind w:left="4599" w:hanging="909"/>
      </w:pPr>
      <w:rPr>
        <w:rFonts w:hint="default"/>
      </w:rPr>
    </w:lvl>
    <w:lvl w:ilvl="4">
      <w:start w:val="0"/>
      <w:numFmt w:val="bullet"/>
      <w:lvlText w:val="•"/>
      <w:lvlJc w:val="left"/>
      <w:pPr>
        <w:ind w:left="6079" w:hanging="909"/>
      </w:pPr>
      <w:rPr>
        <w:rFonts w:hint="default"/>
      </w:rPr>
    </w:lvl>
    <w:lvl w:ilvl="5">
      <w:start w:val="0"/>
      <w:numFmt w:val="bullet"/>
      <w:lvlText w:val="•"/>
      <w:lvlJc w:val="left"/>
      <w:pPr>
        <w:ind w:left="7559" w:hanging="909"/>
      </w:pPr>
      <w:rPr>
        <w:rFonts w:hint="default"/>
      </w:rPr>
    </w:lvl>
    <w:lvl w:ilvl="6">
      <w:start w:val="0"/>
      <w:numFmt w:val="bullet"/>
      <w:lvlText w:val="•"/>
      <w:lvlJc w:val="left"/>
      <w:pPr>
        <w:ind w:left="9039" w:hanging="909"/>
      </w:pPr>
      <w:rPr>
        <w:rFonts w:hint="default"/>
      </w:rPr>
    </w:lvl>
    <w:lvl w:ilvl="7">
      <w:start w:val="0"/>
      <w:numFmt w:val="bullet"/>
      <w:lvlText w:val="•"/>
      <w:lvlJc w:val="left"/>
      <w:pPr>
        <w:ind w:left="10519" w:hanging="909"/>
      </w:pPr>
      <w:rPr>
        <w:rFonts w:hint="default"/>
      </w:rPr>
    </w:lvl>
    <w:lvl w:ilvl="8">
      <w:start w:val="0"/>
      <w:numFmt w:val="bullet"/>
      <w:lvlText w:val="•"/>
      <w:lvlJc w:val="left"/>
      <w:pPr>
        <w:ind w:left="11999" w:hanging="909"/>
      </w:pPr>
      <w:rPr>
        <w:rFonts w:hint="default"/>
      </w:rPr>
    </w:lvl>
  </w:abstractNum>
  <w:abstractNum w:abstractNumId="14">
    <w:nsid w:val="252BBE60"/>
    <w:multiLevelType w:val="hybridMultilevel"/>
    <w:tmpl w:val="00000000"/>
    <w:lvl w:ilvl="0">
      <w:start w:val="1"/>
      <w:numFmt w:val="decimal"/>
      <w:lvlText w:val="(%1)"/>
      <w:lvlJc w:val="left"/>
      <w:pPr>
        <w:ind w:left="1564" w:hanging="720"/>
        <w:jc w:val="left"/>
      </w:pPr>
      <w:rPr>
        <w:rFonts w:hint="default"/>
        <w:w w:val="100"/>
      </w:rPr>
    </w:lvl>
    <w:lvl w:ilvl="1">
      <w:start w:val="0"/>
      <w:numFmt w:val="bullet"/>
      <w:lvlText w:val="•"/>
      <w:lvlJc w:val="left"/>
      <w:pPr>
        <w:ind w:left="2899" w:hanging="720"/>
      </w:pPr>
      <w:rPr>
        <w:rFonts w:hint="default"/>
      </w:rPr>
    </w:lvl>
    <w:lvl w:ilvl="2">
      <w:start w:val="0"/>
      <w:numFmt w:val="bullet"/>
      <w:lvlText w:val="•"/>
      <w:lvlJc w:val="left"/>
      <w:pPr>
        <w:ind w:left="4239" w:hanging="720"/>
      </w:pPr>
      <w:rPr>
        <w:rFonts w:hint="default"/>
      </w:rPr>
    </w:lvl>
    <w:lvl w:ilvl="3">
      <w:start w:val="0"/>
      <w:numFmt w:val="bullet"/>
      <w:lvlText w:val="•"/>
      <w:lvlJc w:val="left"/>
      <w:pPr>
        <w:ind w:left="5579" w:hanging="720"/>
      </w:pPr>
      <w:rPr>
        <w:rFonts w:hint="default"/>
      </w:rPr>
    </w:lvl>
    <w:lvl w:ilvl="4">
      <w:start w:val="0"/>
      <w:numFmt w:val="bullet"/>
      <w:lvlText w:val="•"/>
      <w:lvlJc w:val="left"/>
      <w:pPr>
        <w:ind w:left="6919" w:hanging="720"/>
      </w:pPr>
      <w:rPr>
        <w:rFonts w:hint="default"/>
      </w:rPr>
    </w:lvl>
    <w:lvl w:ilvl="5">
      <w:start w:val="0"/>
      <w:numFmt w:val="bullet"/>
      <w:lvlText w:val="•"/>
      <w:lvlJc w:val="left"/>
      <w:pPr>
        <w:ind w:left="8259" w:hanging="720"/>
      </w:pPr>
      <w:rPr>
        <w:rFonts w:hint="default"/>
      </w:rPr>
    </w:lvl>
    <w:lvl w:ilvl="6">
      <w:start w:val="0"/>
      <w:numFmt w:val="bullet"/>
      <w:lvlText w:val="•"/>
      <w:lvlJc w:val="left"/>
      <w:pPr>
        <w:ind w:left="9599" w:hanging="720"/>
      </w:pPr>
      <w:rPr>
        <w:rFonts w:hint="default"/>
      </w:rPr>
    </w:lvl>
    <w:lvl w:ilvl="7">
      <w:start w:val="0"/>
      <w:numFmt w:val="bullet"/>
      <w:lvlText w:val="•"/>
      <w:lvlJc w:val="left"/>
      <w:pPr>
        <w:ind w:left="10939" w:hanging="720"/>
      </w:pPr>
      <w:rPr>
        <w:rFonts w:hint="default"/>
      </w:rPr>
    </w:lvl>
    <w:lvl w:ilvl="8">
      <w:start w:val="0"/>
      <w:numFmt w:val="bullet"/>
      <w:lvlText w:val="•"/>
      <w:lvlJc w:val="left"/>
      <w:pPr>
        <w:ind w:left="12279" w:hanging="720"/>
      </w:pPr>
      <w:rPr>
        <w:rFonts w:hint="default"/>
      </w:rPr>
    </w:lvl>
  </w:abstractNum>
  <w:abstractNum w:abstractNumId="15">
    <w:nsid w:val="28C19CCA"/>
    <w:multiLevelType w:val="hybridMultilevel"/>
    <w:tmpl w:val="00000000"/>
    <w:lvl w:ilvl="0">
      <w:start w:val="1"/>
      <w:numFmt w:val="decimal"/>
      <w:lvlText w:val="(%1)"/>
      <w:lvlJc w:val="left"/>
      <w:pPr>
        <w:ind w:left="153" w:hanging="720"/>
        <w:jc w:val="left"/>
      </w:pPr>
      <w:rPr>
        <w:rFonts w:ascii="宋体" w:eastAsia="宋体" w:hAnsi="宋体" w:cs="宋体" w:hint="default"/>
        <w:w w:val="100"/>
        <w:sz w:val="36"/>
        <w:szCs w:val="36"/>
      </w:rPr>
    </w:lvl>
    <w:lvl w:ilvl="1">
      <w:start w:val="0"/>
      <w:numFmt w:val="bullet"/>
      <w:lvlText w:val="•"/>
      <w:lvlJc w:val="left"/>
      <w:pPr>
        <w:ind w:left="1639" w:hanging="720"/>
      </w:pPr>
      <w:rPr>
        <w:rFonts w:hint="default"/>
      </w:rPr>
    </w:lvl>
    <w:lvl w:ilvl="2">
      <w:start w:val="0"/>
      <w:numFmt w:val="bullet"/>
      <w:lvlText w:val="•"/>
      <w:lvlJc w:val="left"/>
      <w:pPr>
        <w:ind w:left="3119" w:hanging="720"/>
      </w:pPr>
      <w:rPr>
        <w:rFonts w:hint="default"/>
      </w:rPr>
    </w:lvl>
    <w:lvl w:ilvl="3">
      <w:start w:val="0"/>
      <w:numFmt w:val="bullet"/>
      <w:lvlText w:val="•"/>
      <w:lvlJc w:val="left"/>
      <w:pPr>
        <w:ind w:left="4599" w:hanging="720"/>
      </w:pPr>
      <w:rPr>
        <w:rFonts w:hint="default"/>
      </w:rPr>
    </w:lvl>
    <w:lvl w:ilvl="4">
      <w:start w:val="0"/>
      <w:numFmt w:val="bullet"/>
      <w:lvlText w:val="•"/>
      <w:lvlJc w:val="left"/>
      <w:pPr>
        <w:ind w:left="6079" w:hanging="720"/>
      </w:pPr>
      <w:rPr>
        <w:rFonts w:hint="default"/>
      </w:rPr>
    </w:lvl>
    <w:lvl w:ilvl="5">
      <w:start w:val="0"/>
      <w:numFmt w:val="bullet"/>
      <w:lvlText w:val="•"/>
      <w:lvlJc w:val="left"/>
      <w:pPr>
        <w:ind w:left="7559" w:hanging="720"/>
      </w:pPr>
      <w:rPr>
        <w:rFonts w:hint="default"/>
      </w:rPr>
    </w:lvl>
    <w:lvl w:ilvl="6">
      <w:start w:val="0"/>
      <w:numFmt w:val="bullet"/>
      <w:lvlText w:val="•"/>
      <w:lvlJc w:val="left"/>
      <w:pPr>
        <w:ind w:left="9039" w:hanging="720"/>
      </w:pPr>
      <w:rPr>
        <w:rFonts w:hint="default"/>
      </w:rPr>
    </w:lvl>
    <w:lvl w:ilvl="7">
      <w:start w:val="0"/>
      <w:numFmt w:val="bullet"/>
      <w:lvlText w:val="•"/>
      <w:lvlJc w:val="left"/>
      <w:pPr>
        <w:ind w:left="10519" w:hanging="720"/>
      </w:pPr>
      <w:rPr>
        <w:rFonts w:hint="default"/>
      </w:rPr>
    </w:lvl>
    <w:lvl w:ilvl="8">
      <w:start w:val="0"/>
      <w:numFmt w:val="bullet"/>
      <w:lvlText w:val="•"/>
      <w:lvlJc w:val="left"/>
      <w:pPr>
        <w:ind w:left="11999" w:hanging="720"/>
      </w:pPr>
      <w:rPr>
        <w:rFonts w:hint="default"/>
      </w:rPr>
    </w:lvl>
  </w:abstractNum>
  <w:abstractNum w:abstractNumId="16">
    <w:nsid w:val="2B668619"/>
    <w:multiLevelType w:val="hybridMultilevel"/>
    <w:tmpl w:val="00000000"/>
    <w:lvl w:ilvl="0">
      <w:start w:val="1"/>
      <w:numFmt w:val="decimal"/>
      <w:lvlText w:val="%1."/>
      <w:lvlJc w:val="left"/>
      <w:pPr>
        <w:ind w:left="1234" w:hanging="361"/>
        <w:jc w:val="left"/>
      </w:pPr>
      <w:rPr>
        <w:rFonts w:ascii="宋体" w:eastAsia="宋体" w:hAnsi="宋体" w:cs="宋体" w:hint="default"/>
        <w:w w:val="100"/>
        <w:sz w:val="34"/>
        <w:szCs w:val="34"/>
      </w:rPr>
    </w:lvl>
    <w:lvl w:ilvl="1">
      <w:start w:val="0"/>
      <w:numFmt w:val="bullet"/>
      <w:lvlText w:val="•"/>
      <w:lvlJc w:val="left"/>
      <w:pPr>
        <w:ind w:left="1240" w:hanging="361"/>
      </w:pPr>
      <w:rPr>
        <w:rFonts w:hint="default"/>
      </w:rPr>
    </w:lvl>
    <w:lvl w:ilvl="2">
      <w:start w:val="0"/>
      <w:numFmt w:val="bullet"/>
      <w:lvlText w:val="•"/>
      <w:lvlJc w:val="left"/>
      <w:pPr>
        <w:ind w:left="2764" w:hanging="361"/>
      </w:pPr>
      <w:rPr>
        <w:rFonts w:hint="default"/>
      </w:rPr>
    </w:lvl>
    <w:lvl w:ilvl="3">
      <w:start w:val="0"/>
      <w:numFmt w:val="bullet"/>
      <w:lvlText w:val="•"/>
      <w:lvlJc w:val="left"/>
      <w:pPr>
        <w:ind w:left="4288" w:hanging="361"/>
      </w:pPr>
      <w:rPr>
        <w:rFonts w:hint="default"/>
      </w:rPr>
    </w:lvl>
    <w:lvl w:ilvl="4">
      <w:start w:val="0"/>
      <w:numFmt w:val="bullet"/>
      <w:lvlText w:val="•"/>
      <w:lvlJc w:val="left"/>
      <w:pPr>
        <w:ind w:left="5813" w:hanging="361"/>
      </w:pPr>
      <w:rPr>
        <w:rFonts w:hint="default"/>
      </w:rPr>
    </w:lvl>
    <w:lvl w:ilvl="5">
      <w:start w:val="0"/>
      <w:numFmt w:val="bullet"/>
      <w:lvlText w:val="•"/>
      <w:lvlJc w:val="left"/>
      <w:pPr>
        <w:ind w:left="7337" w:hanging="361"/>
      </w:pPr>
      <w:rPr>
        <w:rFonts w:hint="default"/>
      </w:rPr>
    </w:lvl>
    <w:lvl w:ilvl="6">
      <w:start w:val="0"/>
      <w:numFmt w:val="bullet"/>
      <w:lvlText w:val="•"/>
      <w:lvlJc w:val="left"/>
      <w:pPr>
        <w:ind w:left="8862" w:hanging="361"/>
      </w:pPr>
      <w:rPr>
        <w:rFonts w:hint="default"/>
      </w:rPr>
    </w:lvl>
    <w:lvl w:ilvl="7">
      <w:start w:val="0"/>
      <w:numFmt w:val="bullet"/>
      <w:lvlText w:val="•"/>
      <w:lvlJc w:val="left"/>
      <w:pPr>
        <w:ind w:left="10386" w:hanging="361"/>
      </w:pPr>
      <w:rPr>
        <w:rFonts w:hint="default"/>
      </w:rPr>
    </w:lvl>
    <w:lvl w:ilvl="8">
      <w:start w:val="0"/>
      <w:numFmt w:val="bullet"/>
      <w:lvlText w:val="•"/>
      <w:lvlJc w:val="left"/>
      <w:pPr>
        <w:ind w:left="11910" w:hanging="361"/>
      </w:pPr>
      <w:rPr>
        <w:rFonts w:hint="default"/>
      </w:rPr>
    </w:lvl>
  </w:abstractNum>
  <w:abstractNum w:abstractNumId="17">
    <w:nsid w:val="2D23051F"/>
    <w:multiLevelType w:val="hybridMultilevel"/>
    <w:tmpl w:val="00000000"/>
    <w:lvl w:ilvl="0">
      <w:start w:val="1"/>
      <w:numFmt w:val="decimal"/>
      <w:lvlText w:val="(%1)"/>
      <w:lvlJc w:val="left"/>
      <w:pPr>
        <w:ind w:left="153" w:hanging="720"/>
        <w:jc w:val="left"/>
      </w:pPr>
      <w:rPr>
        <w:rFonts w:ascii="宋体" w:eastAsia="宋体" w:hAnsi="宋体" w:cs="宋体" w:hint="default"/>
        <w:w w:val="100"/>
        <w:sz w:val="36"/>
        <w:szCs w:val="36"/>
      </w:rPr>
    </w:lvl>
    <w:lvl w:ilvl="1">
      <w:start w:val="0"/>
      <w:numFmt w:val="bullet"/>
      <w:lvlText w:val="•"/>
      <w:lvlJc w:val="left"/>
      <w:pPr>
        <w:ind w:left="1639" w:hanging="720"/>
      </w:pPr>
      <w:rPr>
        <w:rFonts w:hint="default"/>
      </w:rPr>
    </w:lvl>
    <w:lvl w:ilvl="2">
      <w:start w:val="0"/>
      <w:numFmt w:val="bullet"/>
      <w:lvlText w:val="•"/>
      <w:lvlJc w:val="left"/>
      <w:pPr>
        <w:ind w:left="3119" w:hanging="720"/>
      </w:pPr>
      <w:rPr>
        <w:rFonts w:hint="default"/>
      </w:rPr>
    </w:lvl>
    <w:lvl w:ilvl="3">
      <w:start w:val="0"/>
      <w:numFmt w:val="bullet"/>
      <w:lvlText w:val="•"/>
      <w:lvlJc w:val="left"/>
      <w:pPr>
        <w:ind w:left="4599" w:hanging="720"/>
      </w:pPr>
      <w:rPr>
        <w:rFonts w:hint="default"/>
      </w:rPr>
    </w:lvl>
    <w:lvl w:ilvl="4">
      <w:start w:val="0"/>
      <w:numFmt w:val="bullet"/>
      <w:lvlText w:val="•"/>
      <w:lvlJc w:val="left"/>
      <w:pPr>
        <w:ind w:left="6079" w:hanging="720"/>
      </w:pPr>
      <w:rPr>
        <w:rFonts w:hint="default"/>
      </w:rPr>
    </w:lvl>
    <w:lvl w:ilvl="5">
      <w:start w:val="0"/>
      <w:numFmt w:val="bullet"/>
      <w:lvlText w:val="•"/>
      <w:lvlJc w:val="left"/>
      <w:pPr>
        <w:ind w:left="7559" w:hanging="720"/>
      </w:pPr>
      <w:rPr>
        <w:rFonts w:hint="default"/>
      </w:rPr>
    </w:lvl>
    <w:lvl w:ilvl="6">
      <w:start w:val="0"/>
      <w:numFmt w:val="bullet"/>
      <w:lvlText w:val="•"/>
      <w:lvlJc w:val="left"/>
      <w:pPr>
        <w:ind w:left="9039" w:hanging="720"/>
      </w:pPr>
      <w:rPr>
        <w:rFonts w:hint="default"/>
      </w:rPr>
    </w:lvl>
    <w:lvl w:ilvl="7">
      <w:start w:val="0"/>
      <w:numFmt w:val="bullet"/>
      <w:lvlText w:val="•"/>
      <w:lvlJc w:val="left"/>
      <w:pPr>
        <w:ind w:left="10519" w:hanging="720"/>
      </w:pPr>
      <w:rPr>
        <w:rFonts w:hint="default"/>
      </w:rPr>
    </w:lvl>
    <w:lvl w:ilvl="8">
      <w:start w:val="0"/>
      <w:numFmt w:val="bullet"/>
      <w:lvlText w:val="•"/>
      <w:lvlJc w:val="left"/>
      <w:pPr>
        <w:ind w:left="11999" w:hanging="720"/>
      </w:pPr>
      <w:rPr>
        <w:rFonts w:hint="default"/>
      </w:rPr>
    </w:lvl>
  </w:abstractNum>
  <w:abstractNum w:abstractNumId="18">
    <w:nsid w:val="307AE555"/>
    <w:multiLevelType w:val="hybridMultilevel"/>
    <w:tmpl w:val="00000000"/>
    <w:lvl w:ilvl="0">
      <w:start w:val="1"/>
      <w:numFmt w:val="decimal"/>
      <w:lvlText w:val="%1."/>
      <w:lvlJc w:val="left"/>
      <w:pPr>
        <w:ind w:left="153" w:hanging="544"/>
        <w:jc w:val="left"/>
      </w:pPr>
      <w:rPr>
        <w:rFonts w:ascii="宋体" w:eastAsia="宋体" w:hAnsi="宋体" w:cs="宋体" w:hint="default"/>
        <w:w w:val="100"/>
        <w:sz w:val="36"/>
        <w:szCs w:val="36"/>
      </w:rPr>
    </w:lvl>
    <w:lvl w:ilvl="1">
      <w:start w:val="0"/>
      <w:numFmt w:val="bullet"/>
      <w:lvlText w:val="•"/>
      <w:lvlJc w:val="left"/>
      <w:pPr>
        <w:ind w:left="1639" w:hanging="544"/>
      </w:pPr>
      <w:rPr>
        <w:rFonts w:hint="default"/>
      </w:rPr>
    </w:lvl>
    <w:lvl w:ilvl="2">
      <w:start w:val="0"/>
      <w:numFmt w:val="bullet"/>
      <w:lvlText w:val="•"/>
      <w:lvlJc w:val="left"/>
      <w:pPr>
        <w:ind w:left="3119" w:hanging="544"/>
      </w:pPr>
      <w:rPr>
        <w:rFonts w:hint="default"/>
      </w:rPr>
    </w:lvl>
    <w:lvl w:ilvl="3">
      <w:start w:val="0"/>
      <w:numFmt w:val="bullet"/>
      <w:lvlText w:val="•"/>
      <w:lvlJc w:val="left"/>
      <w:pPr>
        <w:ind w:left="4599" w:hanging="544"/>
      </w:pPr>
      <w:rPr>
        <w:rFonts w:hint="default"/>
      </w:rPr>
    </w:lvl>
    <w:lvl w:ilvl="4">
      <w:start w:val="0"/>
      <w:numFmt w:val="bullet"/>
      <w:lvlText w:val="•"/>
      <w:lvlJc w:val="left"/>
      <w:pPr>
        <w:ind w:left="6079" w:hanging="544"/>
      </w:pPr>
      <w:rPr>
        <w:rFonts w:hint="default"/>
      </w:rPr>
    </w:lvl>
    <w:lvl w:ilvl="5">
      <w:start w:val="0"/>
      <w:numFmt w:val="bullet"/>
      <w:lvlText w:val="•"/>
      <w:lvlJc w:val="left"/>
      <w:pPr>
        <w:ind w:left="7559" w:hanging="544"/>
      </w:pPr>
      <w:rPr>
        <w:rFonts w:hint="default"/>
      </w:rPr>
    </w:lvl>
    <w:lvl w:ilvl="6">
      <w:start w:val="0"/>
      <w:numFmt w:val="bullet"/>
      <w:lvlText w:val="•"/>
      <w:lvlJc w:val="left"/>
      <w:pPr>
        <w:ind w:left="9039" w:hanging="544"/>
      </w:pPr>
      <w:rPr>
        <w:rFonts w:hint="default"/>
      </w:rPr>
    </w:lvl>
    <w:lvl w:ilvl="7">
      <w:start w:val="0"/>
      <w:numFmt w:val="bullet"/>
      <w:lvlText w:val="•"/>
      <w:lvlJc w:val="left"/>
      <w:pPr>
        <w:ind w:left="10519" w:hanging="544"/>
      </w:pPr>
      <w:rPr>
        <w:rFonts w:hint="default"/>
      </w:rPr>
    </w:lvl>
    <w:lvl w:ilvl="8">
      <w:start w:val="0"/>
      <w:numFmt w:val="bullet"/>
      <w:lvlText w:val="•"/>
      <w:lvlJc w:val="left"/>
      <w:pPr>
        <w:ind w:left="11999" w:hanging="544"/>
      </w:pPr>
      <w:rPr>
        <w:rFonts w:hint="default"/>
      </w:rPr>
    </w:lvl>
  </w:abstractNum>
  <w:abstractNum w:abstractNumId="19">
    <w:nsid w:val="34EA642F"/>
    <w:multiLevelType w:val="hybridMultilevel"/>
    <w:tmpl w:val="00000000"/>
    <w:lvl w:ilvl="0">
      <w:start w:val="1"/>
      <w:numFmt w:val="decimal"/>
      <w:lvlText w:val="(%1)"/>
      <w:lvlJc w:val="left"/>
      <w:pPr>
        <w:ind w:left="1564" w:hanging="720"/>
        <w:jc w:val="left"/>
      </w:pPr>
      <w:rPr>
        <w:rFonts w:ascii="宋体" w:eastAsia="宋体" w:hAnsi="宋体" w:cs="宋体" w:hint="default"/>
        <w:w w:val="100"/>
        <w:sz w:val="36"/>
        <w:szCs w:val="36"/>
      </w:rPr>
    </w:lvl>
    <w:lvl w:ilvl="1">
      <w:start w:val="0"/>
      <w:numFmt w:val="bullet"/>
      <w:lvlText w:val="•"/>
      <w:lvlJc w:val="left"/>
      <w:pPr>
        <w:ind w:left="2899" w:hanging="720"/>
      </w:pPr>
      <w:rPr>
        <w:rFonts w:hint="default"/>
      </w:rPr>
    </w:lvl>
    <w:lvl w:ilvl="2">
      <w:start w:val="0"/>
      <w:numFmt w:val="bullet"/>
      <w:lvlText w:val="•"/>
      <w:lvlJc w:val="left"/>
      <w:pPr>
        <w:ind w:left="4239" w:hanging="720"/>
      </w:pPr>
      <w:rPr>
        <w:rFonts w:hint="default"/>
      </w:rPr>
    </w:lvl>
    <w:lvl w:ilvl="3">
      <w:start w:val="0"/>
      <w:numFmt w:val="bullet"/>
      <w:lvlText w:val="•"/>
      <w:lvlJc w:val="left"/>
      <w:pPr>
        <w:ind w:left="5579" w:hanging="720"/>
      </w:pPr>
      <w:rPr>
        <w:rFonts w:hint="default"/>
      </w:rPr>
    </w:lvl>
    <w:lvl w:ilvl="4">
      <w:start w:val="0"/>
      <w:numFmt w:val="bullet"/>
      <w:lvlText w:val="•"/>
      <w:lvlJc w:val="left"/>
      <w:pPr>
        <w:ind w:left="6919" w:hanging="720"/>
      </w:pPr>
      <w:rPr>
        <w:rFonts w:hint="default"/>
      </w:rPr>
    </w:lvl>
    <w:lvl w:ilvl="5">
      <w:start w:val="0"/>
      <w:numFmt w:val="bullet"/>
      <w:lvlText w:val="•"/>
      <w:lvlJc w:val="left"/>
      <w:pPr>
        <w:ind w:left="8259" w:hanging="720"/>
      </w:pPr>
      <w:rPr>
        <w:rFonts w:hint="default"/>
      </w:rPr>
    </w:lvl>
    <w:lvl w:ilvl="6">
      <w:start w:val="0"/>
      <w:numFmt w:val="bullet"/>
      <w:lvlText w:val="•"/>
      <w:lvlJc w:val="left"/>
      <w:pPr>
        <w:ind w:left="9599" w:hanging="720"/>
      </w:pPr>
      <w:rPr>
        <w:rFonts w:hint="default"/>
      </w:rPr>
    </w:lvl>
    <w:lvl w:ilvl="7">
      <w:start w:val="0"/>
      <w:numFmt w:val="bullet"/>
      <w:lvlText w:val="•"/>
      <w:lvlJc w:val="left"/>
      <w:pPr>
        <w:ind w:left="10939" w:hanging="720"/>
      </w:pPr>
      <w:rPr>
        <w:rFonts w:hint="default"/>
      </w:rPr>
    </w:lvl>
    <w:lvl w:ilvl="8">
      <w:start w:val="0"/>
      <w:numFmt w:val="bullet"/>
      <w:lvlText w:val="•"/>
      <w:lvlJc w:val="left"/>
      <w:pPr>
        <w:ind w:left="12279" w:hanging="720"/>
      </w:pPr>
      <w:rPr>
        <w:rFonts w:hint="default"/>
      </w:rPr>
    </w:lvl>
  </w:abstractNum>
  <w:abstractNum w:abstractNumId="20">
    <w:nsid w:val="3A1ECEFB"/>
    <w:multiLevelType w:val="hybridMultilevel"/>
    <w:tmpl w:val="00000000"/>
    <w:lvl w:ilvl="0">
      <w:start w:val="1"/>
      <w:numFmt w:val="decimal"/>
      <w:lvlText w:val="(%1)"/>
      <w:lvlJc w:val="left"/>
      <w:pPr>
        <w:ind w:left="1593" w:hanging="720"/>
        <w:jc w:val="left"/>
      </w:pPr>
      <w:rPr>
        <w:rFonts w:ascii="宋体" w:eastAsia="宋体" w:hAnsi="宋体" w:cs="宋体" w:hint="default"/>
        <w:w w:val="100"/>
        <w:sz w:val="36"/>
        <w:szCs w:val="36"/>
      </w:rPr>
    </w:lvl>
    <w:lvl w:ilvl="1">
      <w:start w:val="0"/>
      <w:numFmt w:val="bullet"/>
      <w:lvlText w:val="•"/>
      <w:lvlJc w:val="left"/>
      <w:pPr>
        <w:ind w:left="2935" w:hanging="720"/>
      </w:pPr>
      <w:rPr>
        <w:rFonts w:hint="default"/>
      </w:rPr>
    </w:lvl>
    <w:lvl w:ilvl="2">
      <w:start w:val="0"/>
      <w:numFmt w:val="bullet"/>
      <w:lvlText w:val="•"/>
      <w:lvlJc w:val="left"/>
      <w:pPr>
        <w:ind w:left="4271" w:hanging="720"/>
      </w:pPr>
      <w:rPr>
        <w:rFonts w:hint="default"/>
      </w:rPr>
    </w:lvl>
    <w:lvl w:ilvl="3">
      <w:start w:val="0"/>
      <w:numFmt w:val="bullet"/>
      <w:lvlText w:val="•"/>
      <w:lvlJc w:val="left"/>
      <w:pPr>
        <w:ind w:left="5607" w:hanging="720"/>
      </w:pPr>
      <w:rPr>
        <w:rFonts w:hint="default"/>
      </w:rPr>
    </w:lvl>
    <w:lvl w:ilvl="4">
      <w:start w:val="0"/>
      <w:numFmt w:val="bullet"/>
      <w:lvlText w:val="•"/>
      <w:lvlJc w:val="left"/>
      <w:pPr>
        <w:ind w:left="6943" w:hanging="720"/>
      </w:pPr>
      <w:rPr>
        <w:rFonts w:hint="default"/>
      </w:rPr>
    </w:lvl>
    <w:lvl w:ilvl="5">
      <w:start w:val="0"/>
      <w:numFmt w:val="bullet"/>
      <w:lvlText w:val="•"/>
      <w:lvlJc w:val="left"/>
      <w:pPr>
        <w:ind w:left="8279" w:hanging="720"/>
      </w:pPr>
      <w:rPr>
        <w:rFonts w:hint="default"/>
      </w:rPr>
    </w:lvl>
    <w:lvl w:ilvl="6">
      <w:start w:val="0"/>
      <w:numFmt w:val="bullet"/>
      <w:lvlText w:val="•"/>
      <w:lvlJc w:val="left"/>
      <w:pPr>
        <w:ind w:left="9615" w:hanging="720"/>
      </w:pPr>
      <w:rPr>
        <w:rFonts w:hint="default"/>
      </w:rPr>
    </w:lvl>
    <w:lvl w:ilvl="7">
      <w:start w:val="0"/>
      <w:numFmt w:val="bullet"/>
      <w:lvlText w:val="•"/>
      <w:lvlJc w:val="left"/>
      <w:pPr>
        <w:ind w:left="10951" w:hanging="720"/>
      </w:pPr>
      <w:rPr>
        <w:rFonts w:hint="default"/>
      </w:rPr>
    </w:lvl>
    <w:lvl w:ilvl="8">
      <w:start w:val="0"/>
      <w:numFmt w:val="bullet"/>
      <w:lvlText w:val="•"/>
      <w:lvlJc w:val="left"/>
      <w:pPr>
        <w:ind w:left="12287" w:hanging="720"/>
      </w:pPr>
      <w:rPr>
        <w:rFonts w:hint="default"/>
      </w:rPr>
    </w:lvl>
  </w:abstractNum>
  <w:abstractNum w:abstractNumId="21">
    <w:nsid w:val="4158FF4C"/>
    <w:multiLevelType w:val="hybridMultilevel"/>
    <w:tmpl w:val="00000000"/>
    <w:lvl w:ilvl="0">
      <w:start w:val="1"/>
      <w:numFmt w:val="decimal"/>
      <w:lvlText w:val="(%1)"/>
      <w:lvlJc w:val="left"/>
      <w:pPr>
        <w:ind w:left="1593" w:hanging="720"/>
        <w:jc w:val="left"/>
      </w:pPr>
      <w:rPr>
        <w:rFonts w:ascii="幼圆" w:eastAsia="幼圆" w:hAnsi="幼圆" w:cs="幼圆" w:hint="default"/>
        <w:w w:val="100"/>
        <w:sz w:val="36"/>
        <w:szCs w:val="36"/>
      </w:rPr>
    </w:lvl>
    <w:lvl w:ilvl="1">
      <w:start w:val="0"/>
      <w:numFmt w:val="bullet"/>
      <w:lvlText w:val="•"/>
      <w:lvlJc w:val="left"/>
      <w:pPr>
        <w:ind w:left="2935" w:hanging="720"/>
      </w:pPr>
      <w:rPr>
        <w:rFonts w:hint="default"/>
      </w:rPr>
    </w:lvl>
    <w:lvl w:ilvl="2">
      <w:start w:val="0"/>
      <w:numFmt w:val="bullet"/>
      <w:lvlText w:val="•"/>
      <w:lvlJc w:val="left"/>
      <w:pPr>
        <w:ind w:left="4271" w:hanging="720"/>
      </w:pPr>
      <w:rPr>
        <w:rFonts w:hint="default"/>
      </w:rPr>
    </w:lvl>
    <w:lvl w:ilvl="3">
      <w:start w:val="0"/>
      <w:numFmt w:val="bullet"/>
      <w:lvlText w:val="•"/>
      <w:lvlJc w:val="left"/>
      <w:pPr>
        <w:ind w:left="5607" w:hanging="720"/>
      </w:pPr>
      <w:rPr>
        <w:rFonts w:hint="default"/>
      </w:rPr>
    </w:lvl>
    <w:lvl w:ilvl="4">
      <w:start w:val="0"/>
      <w:numFmt w:val="bullet"/>
      <w:lvlText w:val="•"/>
      <w:lvlJc w:val="left"/>
      <w:pPr>
        <w:ind w:left="6943" w:hanging="720"/>
      </w:pPr>
      <w:rPr>
        <w:rFonts w:hint="default"/>
      </w:rPr>
    </w:lvl>
    <w:lvl w:ilvl="5">
      <w:start w:val="0"/>
      <w:numFmt w:val="bullet"/>
      <w:lvlText w:val="•"/>
      <w:lvlJc w:val="left"/>
      <w:pPr>
        <w:ind w:left="8279" w:hanging="720"/>
      </w:pPr>
      <w:rPr>
        <w:rFonts w:hint="default"/>
      </w:rPr>
    </w:lvl>
    <w:lvl w:ilvl="6">
      <w:start w:val="0"/>
      <w:numFmt w:val="bullet"/>
      <w:lvlText w:val="•"/>
      <w:lvlJc w:val="left"/>
      <w:pPr>
        <w:ind w:left="9615" w:hanging="720"/>
      </w:pPr>
      <w:rPr>
        <w:rFonts w:hint="default"/>
      </w:rPr>
    </w:lvl>
    <w:lvl w:ilvl="7">
      <w:start w:val="0"/>
      <w:numFmt w:val="bullet"/>
      <w:lvlText w:val="•"/>
      <w:lvlJc w:val="left"/>
      <w:pPr>
        <w:ind w:left="10951" w:hanging="720"/>
      </w:pPr>
      <w:rPr>
        <w:rFonts w:hint="default"/>
      </w:rPr>
    </w:lvl>
    <w:lvl w:ilvl="8">
      <w:start w:val="0"/>
      <w:numFmt w:val="bullet"/>
      <w:lvlText w:val="•"/>
      <w:lvlJc w:val="left"/>
      <w:pPr>
        <w:ind w:left="12287" w:hanging="720"/>
      </w:pPr>
      <w:rPr>
        <w:rFonts w:hint="default"/>
      </w:rPr>
    </w:lvl>
  </w:abstractNum>
  <w:abstractNum w:abstractNumId="22">
    <w:nsid w:val="42F156C7"/>
    <w:multiLevelType w:val="hybridMultilevel"/>
    <w:tmpl w:val="00000000"/>
    <w:lvl w:ilvl="0">
      <w:start w:val="1"/>
      <w:numFmt w:val="decimal"/>
      <w:lvlText w:val="（%1）"/>
      <w:lvlJc w:val="left"/>
      <w:pPr>
        <w:ind w:left="1774" w:hanging="901"/>
        <w:jc w:val="left"/>
      </w:pPr>
      <w:rPr>
        <w:rFonts w:ascii="宋体" w:eastAsia="宋体" w:hAnsi="宋体" w:cs="宋体" w:hint="default"/>
        <w:spacing w:val="-180"/>
        <w:w w:val="100"/>
        <w:sz w:val="34"/>
        <w:szCs w:val="34"/>
      </w:rPr>
    </w:lvl>
    <w:lvl w:ilvl="1">
      <w:start w:val="0"/>
      <w:numFmt w:val="bullet"/>
      <w:lvlText w:val="•"/>
      <w:lvlJc w:val="left"/>
      <w:pPr>
        <w:ind w:left="3097" w:hanging="901"/>
      </w:pPr>
      <w:rPr>
        <w:rFonts w:hint="default"/>
      </w:rPr>
    </w:lvl>
    <w:lvl w:ilvl="2">
      <w:start w:val="0"/>
      <w:numFmt w:val="bullet"/>
      <w:lvlText w:val="•"/>
      <w:lvlJc w:val="left"/>
      <w:pPr>
        <w:ind w:left="4415" w:hanging="901"/>
      </w:pPr>
      <w:rPr>
        <w:rFonts w:hint="default"/>
      </w:rPr>
    </w:lvl>
    <w:lvl w:ilvl="3">
      <w:start w:val="0"/>
      <w:numFmt w:val="bullet"/>
      <w:lvlText w:val="•"/>
      <w:lvlJc w:val="left"/>
      <w:pPr>
        <w:ind w:left="5733" w:hanging="901"/>
      </w:pPr>
      <w:rPr>
        <w:rFonts w:hint="default"/>
      </w:rPr>
    </w:lvl>
    <w:lvl w:ilvl="4">
      <w:start w:val="0"/>
      <w:numFmt w:val="bullet"/>
      <w:lvlText w:val="•"/>
      <w:lvlJc w:val="left"/>
      <w:pPr>
        <w:ind w:left="7051" w:hanging="901"/>
      </w:pPr>
      <w:rPr>
        <w:rFonts w:hint="default"/>
      </w:rPr>
    </w:lvl>
    <w:lvl w:ilvl="5">
      <w:start w:val="0"/>
      <w:numFmt w:val="bullet"/>
      <w:lvlText w:val="•"/>
      <w:lvlJc w:val="left"/>
      <w:pPr>
        <w:ind w:left="8369" w:hanging="901"/>
      </w:pPr>
      <w:rPr>
        <w:rFonts w:hint="default"/>
      </w:rPr>
    </w:lvl>
    <w:lvl w:ilvl="6">
      <w:start w:val="0"/>
      <w:numFmt w:val="bullet"/>
      <w:lvlText w:val="•"/>
      <w:lvlJc w:val="left"/>
      <w:pPr>
        <w:ind w:left="9687" w:hanging="901"/>
      </w:pPr>
      <w:rPr>
        <w:rFonts w:hint="default"/>
      </w:rPr>
    </w:lvl>
    <w:lvl w:ilvl="7">
      <w:start w:val="0"/>
      <w:numFmt w:val="bullet"/>
      <w:lvlText w:val="•"/>
      <w:lvlJc w:val="left"/>
      <w:pPr>
        <w:ind w:left="11005" w:hanging="901"/>
      </w:pPr>
      <w:rPr>
        <w:rFonts w:hint="default"/>
      </w:rPr>
    </w:lvl>
    <w:lvl w:ilvl="8">
      <w:start w:val="0"/>
      <w:numFmt w:val="bullet"/>
      <w:lvlText w:val="•"/>
      <w:lvlJc w:val="left"/>
      <w:pPr>
        <w:ind w:left="12323" w:hanging="901"/>
      </w:pPr>
      <w:rPr>
        <w:rFonts w:hint="default"/>
      </w:rPr>
    </w:lvl>
  </w:abstractNum>
  <w:abstractNum w:abstractNumId="23">
    <w:nsid w:val="448B3B62"/>
    <w:multiLevelType w:val="hybridMultilevel"/>
    <w:tmpl w:val="00000000"/>
    <w:lvl w:ilvl="0">
      <w:start w:val="1"/>
      <w:numFmt w:val="decimal"/>
      <w:lvlText w:val="(%1)"/>
      <w:lvlJc w:val="left"/>
      <w:pPr>
        <w:ind w:left="153" w:hanging="720"/>
        <w:jc w:val="left"/>
      </w:pPr>
      <w:rPr>
        <w:rFonts w:ascii="宋体" w:eastAsia="宋体" w:hAnsi="宋体" w:cs="宋体" w:hint="default"/>
        <w:w w:val="100"/>
        <w:sz w:val="36"/>
        <w:szCs w:val="36"/>
      </w:rPr>
    </w:lvl>
    <w:lvl w:ilvl="1">
      <w:start w:val="0"/>
      <w:numFmt w:val="bullet"/>
      <w:lvlText w:val="•"/>
      <w:lvlJc w:val="left"/>
      <w:pPr>
        <w:ind w:left="1639" w:hanging="720"/>
      </w:pPr>
      <w:rPr>
        <w:rFonts w:hint="default"/>
      </w:rPr>
    </w:lvl>
    <w:lvl w:ilvl="2">
      <w:start w:val="0"/>
      <w:numFmt w:val="bullet"/>
      <w:lvlText w:val="•"/>
      <w:lvlJc w:val="left"/>
      <w:pPr>
        <w:ind w:left="3119" w:hanging="720"/>
      </w:pPr>
      <w:rPr>
        <w:rFonts w:hint="default"/>
      </w:rPr>
    </w:lvl>
    <w:lvl w:ilvl="3">
      <w:start w:val="0"/>
      <w:numFmt w:val="bullet"/>
      <w:lvlText w:val="•"/>
      <w:lvlJc w:val="left"/>
      <w:pPr>
        <w:ind w:left="4599" w:hanging="720"/>
      </w:pPr>
      <w:rPr>
        <w:rFonts w:hint="default"/>
      </w:rPr>
    </w:lvl>
    <w:lvl w:ilvl="4">
      <w:start w:val="0"/>
      <w:numFmt w:val="bullet"/>
      <w:lvlText w:val="•"/>
      <w:lvlJc w:val="left"/>
      <w:pPr>
        <w:ind w:left="6079" w:hanging="720"/>
      </w:pPr>
      <w:rPr>
        <w:rFonts w:hint="default"/>
      </w:rPr>
    </w:lvl>
    <w:lvl w:ilvl="5">
      <w:start w:val="0"/>
      <w:numFmt w:val="bullet"/>
      <w:lvlText w:val="•"/>
      <w:lvlJc w:val="left"/>
      <w:pPr>
        <w:ind w:left="7559" w:hanging="720"/>
      </w:pPr>
      <w:rPr>
        <w:rFonts w:hint="default"/>
      </w:rPr>
    </w:lvl>
    <w:lvl w:ilvl="6">
      <w:start w:val="0"/>
      <w:numFmt w:val="bullet"/>
      <w:lvlText w:val="•"/>
      <w:lvlJc w:val="left"/>
      <w:pPr>
        <w:ind w:left="9039" w:hanging="720"/>
      </w:pPr>
      <w:rPr>
        <w:rFonts w:hint="default"/>
      </w:rPr>
    </w:lvl>
    <w:lvl w:ilvl="7">
      <w:start w:val="0"/>
      <w:numFmt w:val="bullet"/>
      <w:lvlText w:val="•"/>
      <w:lvlJc w:val="left"/>
      <w:pPr>
        <w:ind w:left="10519" w:hanging="720"/>
      </w:pPr>
      <w:rPr>
        <w:rFonts w:hint="default"/>
      </w:rPr>
    </w:lvl>
    <w:lvl w:ilvl="8">
      <w:start w:val="0"/>
      <w:numFmt w:val="bullet"/>
      <w:lvlText w:val="•"/>
      <w:lvlJc w:val="left"/>
      <w:pPr>
        <w:ind w:left="11999" w:hanging="720"/>
      </w:pPr>
      <w:rPr>
        <w:rFonts w:hint="default"/>
      </w:rPr>
    </w:lvl>
  </w:abstractNum>
  <w:abstractNum w:abstractNumId="24">
    <w:nsid w:val="459F35DC"/>
    <w:multiLevelType w:val="hybridMultilevel"/>
    <w:tmpl w:val="00000000"/>
    <w:lvl w:ilvl="0">
      <w:start w:val="1"/>
      <w:numFmt w:val="decimal"/>
      <w:lvlText w:val="(%1)"/>
      <w:lvlJc w:val="left"/>
      <w:pPr>
        <w:ind w:left="1593" w:hanging="720"/>
        <w:jc w:val="left"/>
      </w:pPr>
      <w:rPr>
        <w:rFonts w:ascii="幼圆" w:eastAsia="幼圆" w:hAnsi="幼圆" w:cs="幼圆" w:hint="default"/>
        <w:w w:val="100"/>
        <w:sz w:val="36"/>
        <w:szCs w:val="36"/>
      </w:rPr>
    </w:lvl>
    <w:lvl w:ilvl="1">
      <w:start w:val="0"/>
      <w:numFmt w:val="bullet"/>
      <w:lvlText w:val="•"/>
      <w:lvlJc w:val="left"/>
      <w:pPr>
        <w:ind w:left="2935" w:hanging="720"/>
      </w:pPr>
      <w:rPr>
        <w:rFonts w:hint="default"/>
      </w:rPr>
    </w:lvl>
    <w:lvl w:ilvl="2">
      <w:start w:val="0"/>
      <w:numFmt w:val="bullet"/>
      <w:lvlText w:val="•"/>
      <w:lvlJc w:val="left"/>
      <w:pPr>
        <w:ind w:left="4271" w:hanging="720"/>
      </w:pPr>
      <w:rPr>
        <w:rFonts w:hint="default"/>
      </w:rPr>
    </w:lvl>
    <w:lvl w:ilvl="3">
      <w:start w:val="0"/>
      <w:numFmt w:val="bullet"/>
      <w:lvlText w:val="•"/>
      <w:lvlJc w:val="left"/>
      <w:pPr>
        <w:ind w:left="5607" w:hanging="720"/>
      </w:pPr>
      <w:rPr>
        <w:rFonts w:hint="default"/>
      </w:rPr>
    </w:lvl>
    <w:lvl w:ilvl="4">
      <w:start w:val="0"/>
      <w:numFmt w:val="bullet"/>
      <w:lvlText w:val="•"/>
      <w:lvlJc w:val="left"/>
      <w:pPr>
        <w:ind w:left="6943" w:hanging="720"/>
      </w:pPr>
      <w:rPr>
        <w:rFonts w:hint="default"/>
      </w:rPr>
    </w:lvl>
    <w:lvl w:ilvl="5">
      <w:start w:val="0"/>
      <w:numFmt w:val="bullet"/>
      <w:lvlText w:val="•"/>
      <w:lvlJc w:val="left"/>
      <w:pPr>
        <w:ind w:left="8279" w:hanging="720"/>
      </w:pPr>
      <w:rPr>
        <w:rFonts w:hint="default"/>
      </w:rPr>
    </w:lvl>
    <w:lvl w:ilvl="6">
      <w:start w:val="0"/>
      <w:numFmt w:val="bullet"/>
      <w:lvlText w:val="•"/>
      <w:lvlJc w:val="left"/>
      <w:pPr>
        <w:ind w:left="9615" w:hanging="720"/>
      </w:pPr>
      <w:rPr>
        <w:rFonts w:hint="default"/>
      </w:rPr>
    </w:lvl>
    <w:lvl w:ilvl="7">
      <w:start w:val="0"/>
      <w:numFmt w:val="bullet"/>
      <w:lvlText w:val="•"/>
      <w:lvlJc w:val="left"/>
      <w:pPr>
        <w:ind w:left="10951" w:hanging="720"/>
      </w:pPr>
      <w:rPr>
        <w:rFonts w:hint="default"/>
      </w:rPr>
    </w:lvl>
    <w:lvl w:ilvl="8">
      <w:start w:val="0"/>
      <w:numFmt w:val="bullet"/>
      <w:lvlText w:val="•"/>
      <w:lvlJc w:val="left"/>
      <w:pPr>
        <w:ind w:left="12287" w:hanging="720"/>
      </w:pPr>
      <w:rPr>
        <w:rFonts w:hint="default"/>
      </w:rPr>
    </w:lvl>
  </w:abstractNum>
  <w:abstractNum w:abstractNumId="25">
    <w:nsid w:val="4A9B915E"/>
    <w:multiLevelType w:val="hybridMultilevel"/>
    <w:tmpl w:val="00000000"/>
    <w:lvl w:ilvl="0">
      <w:start w:val="1"/>
      <w:numFmt w:val="decimal"/>
      <w:lvlText w:val="(%1)"/>
      <w:lvlJc w:val="left"/>
      <w:pPr>
        <w:ind w:left="153" w:hanging="724"/>
        <w:jc w:val="left"/>
      </w:pPr>
      <w:rPr>
        <w:rFonts w:ascii="宋体" w:eastAsia="宋体" w:hAnsi="宋体" w:cs="宋体" w:hint="default"/>
        <w:w w:val="100"/>
        <w:sz w:val="36"/>
        <w:szCs w:val="36"/>
      </w:rPr>
    </w:lvl>
    <w:lvl w:ilvl="1">
      <w:start w:val="0"/>
      <w:numFmt w:val="bullet"/>
      <w:lvlText w:val="•"/>
      <w:lvlJc w:val="left"/>
      <w:pPr>
        <w:ind w:left="1639" w:hanging="724"/>
      </w:pPr>
      <w:rPr>
        <w:rFonts w:hint="default"/>
      </w:rPr>
    </w:lvl>
    <w:lvl w:ilvl="2">
      <w:start w:val="0"/>
      <w:numFmt w:val="bullet"/>
      <w:lvlText w:val="•"/>
      <w:lvlJc w:val="left"/>
      <w:pPr>
        <w:ind w:left="3119" w:hanging="724"/>
      </w:pPr>
      <w:rPr>
        <w:rFonts w:hint="default"/>
      </w:rPr>
    </w:lvl>
    <w:lvl w:ilvl="3">
      <w:start w:val="0"/>
      <w:numFmt w:val="bullet"/>
      <w:lvlText w:val="•"/>
      <w:lvlJc w:val="left"/>
      <w:pPr>
        <w:ind w:left="4599" w:hanging="724"/>
      </w:pPr>
      <w:rPr>
        <w:rFonts w:hint="default"/>
      </w:rPr>
    </w:lvl>
    <w:lvl w:ilvl="4">
      <w:start w:val="0"/>
      <w:numFmt w:val="bullet"/>
      <w:lvlText w:val="•"/>
      <w:lvlJc w:val="left"/>
      <w:pPr>
        <w:ind w:left="6079" w:hanging="724"/>
      </w:pPr>
      <w:rPr>
        <w:rFonts w:hint="default"/>
      </w:rPr>
    </w:lvl>
    <w:lvl w:ilvl="5">
      <w:start w:val="0"/>
      <w:numFmt w:val="bullet"/>
      <w:lvlText w:val="•"/>
      <w:lvlJc w:val="left"/>
      <w:pPr>
        <w:ind w:left="7559" w:hanging="724"/>
      </w:pPr>
      <w:rPr>
        <w:rFonts w:hint="default"/>
      </w:rPr>
    </w:lvl>
    <w:lvl w:ilvl="6">
      <w:start w:val="0"/>
      <w:numFmt w:val="bullet"/>
      <w:lvlText w:val="•"/>
      <w:lvlJc w:val="left"/>
      <w:pPr>
        <w:ind w:left="9039" w:hanging="724"/>
      </w:pPr>
      <w:rPr>
        <w:rFonts w:hint="default"/>
      </w:rPr>
    </w:lvl>
    <w:lvl w:ilvl="7">
      <w:start w:val="0"/>
      <w:numFmt w:val="bullet"/>
      <w:lvlText w:val="•"/>
      <w:lvlJc w:val="left"/>
      <w:pPr>
        <w:ind w:left="10519" w:hanging="724"/>
      </w:pPr>
      <w:rPr>
        <w:rFonts w:hint="default"/>
      </w:rPr>
    </w:lvl>
    <w:lvl w:ilvl="8">
      <w:start w:val="0"/>
      <w:numFmt w:val="bullet"/>
      <w:lvlText w:val="•"/>
      <w:lvlJc w:val="left"/>
      <w:pPr>
        <w:ind w:left="11999" w:hanging="724"/>
      </w:pPr>
      <w:rPr>
        <w:rFonts w:hint="default"/>
      </w:rPr>
    </w:lvl>
  </w:abstractNum>
  <w:abstractNum w:abstractNumId="26">
    <w:nsid w:val="4FD53462"/>
    <w:multiLevelType w:val="hybridMultilevel"/>
    <w:tmpl w:val="00000000"/>
    <w:lvl w:ilvl="0">
      <w:start w:val="1"/>
      <w:numFmt w:val="decimal"/>
      <w:lvlText w:val="(%1)"/>
      <w:lvlJc w:val="left"/>
      <w:pPr>
        <w:ind w:left="1593" w:hanging="720"/>
        <w:jc w:val="left"/>
      </w:pPr>
      <w:rPr>
        <w:rFonts w:ascii="宋体" w:eastAsia="宋体" w:hAnsi="宋体" w:cs="宋体" w:hint="default"/>
        <w:w w:val="100"/>
        <w:sz w:val="36"/>
        <w:szCs w:val="36"/>
      </w:rPr>
    </w:lvl>
    <w:lvl w:ilvl="1">
      <w:start w:val="0"/>
      <w:numFmt w:val="bullet"/>
      <w:lvlText w:val="•"/>
      <w:lvlJc w:val="left"/>
      <w:pPr>
        <w:ind w:left="2935" w:hanging="720"/>
      </w:pPr>
      <w:rPr>
        <w:rFonts w:hint="default"/>
      </w:rPr>
    </w:lvl>
    <w:lvl w:ilvl="2">
      <w:start w:val="0"/>
      <w:numFmt w:val="bullet"/>
      <w:lvlText w:val="•"/>
      <w:lvlJc w:val="left"/>
      <w:pPr>
        <w:ind w:left="4271" w:hanging="720"/>
      </w:pPr>
      <w:rPr>
        <w:rFonts w:hint="default"/>
      </w:rPr>
    </w:lvl>
    <w:lvl w:ilvl="3">
      <w:start w:val="0"/>
      <w:numFmt w:val="bullet"/>
      <w:lvlText w:val="•"/>
      <w:lvlJc w:val="left"/>
      <w:pPr>
        <w:ind w:left="5607" w:hanging="720"/>
      </w:pPr>
      <w:rPr>
        <w:rFonts w:hint="default"/>
      </w:rPr>
    </w:lvl>
    <w:lvl w:ilvl="4">
      <w:start w:val="0"/>
      <w:numFmt w:val="bullet"/>
      <w:lvlText w:val="•"/>
      <w:lvlJc w:val="left"/>
      <w:pPr>
        <w:ind w:left="6943" w:hanging="720"/>
      </w:pPr>
      <w:rPr>
        <w:rFonts w:hint="default"/>
      </w:rPr>
    </w:lvl>
    <w:lvl w:ilvl="5">
      <w:start w:val="0"/>
      <w:numFmt w:val="bullet"/>
      <w:lvlText w:val="•"/>
      <w:lvlJc w:val="left"/>
      <w:pPr>
        <w:ind w:left="8279" w:hanging="720"/>
      </w:pPr>
      <w:rPr>
        <w:rFonts w:hint="default"/>
      </w:rPr>
    </w:lvl>
    <w:lvl w:ilvl="6">
      <w:start w:val="0"/>
      <w:numFmt w:val="bullet"/>
      <w:lvlText w:val="•"/>
      <w:lvlJc w:val="left"/>
      <w:pPr>
        <w:ind w:left="9615" w:hanging="720"/>
      </w:pPr>
      <w:rPr>
        <w:rFonts w:hint="default"/>
      </w:rPr>
    </w:lvl>
    <w:lvl w:ilvl="7">
      <w:start w:val="0"/>
      <w:numFmt w:val="bullet"/>
      <w:lvlText w:val="•"/>
      <w:lvlJc w:val="left"/>
      <w:pPr>
        <w:ind w:left="10951" w:hanging="720"/>
      </w:pPr>
      <w:rPr>
        <w:rFonts w:hint="default"/>
      </w:rPr>
    </w:lvl>
    <w:lvl w:ilvl="8">
      <w:start w:val="0"/>
      <w:numFmt w:val="bullet"/>
      <w:lvlText w:val="•"/>
      <w:lvlJc w:val="left"/>
      <w:pPr>
        <w:ind w:left="12287" w:hanging="720"/>
      </w:pPr>
      <w:rPr>
        <w:rFonts w:hint="default"/>
      </w:rPr>
    </w:lvl>
  </w:abstractNum>
  <w:abstractNum w:abstractNumId="27">
    <w:nsid w:val="5A583F3F"/>
    <w:multiLevelType w:val="hybridMultilevel"/>
    <w:tmpl w:val="00000000"/>
    <w:lvl w:ilvl="0">
      <w:start w:val="1"/>
      <w:numFmt w:val="decimal"/>
      <w:lvlText w:val="(%1)"/>
      <w:lvlJc w:val="left"/>
      <w:pPr>
        <w:ind w:left="1564" w:hanging="720"/>
        <w:jc w:val="left"/>
      </w:pPr>
      <w:rPr>
        <w:rFonts w:hint="default"/>
        <w:w w:val="100"/>
      </w:rPr>
    </w:lvl>
    <w:lvl w:ilvl="1">
      <w:start w:val="0"/>
      <w:numFmt w:val="bullet"/>
      <w:lvlText w:val="•"/>
      <w:lvlJc w:val="left"/>
      <w:pPr>
        <w:ind w:left="2899" w:hanging="720"/>
      </w:pPr>
      <w:rPr>
        <w:rFonts w:hint="default"/>
      </w:rPr>
    </w:lvl>
    <w:lvl w:ilvl="2">
      <w:start w:val="0"/>
      <w:numFmt w:val="bullet"/>
      <w:lvlText w:val="•"/>
      <w:lvlJc w:val="left"/>
      <w:pPr>
        <w:ind w:left="4239" w:hanging="720"/>
      </w:pPr>
      <w:rPr>
        <w:rFonts w:hint="default"/>
      </w:rPr>
    </w:lvl>
    <w:lvl w:ilvl="3">
      <w:start w:val="0"/>
      <w:numFmt w:val="bullet"/>
      <w:lvlText w:val="•"/>
      <w:lvlJc w:val="left"/>
      <w:pPr>
        <w:ind w:left="5579" w:hanging="720"/>
      </w:pPr>
      <w:rPr>
        <w:rFonts w:hint="default"/>
      </w:rPr>
    </w:lvl>
    <w:lvl w:ilvl="4">
      <w:start w:val="0"/>
      <w:numFmt w:val="bullet"/>
      <w:lvlText w:val="•"/>
      <w:lvlJc w:val="left"/>
      <w:pPr>
        <w:ind w:left="6919" w:hanging="720"/>
      </w:pPr>
      <w:rPr>
        <w:rFonts w:hint="default"/>
      </w:rPr>
    </w:lvl>
    <w:lvl w:ilvl="5">
      <w:start w:val="0"/>
      <w:numFmt w:val="bullet"/>
      <w:lvlText w:val="•"/>
      <w:lvlJc w:val="left"/>
      <w:pPr>
        <w:ind w:left="8259" w:hanging="720"/>
      </w:pPr>
      <w:rPr>
        <w:rFonts w:hint="default"/>
      </w:rPr>
    </w:lvl>
    <w:lvl w:ilvl="6">
      <w:start w:val="0"/>
      <w:numFmt w:val="bullet"/>
      <w:lvlText w:val="•"/>
      <w:lvlJc w:val="left"/>
      <w:pPr>
        <w:ind w:left="9599" w:hanging="720"/>
      </w:pPr>
      <w:rPr>
        <w:rFonts w:hint="default"/>
      </w:rPr>
    </w:lvl>
    <w:lvl w:ilvl="7">
      <w:start w:val="0"/>
      <w:numFmt w:val="bullet"/>
      <w:lvlText w:val="•"/>
      <w:lvlJc w:val="left"/>
      <w:pPr>
        <w:ind w:left="10939" w:hanging="720"/>
      </w:pPr>
      <w:rPr>
        <w:rFonts w:hint="default"/>
      </w:rPr>
    </w:lvl>
    <w:lvl w:ilvl="8">
      <w:start w:val="0"/>
      <w:numFmt w:val="bullet"/>
      <w:lvlText w:val="•"/>
      <w:lvlJc w:val="left"/>
      <w:pPr>
        <w:ind w:left="12279" w:hanging="720"/>
      </w:pPr>
      <w:rPr>
        <w:rFonts w:hint="default"/>
      </w:rPr>
    </w:lvl>
  </w:abstractNum>
  <w:abstractNum w:abstractNumId="28">
    <w:nsid w:val="5C3CED2D"/>
    <w:multiLevelType w:val="hybridMultilevel"/>
    <w:tmpl w:val="00000000"/>
    <w:lvl w:ilvl="0">
      <w:start w:val="1"/>
      <w:numFmt w:val="decimal"/>
      <w:lvlText w:val="(%1)"/>
      <w:lvlJc w:val="left"/>
      <w:pPr>
        <w:ind w:left="1593" w:hanging="720"/>
        <w:jc w:val="left"/>
      </w:pPr>
      <w:rPr>
        <w:rFonts w:ascii="幼圆" w:eastAsia="幼圆" w:hAnsi="幼圆" w:cs="幼圆" w:hint="default"/>
        <w:w w:val="100"/>
        <w:sz w:val="36"/>
        <w:szCs w:val="36"/>
      </w:rPr>
    </w:lvl>
    <w:lvl w:ilvl="1">
      <w:start w:val="0"/>
      <w:numFmt w:val="bullet"/>
      <w:lvlText w:val="•"/>
      <w:lvlJc w:val="left"/>
      <w:pPr>
        <w:ind w:left="2935" w:hanging="720"/>
      </w:pPr>
      <w:rPr>
        <w:rFonts w:hint="default"/>
      </w:rPr>
    </w:lvl>
    <w:lvl w:ilvl="2">
      <w:start w:val="0"/>
      <w:numFmt w:val="bullet"/>
      <w:lvlText w:val="•"/>
      <w:lvlJc w:val="left"/>
      <w:pPr>
        <w:ind w:left="4271" w:hanging="720"/>
      </w:pPr>
      <w:rPr>
        <w:rFonts w:hint="default"/>
      </w:rPr>
    </w:lvl>
    <w:lvl w:ilvl="3">
      <w:start w:val="0"/>
      <w:numFmt w:val="bullet"/>
      <w:lvlText w:val="•"/>
      <w:lvlJc w:val="left"/>
      <w:pPr>
        <w:ind w:left="5607" w:hanging="720"/>
      </w:pPr>
      <w:rPr>
        <w:rFonts w:hint="default"/>
      </w:rPr>
    </w:lvl>
    <w:lvl w:ilvl="4">
      <w:start w:val="0"/>
      <w:numFmt w:val="bullet"/>
      <w:lvlText w:val="•"/>
      <w:lvlJc w:val="left"/>
      <w:pPr>
        <w:ind w:left="6943" w:hanging="720"/>
      </w:pPr>
      <w:rPr>
        <w:rFonts w:hint="default"/>
      </w:rPr>
    </w:lvl>
    <w:lvl w:ilvl="5">
      <w:start w:val="0"/>
      <w:numFmt w:val="bullet"/>
      <w:lvlText w:val="•"/>
      <w:lvlJc w:val="left"/>
      <w:pPr>
        <w:ind w:left="8279" w:hanging="720"/>
      </w:pPr>
      <w:rPr>
        <w:rFonts w:hint="default"/>
      </w:rPr>
    </w:lvl>
    <w:lvl w:ilvl="6">
      <w:start w:val="0"/>
      <w:numFmt w:val="bullet"/>
      <w:lvlText w:val="•"/>
      <w:lvlJc w:val="left"/>
      <w:pPr>
        <w:ind w:left="9615" w:hanging="720"/>
      </w:pPr>
      <w:rPr>
        <w:rFonts w:hint="default"/>
      </w:rPr>
    </w:lvl>
    <w:lvl w:ilvl="7">
      <w:start w:val="0"/>
      <w:numFmt w:val="bullet"/>
      <w:lvlText w:val="•"/>
      <w:lvlJc w:val="left"/>
      <w:pPr>
        <w:ind w:left="10951" w:hanging="720"/>
      </w:pPr>
      <w:rPr>
        <w:rFonts w:hint="default"/>
      </w:rPr>
    </w:lvl>
    <w:lvl w:ilvl="8">
      <w:start w:val="0"/>
      <w:numFmt w:val="bullet"/>
      <w:lvlText w:val="•"/>
      <w:lvlJc w:val="left"/>
      <w:pPr>
        <w:ind w:left="12287" w:hanging="720"/>
      </w:pPr>
      <w:rPr>
        <w:rFonts w:hint="default"/>
      </w:rPr>
    </w:lvl>
  </w:abstractNum>
  <w:abstractNum w:abstractNumId="29">
    <w:nsid w:val="5DD841D2"/>
    <w:multiLevelType w:val="hybridMultilevel"/>
    <w:tmpl w:val="00000000"/>
    <w:lvl w:ilvl="0">
      <w:start w:val="1"/>
      <w:numFmt w:val="decimal"/>
      <w:lvlText w:val="（%1）"/>
      <w:lvlJc w:val="left"/>
      <w:pPr>
        <w:ind w:left="1774" w:hanging="901"/>
        <w:jc w:val="left"/>
      </w:pPr>
      <w:rPr>
        <w:rFonts w:ascii="宋体" w:eastAsia="宋体" w:hAnsi="宋体" w:cs="宋体" w:hint="default"/>
        <w:spacing w:val="-180"/>
        <w:w w:val="100"/>
        <w:sz w:val="34"/>
        <w:szCs w:val="34"/>
      </w:rPr>
    </w:lvl>
    <w:lvl w:ilvl="1">
      <w:start w:val="0"/>
      <w:numFmt w:val="bullet"/>
      <w:lvlText w:val="•"/>
      <w:lvlJc w:val="left"/>
      <w:pPr>
        <w:ind w:left="3097" w:hanging="901"/>
      </w:pPr>
      <w:rPr>
        <w:rFonts w:hint="default"/>
      </w:rPr>
    </w:lvl>
    <w:lvl w:ilvl="2">
      <w:start w:val="0"/>
      <w:numFmt w:val="bullet"/>
      <w:lvlText w:val="•"/>
      <w:lvlJc w:val="left"/>
      <w:pPr>
        <w:ind w:left="4415" w:hanging="901"/>
      </w:pPr>
      <w:rPr>
        <w:rFonts w:hint="default"/>
      </w:rPr>
    </w:lvl>
    <w:lvl w:ilvl="3">
      <w:start w:val="0"/>
      <w:numFmt w:val="bullet"/>
      <w:lvlText w:val="•"/>
      <w:lvlJc w:val="left"/>
      <w:pPr>
        <w:ind w:left="5733" w:hanging="901"/>
      </w:pPr>
      <w:rPr>
        <w:rFonts w:hint="default"/>
      </w:rPr>
    </w:lvl>
    <w:lvl w:ilvl="4">
      <w:start w:val="0"/>
      <w:numFmt w:val="bullet"/>
      <w:lvlText w:val="•"/>
      <w:lvlJc w:val="left"/>
      <w:pPr>
        <w:ind w:left="7051" w:hanging="901"/>
      </w:pPr>
      <w:rPr>
        <w:rFonts w:hint="default"/>
      </w:rPr>
    </w:lvl>
    <w:lvl w:ilvl="5">
      <w:start w:val="0"/>
      <w:numFmt w:val="bullet"/>
      <w:lvlText w:val="•"/>
      <w:lvlJc w:val="left"/>
      <w:pPr>
        <w:ind w:left="8369" w:hanging="901"/>
      </w:pPr>
      <w:rPr>
        <w:rFonts w:hint="default"/>
      </w:rPr>
    </w:lvl>
    <w:lvl w:ilvl="6">
      <w:start w:val="0"/>
      <w:numFmt w:val="bullet"/>
      <w:lvlText w:val="•"/>
      <w:lvlJc w:val="left"/>
      <w:pPr>
        <w:ind w:left="9687" w:hanging="901"/>
      </w:pPr>
      <w:rPr>
        <w:rFonts w:hint="default"/>
      </w:rPr>
    </w:lvl>
    <w:lvl w:ilvl="7">
      <w:start w:val="0"/>
      <w:numFmt w:val="bullet"/>
      <w:lvlText w:val="•"/>
      <w:lvlJc w:val="left"/>
      <w:pPr>
        <w:ind w:left="11005" w:hanging="901"/>
      </w:pPr>
      <w:rPr>
        <w:rFonts w:hint="default"/>
      </w:rPr>
    </w:lvl>
    <w:lvl w:ilvl="8">
      <w:start w:val="0"/>
      <w:numFmt w:val="bullet"/>
      <w:lvlText w:val="•"/>
      <w:lvlJc w:val="left"/>
      <w:pPr>
        <w:ind w:left="12323" w:hanging="901"/>
      </w:pPr>
      <w:rPr>
        <w:rFonts w:hint="default"/>
      </w:rPr>
    </w:lvl>
  </w:abstractNum>
  <w:abstractNum w:abstractNumId="30">
    <w:nsid w:val="5FBA4725"/>
    <w:multiLevelType w:val="hybridMultilevel"/>
    <w:tmpl w:val="00000000"/>
    <w:lvl w:ilvl="0">
      <w:start w:val="1"/>
      <w:numFmt w:val="decimal"/>
      <w:lvlText w:val="%1."/>
      <w:lvlJc w:val="left"/>
      <w:pPr>
        <w:ind w:left="153" w:hanging="368"/>
        <w:jc w:val="left"/>
      </w:pPr>
      <w:rPr>
        <w:rFonts w:ascii="宋体" w:eastAsia="宋体" w:hAnsi="宋体" w:cs="宋体" w:hint="default"/>
        <w:w w:val="100"/>
        <w:sz w:val="34"/>
        <w:szCs w:val="34"/>
      </w:rPr>
    </w:lvl>
    <w:lvl w:ilvl="1">
      <w:start w:val="0"/>
      <w:numFmt w:val="bullet"/>
      <w:lvlText w:val="•"/>
      <w:lvlJc w:val="left"/>
      <w:pPr>
        <w:ind w:left="1639" w:hanging="368"/>
      </w:pPr>
      <w:rPr>
        <w:rFonts w:hint="default"/>
      </w:rPr>
    </w:lvl>
    <w:lvl w:ilvl="2">
      <w:start w:val="0"/>
      <w:numFmt w:val="bullet"/>
      <w:lvlText w:val="•"/>
      <w:lvlJc w:val="left"/>
      <w:pPr>
        <w:ind w:left="3119" w:hanging="368"/>
      </w:pPr>
      <w:rPr>
        <w:rFonts w:hint="default"/>
      </w:rPr>
    </w:lvl>
    <w:lvl w:ilvl="3">
      <w:start w:val="0"/>
      <w:numFmt w:val="bullet"/>
      <w:lvlText w:val="•"/>
      <w:lvlJc w:val="left"/>
      <w:pPr>
        <w:ind w:left="4599" w:hanging="368"/>
      </w:pPr>
      <w:rPr>
        <w:rFonts w:hint="default"/>
      </w:rPr>
    </w:lvl>
    <w:lvl w:ilvl="4">
      <w:start w:val="0"/>
      <w:numFmt w:val="bullet"/>
      <w:lvlText w:val="•"/>
      <w:lvlJc w:val="left"/>
      <w:pPr>
        <w:ind w:left="6079" w:hanging="368"/>
      </w:pPr>
      <w:rPr>
        <w:rFonts w:hint="default"/>
      </w:rPr>
    </w:lvl>
    <w:lvl w:ilvl="5">
      <w:start w:val="0"/>
      <w:numFmt w:val="bullet"/>
      <w:lvlText w:val="•"/>
      <w:lvlJc w:val="left"/>
      <w:pPr>
        <w:ind w:left="7559" w:hanging="368"/>
      </w:pPr>
      <w:rPr>
        <w:rFonts w:hint="default"/>
      </w:rPr>
    </w:lvl>
    <w:lvl w:ilvl="6">
      <w:start w:val="0"/>
      <w:numFmt w:val="bullet"/>
      <w:lvlText w:val="•"/>
      <w:lvlJc w:val="left"/>
      <w:pPr>
        <w:ind w:left="9039" w:hanging="368"/>
      </w:pPr>
      <w:rPr>
        <w:rFonts w:hint="default"/>
      </w:rPr>
    </w:lvl>
    <w:lvl w:ilvl="7">
      <w:start w:val="0"/>
      <w:numFmt w:val="bullet"/>
      <w:lvlText w:val="•"/>
      <w:lvlJc w:val="left"/>
      <w:pPr>
        <w:ind w:left="10519" w:hanging="368"/>
      </w:pPr>
      <w:rPr>
        <w:rFonts w:hint="default"/>
      </w:rPr>
    </w:lvl>
    <w:lvl w:ilvl="8">
      <w:start w:val="0"/>
      <w:numFmt w:val="bullet"/>
      <w:lvlText w:val="•"/>
      <w:lvlJc w:val="left"/>
      <w:pPr>
        <w:ind w:left="11999" w:hanging="368"/>
      </w:pPr>
      <w:rPr>
        <w:rFonts w:hint="default"/>
      </w:rPr>
    </w:lvl>
  </w:abstractNum>
  <w:abstractNum w:abstractNumId="31">
    <w:nsid w:val="64570F0B"/>
    <w:multiLevelType w:val="hybridMultilevel"/>
    <w:tmpl w:val="00000000"/>
    <w:lvl w:ilvl="0">
      <w:start w:val="1"/>
      <w:numFmt w:val="decimal"/>
      <w:lvlText w:val="(%1)"/>
      <w:lvlJc w:val="left"/>
      <w:pPr>
        <w:ind w:left="1564" w:hanging="720"/>
        <w:jc w:val="left"/>
      </w:pPr>
      <w:rPr>
        <w:rFonts w:ascii="宋体" w:eastAsia="宋体" w:hAnsi="宋体" w:cs="宋体" w:hint="default"/>
        <w:w w:val="100"/>
        <w:sz w:val="36"/>
        <w:szCs w:val="36"/>
      </w:rPr>
    </w:lvl>
    <w:lvl w:ilvl="1">
      <w:start w:val="1"/>
      <w:numFmt w:val="decimal"/>
      <w:lvlText w:val="（%2）"/>
      <w:lvlJc w:val="left"/>
      <w:pPr>
        <w:ind w:left="153" w:hanging="901"/>
        <w:jc w:val="left"/>
      </w:pPr>
      <w:rPr>
        <w:rFonts w:ascii="宋体" w:eastAsia="宋体" w:hAnsi="宋体" w:cs="宋体" w:hint="default"/>
        <w:spacing w:val="-180"/>
        <w:w w:val="100"/>
        <w:sz w:val="34"/>
        <w:szCs w:val="34"/>
      </w:rPr>
    </w:lvl>
    <w:lvl w:ilvl="2">
      <w:start w:val="0"/>
      <w:numFmt w:val="bullet"/>
      <w:lvlText w:val="•"/>
      <w:lvlJc w:val="left"/>
      <w:pPr>
        <w:ind w:left="3048" w:hanging="901"/>
      </w:pPr>
      <w:rPr>
        <w:rFonts w:hint="default"/>
      </w:rPr>
    </w:lvl>
    <w:lvl w:ilvl="3">
      <w:start w:val="0"/>
      <w:numFmt w:val="bullet"/>
      <w:lvlText w:val="•"/>
      <w:lvlJc w:val="left"/>
      <w:pPr>
        <w:ind w:left="4537" w:hanging="901"/>
      </w:pPr>
      <w:rPr>
        <w:rFonts w:hint="default"/>
      </w:rPr>
    </w:lvl>
    <w:lvl w:ilvl="4">
      <w:start w:val="0"/>
      <w:numFmt w:val="bullet"/>
      <w:lvlText w:val="•"/>
      <w:lvlJc w:val="left"/>
      <w:pPr>
        <w:ind w:left="6026" w:hanging="901"/>
      </w:pPr>
      <w:rPr>
        <w:rFonts w:hint="default"/>
      </w:rPr>
    </w:lvl>
    <w:lvl w:ilvl="5">
      <w:start w:val="0"/>
      <w:numFmt w:val="bullet"/>
      <w:lvlText w:val="•"/>
      <w:lvlJc w:val="left"/>
      <w:pPr>
        <w:ind w:left="7515" w:hanging="901"/>
      </w:pPr>
      <w:rPr>
        <w:rFonts w:hint="default"/>
      </w:rPr>
    </w:lvl>
    <w:lvl w:ilvl="6">
      <w:start w:val="0"/>
      <w:numFmt w:val="bullet"/>
      <w:lvlText w:val="•"/>
      <w:lvlJc w:val="left"/>
      <w:pPr>
        <w:ind w:left="9004" w:hanging="901"/>
      </w:pPr>
      <w:rPr>
        <w:rFonts w:hint="default"/>
      </w:rPr>
    </w:lvl>
    <w:lvl w:ilvl="7">
      <w:start w:val="0"/>
      <w:numFmt w:val="bullet"/>
      <w:lvlText w:val="•"/>
      <w:lvlJc w:val="left"/>
      <w:pPr>
        <w:ind w:left="10493" w:hanging="901"/>
      </w:pPr>
      <w:rPr>
        <w:rFonts w:hint="default"/>
      </w:rPr>
    </w:lvl>
    <w:lvl w:ilvl="8">
      <w:start w:val="0"/>
      <w:numFmt w:val="bullet"/>
      <w:lvlText w:val="•"/>
      <w:lvlJc w:val="left"/>
      <w:pPr>
        <w:ind w:left="11981" w:hanging="901"/>
      </w:pPr>
      <w:rPr>
        <w:rFonts w:hint="default"/>
      </w:rPr>
    </w:lvl>
  </w:abstractNum>
  <w:abstractNum w:abstractNumId="32">
    <w:nsid w:val="6BE5A9AD"/>
    <w:multiLevelType w:val="hybridMultilevel"/>
    <w:tmpl w:val="00000000"/>
    <w:lvl w:ilvl="0">
      <w:start w:val="1"/>
      <w:numFmt w:val="decimal"/>
      <w:lvlText w:val="(%1)"/>
      <w:lvlJc w:val="left"/>
      <w:pPr>
        <w:ind w:left="1593" w:hanging="720"/>
        <w:jc w:val="left"/>
      </w:pPr>
      <w:rPr>
        <w:rFonts w:ascii="宋体" w:eastAsia="宋体" w:hAnsi="宋体" w:cs="宋体" w:hint="default"/>
        <w:w w:val="100"/>
        <w:sz w:val="36"/>
        <w:szCs w:val="36"/>
      </w:rPr>
    </w:lvl>
    <w:lvl w:ilvl="1">
      <w:start w:val="0"/>
      <w:numFmt w:val="bullet"/>
      <w:lvlText w:val="•"/>
      <w:lvlJc w:val="left"/>
      <w:pPr>
        <w:ind w:left="2935" w:hanging="720"/>
      </w:pPr>
      <w:rPr>
        <w:rFonts w:hint="default"/>
      </w:rPr>
    </w:lvl>
    <w:lvl w:ilvl="2">
      <w:start w:val="0"/>
      <w:numFmt w:val="bullet"/>
      <w:lvlText w:val="•"/>
      <w:lvlJc w:val="left"/>
      <w:pPr>
        <w:ind w:left="4271" w:hanging="720"/>
      </w:pPr>
      <w:rPr>
        <w:rFonts w:hint="default"/>
      </w:rPr>
    </w:lvl>
    <w:lvl w:ilvl="3">
      <w:start w:val="0"/>
      <w:numFmt w:val="bullet"/>
      <w:lvlText w:val="•"/>
      <w:lvlJc w:val="left"/>
      <w:pPr>
        <w:ind w:left="5607" w:hanging="720"/>
      </w:pPr>
      <w:rPr>
        <w:rFonts w:hint="default"/>
      </w:rPr>
    </w:lvl>
    <w:lvl w:ilvl="4">
      <w:start w:val="0"/>
      <w:numFmt w:val="bullet"/>
      <w:lvlText w:val="•"/>
      <w:lvlJc w:val="left"/>
      <w:pPr>
        <w:ind w:left="6943" w:hanging="720"/>
      </w:pPr>
      <w:rPr>
        <w:rFonts w:hint="default"/>
      </w:rPr>
    </w:lvl>
    <w:lvl w:ilvl="5">
      <w:start w:val="0"/>
      <w:numFmt w:val="bullet"/>
      <w:lvlText w:val="•"/>
      <w:lvlJc w:val="left"/>
      <w:pPr>
        <w:ind w:left="8279" w:hanging="720"/>
      </w:pPr>
      <w:rPr>
        <w:rFonts w:hint="default"/>
      </w:rPr>
    </w:lvl>
    <w:lvl w:ilvl="6">
      <w:start w:val="0"/>
      <w:numFmt w:val="bullet"/>
      <w:lvlText w:val="•"/>
      <w:lvlJc w:val="left"/>
      <w:pPr>
        <w:ind w:left="9615" w:hanging="720"/>
      </w:pPr>
      <w:rPr>
        <w:rFonts w:hint="default"/>
      </w:rPr>
    </w:lvl>
    <w:lvl w:ilvl="7">
      <w:start w:val="0"/>
      <w:numFmt w:val="bullet"/>
      <w:lvlText w:val="•"/>
      <w:lvlJc w:val="left"/>
      <w:pPr>
        <w:ind w:left="10951" w:hanging="720"/>
      </w:pPr>
      <w:rPr>
        <w:rFonts w:hint="default"/>
      </w:rPr>
    </w:lvl>
    <w:lvl w:ilvl="8">
      <w:start w:val="0"/>
      <w:numFmt w:val="bullet"/>
      <w:lvlText w:val="•"/>
      <w:lvlJc w:val="left"/>
      <w:pPr>
        <w:ind w:left="12287" w:hanging="720"/>
      </w:pPr>
      <w:rPr>
        <w:rFonts w:hint="default"/>
      </w:rPr>
    </w:lvl>
  </w:abstractNum>
  <w:abstractNum w:abstractNumId="33">
    <w:nsid w:val="6D93B8A5"/>
    <w:multiLevelType w:val="hybridMultilevel"/>
    <w:tmpl w:val="00000000"/>
    <w:lvl w:ilvl="0">
      <w:start w:val="1"/>
      <w:numFmt w:val="decimal"/>
      <w:lvlText w:val="（%1）"/>
      <w:lvlJc w:val="left"/>
      <w:pPr>
        <w:ind w:left="153" w:hanging="909"/>
        <w:jc w:val="left"/>
      </w:pPr>
      <w:rPr>
        <w:rFonts w:ascii="宋体" w:eastAsia="宋体" w:hAnsi="宋体" w:cs="宋体" w:hint="default"/>
        <w:spacing w:val="0"/>
        <w:w w:val="100"/>
        <w:sz w:val="34"/>
        <w:szCs w:val="34"/>
      </w:rPr>
    </w:lvl>
    <w:lvl w:ilvl="1">
      <w:start w:val="0"/>
      <w:numFmt w:val="bullet"/>
      <w:lvlText w:val="•"/>
      <w:lvlJc w:val="left"/>
      <w:pPr>
        <w:ind w:left="1639" w:hanging="909"/>
      </w:pPr>
      <w:rPr>
        <w:rFonts w:hint="default"/>
      </w:rPr>
    </w:lvl>
    <w:lvl w:ilvl="2">
      <w:start w:val="0"/>
      <w:numFmt w:val="bullet"/>
      <w:lvlText w:val="•"/>
      <w:lvlJc w:val="left"/>
      <w:pPr>
        <w:ind w:left="3119" w:hanging="909"/>
      </w:pPr>
      <w:rPr>
        <w:rFonts w:hint="default"/>
      </w:rPr>
    </w:lvl>
    <w:lvl w:ilvl="3">
      <w:start w:val="0"/>
      <w:numFmt w:val="bullet"/>
      <w:lvlText w:val="•"/>
      <w:lvlJc w:val="left"/>
      <w:pPr>
        <w:ind w:left="4599" w:hanging="909"/>
      </w:pPr>
      <w:rPr>
        <w:rFonts w:hint="default"/>
      </w:rPr>
    </w:lvl>
    <w:lvl w:ilvl="4">
      <w:start w:val="0"/>
      <w:numFmt w:val="bullet"/>
      <w:lvlText w:val="•"/>
      <w:lvlJc w:val="left"/>
      <w:pPr>
        <w:ind w:left="6079" w:hanging="909"/>
      </w:pPr>
      <w:rPr>
        <w:rFonts w:hint="default"/>
      </w:rPr>
    </w:lvl>
    <w:lvl w:ilvl="5">
      <w:start w:val="0"/>
      <w:numFmt w:val="bullet"/>
      <w:lvlText w:val="•"/>
      <w:lvlJc w:val="left"/>
      <w:pPr>
        <w:ind w:left="7559" w:hanging="909"/>
      </w:pPr>
      <w:rPr>
        <w:rFonts w:hint="default"/>
      </w:rPr>
    </w:lvl>
    <w:lvl w:ilvl="6">
      <w:start w:val="0"/>
      <w:numFmt w:val="bullet"/>
      <w:lvlText w:val="•"/>
      <w:lvlJc w:val="left"/>
      <w:pPr>
        <w:ind w:left="9039" w:hanging="909"/>
      </w:pPr>
      <w:rPr>
        <w:rFonts w:hint="default"/>
      </w:rPr>
    </w:lvl>
    <w:lvl w:ilvl="7">
      <w:start w:val="0"/>
      <w:numFmt w:val="bullet"/>
      <w:lvlText w:val="•"/>
      <w:lvlJc w:val="left"/>
      <w:pPr>
        <w:ind w:left="10519" w:hanging="909"/>
      </w:pPr>
      <w:rPr>
        <w:rFonts w:hint="default"/>
      </w:rPr>
    </w:lvl>
    <w:lvl w:ilvl="8">
      <w:start w:val="0"/>
      <w:numFmt w:val="bullet"/>
      <w:lvlText w:val="•"/>
      <w:lvlJc w:val="left"/>
      <w:pPr>
        <w:ind w:left="11999" w:hanging="909"/>
      </w:pPr>
      <w:rPr>
        <w:rFonts w:hint="default"/>
      </w:rPr>
    </w:lvl>
  </w:abstractNum>
  <w:abstractNum w:abstractNumId="34">
    <w:nsid w:val="6F8A4B1E"/>
    <w:multiLevelType w:val="hybridMultilevel"/>
    <w:tmpl w:val="00000000"/>
    <w:lvl w:ilvl="0">
      <w:start w:val="1"/>
      <w:numFmt w:val="decimal"/>
      <w:lvlText w:val="（%1）"/>
      <w:lvlJc w:val="left"/>
      <w:pPr>
        <w:ind w:left="1774" w:hanging="901"/>
        <w:jc w:val="left"/>
      </w:pPr>
      <w:rPr>
        <w:rFonts w:ascii="宋体" w:eastAsia="宋体" w:hAnsi="宋体" w:cs="宋体" w:hint="default"/>
        <w:w w:val="100"/>
        <w:sz w:val="34"/>
        <w:szCs w:val="34"/>
      </w:rPr>
    </w:lvl>
    <w:lvl w:ilvl="1">
      <w:start w:val="0"/>
      <w:numFmt w:val="bullet"/>
      <w:lvlText w:val="•"/>
      <w:lvlJc w:val="left"/>
      <w:pPr>
        <w:ind w:left="3097" w:hanging="901"/>
      </w:pPr>
      <w:rPr>
        <w:rFonts w:hint="default"/>
      </w:rPr>
    </w:lvl>
    <w:lvl w:ilvl="2">
      <w:start w:val="0"/>
      <w:numFmt w:val="bullet"/>
      <w:lvlText w:val="•"/>
      <w:lvlJc w:val="left"/>
      <w:pPr>
        <w:ind w:left="4415" w:hanging="901"/>
      </w:pPr>
      <w:rPr>
        <w:rFonts w:hint="default"/>
      </w:rPr>
    </w:lvl>
    <w:lvl w:ilvl="3">
      <w:start w:val="0"/>
      <w:numFmt w:val="bullet"/>
      <w:lvlText w:val="•"/>
      <w:lvlJc w:val="left"/>
      <w:pPr>
        <w:ind w:left="5733" w:hanging="901"/>
      </w:pPr>
      <w:rPr>
        <w:rFonts w:hint="default"/>
      </w:rPr>
    </w:lvl>
    <w:lvl w:ilvl="4">
      <w:start w:val="0"/>
      <w:numFmt w:val="bullet"/>
      <w:lvlText w:val="•"/>
      <w:lvlJc w:val="left"/>
      <w:pPr>
        <w:ind w:left="7051" w:hanging="901"/>
      </w:pPr>
      <w:rPr>
        <w:rFonts w:hint="default"/>
      </w:rPr>
    </w:lvl>
    <w:lvl w:ilvl="5">
      <w:start w:val="0"/>
      <w:numFmt w:val="bullet"/>
      <w:lvlText w:val="•"/>
      <w:lvlJc w:val="left"/>
      <w:pPr>
        <w:ind w:left="8369" w:hanging="901"/>
      </w:pPr>
      <w:rPr>
        <w:rFonts w:hint="default"/>
      </w:rPr>
    </w:lvl>
    <w:lvl w:ilvl="6">
      <w:start w:val="0"/>
      <w:numFmt w:val="bullet"/>
      <w:lvlText w:val="•"/>
      <w:lvlJc w:val="left"/>
      <w:pPr>
        <w:ind w:left="9687" w:hanging="901"/>
      </w:pPr>
      <w:rPr>
        <w:rFonts w:hint="default"/>
      </w:rPr>
    </w:lvl>
    <w:lvl w:ilvl="7">
      <w:start w:val="0"/>
      <w:numFmt w:val="bullet"/>
      <w:lvlText w:val="•"/>
      <w:lvlJc w:val="left"/>
      <w:pPr>
        <w:ind w:left="11005" w:hanging="901"/>
      </w:pPr>
      <w:rPr>
        <w:rFonts w:hint="default"/>
      </w:rPr>
    </w:lvl>
    <w:lvl w:ilvl="8">
      <w:start w:val="0"/>
      <w:numFmt w:val="bullet"/>
      <w:lvlText w:val="•"/>
      <w:lvlJc w:val="left"/>
      <w:pPr>
        <w:ind w:left="12323" w:hanging="901"/>
      </w:pPr>
      <w:rPr>
        <w:rFonts w:hint="default"/>
      </w:rPr>
    </w:lvl>
  </w:abstractNum>
  <w:abstractNum w:abstractNumId="35">
    <w:nsid w:val="6FE901E4"/>
    <w:multiLevelType w:val="hybridMultilevel"/>
    <w:tmpl w:val="00000000"/>
    <w:lvl w:ilvl="0">
      <w:start w:val="1"/>
      <w:numFmt w:val="decimal"/>
      <w:lvlText w:val="（%1）"/>
      <w:lvlJc w:val="left"/>
      <w:pPr>
        <w:ind w:left="153" w:hanging="909"/>
        <w:jc w:val="left"/>
      </w:pPr>
      <w:rPr>
        <w:rFonts w:ascii="宋体" w:eastAsia="宋体" w:hAnsi="宋体" w:cs="宋体" w:hint="default"/>
        <w:spacing w:val="0"/>
        <w:w w:val="100"/>
        <w:sz w:val="34"/>
        <w:szCs w:val="34"/>
      </w:rPr>
    </w:lvl>
    <w:lvl w:ilvl="1">
      <w:start w:val="0"/>
      <w:numFmt w:val="bullet"/>
      <w:lvlText w:val="•"/>
      <w:lvlJc w:val="left"/>
      <w:pPr>
        <w:ind w:left="1639" w:hanging="909"/>
      </w:pPr>
      <w:rPr>
        <w:rFonts w:hint="default"/>
      </w:rPr>
    </w:lvl>
    <w:lvl w:ilvl="2">
      <w:start w:val="0"/>
      <w:numFmt w:val="bullet"/>
      <w:lvlText w:val="•"/>
      <w:lvlJc w:val="left"/>
      <w:pPr>
        <w:ind w:left="3119" w:hanging="909"/>
      </w:pPr>
      <w:rPr>
        <w:rFonts w:hint="default"/>
      </w:rPr>
    </w:lvl>
    <w:lvl w:ilvl="3">
      <w:start w:val="0"/>
      <w:numFmt w:val="bullet"/>
      <w:lvlText w:val="•"/>
      <w:lvlJc w:val="left"/>
      <w:pPr>
        <w:ind w:left="4599" w:hanging="909"/>
      </w:pPr>
      <w:rPr>
        <w:rFonts w:hint="default"/>
      </w:rPr>
    </w:lvl>
    <w:lvl w:ilvl="4">
      <w:start w:val="0"/>
      <w:numFmt w:val="bullet"/>
      <w:lvlText w:val="•"/>
      <w:lvlJc w:val="left"/>
      <w:pPr>
        <w:ind w:left="6079" w:hanging="909"/>
      </w:pPr>
      <w:rPr>
        <w:rFonts w:hint="default"/>
      </w:rPr>
    </w:lvl>
    <w:lvl w:ilvl="5">
      <w:start w:val="0"/>
      <w:numFmt w:val="bullet"/>
      <w:lvlText w:val="•"/>
      <w:lvlJc w:val="left"/>
      <w:pPr>
        <w:ind w:left="7559" w:hanging="909"/>
      </w:pPr>
      <w:rPr>
        <w:rFonts w:hint="default"/>
      </w:rPr>
    </w:lvl>
    <w:lvl w:ilvl="6">
      <w:start w:val="0"/>
      <w:numFmt w:val="bullet"/>
      <w:lvlText w:val="•"/>
      <w:lvlJc w:val="left"/>
      <w:pPr>
        <w:ind w:left="9039" w:hanging="909"/>
      </w:pPr>
      <w:rPr>
        <w:rFonts w:hint="default"/>
      </w:rPr>
    </w:lvl>
    <w:lvl w:ilvl="7">
      <w:start w:val="0"/>
      <w:numFmt w:val="bullet"/>
      <w:lvlText w:val="•"/>
      <w:lvlJc w:val="left"/>
      <w:pPr>
        <w:ind w:left="10519" w:hanging="909"/>
      </w:pPr>
      <w:rPr>
        <w:rFonts w:hint="default"/>
      </w:rPr>
    </w:lvl>
    <w:lvl w:ilvl="8">
      <w:start w:val="0"/>
      <w:numFmt w:val="bullet"/>
      <w:lvlText w:val="•"/>
      <w:lvlJc w:val="left"/>
      <w:pPr>
        <w:ind w:left="11999" w:hanging="909"/>
      </w:pPr>
      <w:rPr>
        <w:rFonts w:hint="default"/>
      </w:rPr>
    </w:lvl>
  </w:abstractNum>
  <w:abstractNum w:abstractNumId="36">
    <w:nsid w:val="71107489"/>
    <w:multiLevelType w:val="hybridMultilevel"/>
    <w:tmpl w:val="00000000"/>
    <w:lvl w:ilvl="0">
      <w:start w:val="1"/>
      <w:numFmt w:val="decimal"/>
      <w:lvlText w:val="(%1)"/>
      <w:lvlJc w:val="left"/>
      <w:pPr>
        <w:ind w:left="1593" w:hanging="720"/>
        <w:jc w:val="left"/>
      </w:pPr>
      <w:rPr>
        <w:rFonts w:ascii="宋体" w:eastAsia="宋体" w:hAnsi="宋体" w:cs="宋体" w:hint="default"/>
        <w:w w:val="100"/>
        <w:sz w:val="36"/>
        <w:szCs w:val="36"/>
      </w:rPr>
    </w:lvl>
    <w:lvl w:ilvl="1">
      <w:start w:val="0"/>
      <w:numFmt w:val="bullet"/>
      <w:lvlText w:val="•"/>
      <w:lvlJc w:val="left"/>
      <w:pPr>
        <w:ind w:left="2935" w:hanging="720"/>
      </w:pPr>
      <w:rPr>
        <w:rFonts w:hint="default"/>
      </w:rPr>
    </w:lvl>
    <w:lvl w:ilvl="2">
      <w:start w:val="0"/>
      <w:numFmt w:val="bullet"/>
      <w:lvlText w:val="•"/>
      <w:lvlJc w:val="left"/>
      <w:pPr>
        <w:ind w:left="4271" w:hanging="720"/>
      </w:pPr>
      <w:rPr>
        <w:rFonts w:hint="default"/>
      </w:rPr>
    </w:lvl>
    <w:lvl w:ilvl="3">
      <w:start w:val="0"/>
      <w:numFmt w:val="bullet"/>
      <w:lvlText w:val="•"/>
      <w:lvlJc w:val="left"/>
      <w:pPr>
        <w:ind w:left="5607" w:hanging="720"/>
      </w:pPr>
      <w:rPr>
        <w:rFonts w:hint="default"/>
      </w:rPr>
    </w:lvl>
    <w:lvl w:ilvl="4">
      <w:start w:val="0"/>
      <w:numFmt w:val="bullet"/>
      <w:lvlText w:val="•"/>
      <w:lvlJc w:val="left"/>
      <w:pPr>
        <w:ind w:left="6943" w:hanging="720"/>
      </w:pPr>
      <w:rPr>
        <w:rFonts w:hint="default"/>
      </w:rPr>
    </w:lvl>
    <w:lvl w:ilvl="5">
      <w:start w:val="0"/>
      <w:numFmt w:val="bullet"/>
      <w:lvlText w:val="•"/>
      <w:lvlJc w:val="left"/>
      <w:pPr>
        <w:ind w:left="8279" w:hanging="720"/>
      </w:pPr>
      <w:rPr>
        <w:rFonts w:hint="default"/>
      </w:rPr>
    </w:lvl>
    <w:lvl w:ilvl="6">
      <w:start w:val="0"/>
      <w:numFmt w:val="bullet"/>
      <w:lvlText w:val="•"/>
      <w:lvlJc w:val="left"/>
      <w:pPr>
        <w:ind w:left="9615" w:hanging="720"/>
      </w:pPr>
      <w:rPr>
        <w:rFonts w:hint="default"/>
      </w:rPr>
    </w:lvl>
    <w:lvl w:ilvl="7">
      <w:start w:val="0"/>
      <w:numFmt w:val="bullet"/>
      <w:lvlText w:val="•"/>
      <w:lvlJc w:val="left"/>
      <w:pPr>
        <w:ind w:left="10951" w:hanging="720"/>
      </w:pPr>
      <w:rPr>
        <w:rFonts w:hint="default"/>
      </w:rPr>
    </w:lvl>
    <w:lvl w:ilvl="8">
      <w:start w:val="0"/>
      <w:numFmt w:val="bullet"/>
      <w:lvlText w:val="•"/>
      <w:lvlJc w:val="left"/>
      <w:pPr>
        <w:ind w:left="12287" w:hanging="720"/>
      </w:pPr>
      <w:rPr>
        <w:rFonts w:hint="default"/>
      </w:rPr>
    </w:lvl>
  </w:abstractNum>
  <w:abstractNum w:abstractNumId="37">
    <w:nsid w:val="752BCFF7"/>
    <w:multiLevelType w:val="hybridMultilevel"/>
    <w:tmpl w:val="00000000"/>
    <w:lvl w:ilvl="0">
      <w:start w:val="7"/>
      <w:numFmt w:val="decimal"/>
      <w:lvlText w:val="（%1）"/>
      <w:lvlJc w:val="left"/>
      <w:pPr>
        <w:ind w:left="1774" w:hanging="901"/>
        <w:jc w:val="left"/>
      </w:pPr>
      <w:rPr>
        <w:rFonts w:ascii="宋体" w:eastAsia="宋体" w:hAnsi="宋体" w:cs="宋体" w:hint="default"/>
        <w:w w:val="100"/>
        <w:sz w:val="34"/>
        <w:szCs w:val="34"/>
      </w:rPr>
    </w:lvl>
    <w:lvl w:ilvl="1">
      <w:start w:val="0"/>
      <w:numFmt w:val="bullet"/>
      <w:lvlText w:val="•"/>
      <w:lvlJc w:val="left"/>
      <w:pPr>
        <w:ind w:left="3097" w:hanging="901"/>
      </w:pPr>
      <w:rPr>
        <w:rFonts w:hint="default"/>
      </w:rPr>
    </w:lvl>
    <w:lvl w:ilvl="2">
      <w:start w:val="0"/>
      <w:numFmt w:val="bullet"/>
      <w:lvlText w:val="•"/>
      <w:lvlJc w:val="left"/>
      <w:pPr>
        <w:ind w:left="4415" w:hanging="901"/>
      </w:pPr>
      <w:rPr>
        <w:rFonts w:hint="default"/>
      </w:rPr>
    </w:lvl>
    <w:lvl w:ilvl="3">
      <w:start w:val="0"/>
      <w:numFmt w:val="bullet"/>
      <w:lvlText w:val="•"/>
      <w:lvlJc w:val="left"/>
      <w:pPr>
        <w:ind w:left="5733" w:hanging="901"/>
      </w:pPr>
      <w:rPr>
        <w:rFonts w:hint="default"/>
      </w:rPr>
    </w:lvl>
    <w:lvl w:ilvl="4">
      <w:start w:val="0"/>
      <w:numFmt w:val="bullet"/>
      <w:lvlText w:val="•"/>
      <w:lvlJc w:val="left"/>
      <w:pPr>
        <w:ind w:left="7051" w:hanging="901"/>
      </w:pPr>
      <w:rPr>
        <w:rFonts w:hint="default"/>
      </w:rPr>
    </w:lvl>
    <w:lvl w:ilvl="5">
      <w:start w:val="0"/>
      <w:numFmt w:val="bullet"/>
      <w:lvlText w:val="•"/>
      <w:lvlJc w:val="left"/>
      <w:pPr>
        <w:ind w:left="8369" w:hanging="901"/>
      </w:pPr>
      <w:rPr>
        <w:rFonts w:hint="default"/>
      </w:rPr>
    </w:lvl>
    <w:lvl w:ilvl="6">
      <w:start w:val="0"/>
      <w:numFmt w:val="bullet"/>
      <w:lvlText w:val="•"/>
      <w:lvlJc w:val="left"/>
      <w:pPr>
        <w:ind w:left="9687" w:hanging="901"/>
      </w:pPr>
      <w:rPr>
        <w:rFonts w:hint="default"/>
      </w:rPr>
    </w:lvl>
    <w:lvl w:ilvl="7">
      <w:start w:val="0"/>
      <w:numFmt w:val="bullet"/>
      <w:lvlText w:val="•"/>
      <w:lvlJc w:val="left"/>
      <w:pPr>
        <w:ind w:left="11005" w:hanging="901"/>
      </w:pPr>
      <w:rPr>
        <w:rFonts w:hint="default"/>
      </w:rPr>
    </w:lvl>
    <w:lvl w:ilvl="8">
      <w:start w:val="0"/>
      <w:numFmt w:val="bullet"/>
      <w:lvlText w:val="•"/>
      <w:lvlJc w:val="left"/>
      <w:pPr>
        <w:ind w:left="12323" w:hanging="901"/>
      </w:pPr>
      <w:rPr>
        <w:rFonts w:hint="default"/>
      </w:rPr>
    </w:lvl>
  </w:abstractNum>
  <w:abstractNum w:abstractNumId="38">
    <w:nsid w:val="7A49CE2F"/>
    <w:multiLevelType w:val="hybridMultilevel"/>
    <w:tmpl w:val="00000000"/>
    <w:lvl w:ilvl="0">
      <w:start w:val="1"/>
      <w:numFmt w:val="decimal"/>
      <w:lvlText w:val="（%1）"/>
      <w:lvlJc w:val="left"/>
      <w:pPr>
        <w:ind w:left="268" w:hanging="909"/>
        <w:jc w:val="right"/>
      </w:pPr>
      <w:rPr>
        <w:rFonts w:ascii="宋体" w:eastAsia="宋体" w:hAnsi="宋体" w:cs="宋体" w:hint="default"/>
        <w:spacing w:val="-173"/>
        <w:w w:val="100"/>
        <w:sz w:val="34"/>
        <w:szCs w:val="34"/>
      </w:rPr>
    </w:lvl>
    <w:lvl w:ilvl="1">
      <w:start w:val="0"/>
      <w:numFmt w:val="bullet"/>
      <w:lvlText w:val="•"/>
      <w:lvlJc w:val="left"/>
      <w:pPr>
        <w:ind w:left="1729" w:hanging="909"/>
      </w:pPr>
      <w:rPr>
        <w:rFonts w:hint="default"/>
      </w:rPr>
    </w:lvl>
    <w:lvl w:ilvl="2">
      <w:start w:val="0"/>
      <w:numFmt w:val="bullet"/>
      <w:lvlText w:val="•"/>
      <w:lvlJc w:val="left"/>
      <w:pPr>
        <w:ind w:left="3199" w:hanging="909"/>
      </w:pPr>
      <w:rPr>
        <w:rFonts w:hint="default"/>
      </w:rPr>
    </w:lvl>
    <w:lvl w:ilvl="3">
      <w:start w:val="0"/>
      <w:numFmt w:val="bullet"/>
      <w:lvlText w:val="•"/>
      <w:lvlJc w:val="left"/>
      <w:pPr>
        <w:ind w:left="4669" w:hanging="909"/>
      </w:pPr>
      <w:rPr>
        <w:rFonts w:hint="default"/>
      </w:rPr>
    </w:lvl>
    <w:lvl w:ilvl="4">
      <w:start w:val="0"/>
      <w:numFmt w:val="bullet"/>
      <w:lvlText w:val="•"/>
      <w:lvlJc w:val="left"/>
      <w:pPr>
        <w:ind w:left="6139" w:hanging="909"/>
      </w:pPr>
      <w:rPr>
        <w:rFonts w:hint="default"/>
      </w:rPr>
    </w:lvl>
    <w:lvl w:ilvl="5">
      <w:start w:val="0"/>
      <w:numFmt w:val="bullet"/>
      <w:lvlText w:val="•"/>
      <w:lvlJc w:val="left"/>
      <w:pPr>
        <w:ind w:left="7609" w:hanging="909"/>
      </w:pPr>
      <w:rPr>
        <w:rFonts w:hint="default"/>
      </w:rPr>
    </w:lvl>
    <w:lvl w:ilvl="6">
      <w:start w:val="0"/>
      <w:numFmt w:val="bullet"/>
      <w:lvlText w:val="•"/>
      <w:lvlJc w:val="left"/>
      <w:pPr>
        <w:ind w:left="9079" w:hanging="909"/>
      </w:pPr>
      <w:rPr>
        <w:rFonts w:hint="default"/>
      </w:rPr>
    </w:lvl>
    <w:lvl w:ilvl="7">
      <w:start w:val="0"/>
      <w:numFmt w:val="bullet"/>
      <w:lvlText w:val="•"/>
      <w:lvlJc w:val="left"/>
      <w:pPr>
        <w:ind w:left="10549" w:hanging="909"/>
      </w:pPr>
      <w:rPr>
        <w:rFonts w:hint="default"/>
      </w:rPr>
    </w:lvl>
    <w:lvl w:ilvl="8">
      <w:start w:val="0"/>
      <w:numFmt w:val="bullet"/>
      <w:lvlText w:val="•"/>
      <w:lvlJc w:val="left"/>
      <w:pPr>
        <w:ind w:left="12019" w:hanging="909"/>
      </w:pPr>
      <w:rPr>
        <w:rFonts w:hint="default"/>
      </w:rPr>
    </w:lvl>
  </w:abstractNum>
  <w:abstractNum w:abstractNumId="39">
    <w:nsid w:val="7BD0C639"/>
    <w:multiLevelType w:val="hybridMultilevel"/>
    <w:tmpl w:val="00000000"/>
    <w:lvl w:ilvl="0">
      <w:start w:val="1"/>
      <w:numFmt w:val="decimal"/>
      <w:lvlText w:val="(%1)"/>
      <w:lvlJc w:val="left"/>
      <w:pPr>
        <w:ind w:left="1564" w:hanging="720"/>
        <w:jc w:val="left"/>
      </w:pPr>
      <w:rPr>
        <w:rFonts w:ascii="宋体" w:eastAsia="宋体" w:hAnsi="宋体" w:cs="宋体" w:hint="default"/>
        <w:w w:val="100"/>
        <w:sz w:val="36"/>
        <w:szCs w:val="36"/>
      </w:rPr>
    </w:lvl>
    <w:lvl w:ilvl="1">
      <w:start w:val="0"/>
      <w:numFmt w:val="bullet"/>
      <w:lvlText w:val="•"/>
      <w:lvlJc w:val="left"/>
      <w:pPr>
        <w:ind w:left="2899" w:hanging="720"/>
      </w:pPr>
      <w:rPr>
        <w:rFonts w:hint="default"/>
      </w:rPr>
    </w:lvl>
    <w:lvl w:ilvl="2">
      <w:start w:val="0"/>
      <w:numFmt w:val="bullet"/>
      <w:lvlText w:val="•"/>
      <w:lvlJc w:val="left"/>
      <w:pPr>
        <w:ind w:left="4239" w:hanging="720"/>
      </w:pPr>
      <w:rPr>
        <w:rFonts w:hint="default"/>
      </w:rPr>
    </w:lvl>
    <w:lvl w:ilvl="3">
      <w:start w:val="0"/>
      <w:numFmt w:val="bullet"/>
      <w:lvlText w:val="•"/>
      <w:lvlJc w:val="left"/>
      <w:pPr>
        <w:ind w:left="5579" w:hanging="720"/>
      </w:pPr>
      <w:rPr>
        <w:rFonts w:hint="default"/>
      </w:rPr>
    </w:lvl>
    <w:lvl w:ilvl="4">
      <w:start w:val="0"/>
      <w:numFmt w:val="bullet"/>
      <w:lvlText w:val="•"/>
      <w:lvlJc w:val="left"/>
      <w:pPr>
        <w:ind w:left="6919" w:hanging="720"/>
      </w:pPr>
      <w:rPr>
        <w:rFonts w:hint="default"/>
      </w:rPr>
    </w:lvl>
    <w:lvl w:ilvl="5">
      <w:start w:val="0"/>
      <w:numFmt w:val="bullet"/>
      <w:lvlText w:val="•"/>
      <w:lvlJc w:val="left"/>
      <w:pPr>
        <w:ind w:left="8259" w:hanging="720"/>
      </w:pPr>
      <w:rPr>
        <w:rFonts w:hint="default"/>
      </w:rPr>
    </w:lvl>
    <w:lvl w:ilvl="6">
      <w:start w:val="0"/>
      <w:numFmt w:val="bullet"/>
      <w:lvlText w:val="•"/>
      <w:lvlJc w:val="left"/>
      <w:pPr>
        <w:ind w:left="9599" w:hanging="720"/>
      </w:pPr>
      <w:rPr>
        <w:rFonts w:hint="default"/>
      </w:rPr>
    </w:lvl>
    <w:lvl w:ilvl="7">
      <w:start w:val="0"/>
      <w:numFmt w:val="bullet"/>
      <w:lvlText w:val="•"/>
      <w:lvlJc w:val="left"/>
      <w:pPr>
        <w:ind w:left="10939" w:hanging="720"/>
      </w:pPr>
      <w:rPr>
        <w:rFonts w:hint="default"/>
      </w:rPr>
    </w:lvl>
    <w:lvl w:ilvl="8">
      <w:start w:val="0"/>
      <w:numFmt w:val="bullet"/>
      <w:lvlText w:val="•"/>
      <w:lvlJc w:val="left"/>
      <w:pPr>
        <w:ind w:left="12279" w:hanging="720"/>
      </w:pPr>
      <w:rPr>
        <w:rFonts w:hint="default"/>
      </w:rPr>
    </w:lvl>
  </w:abstractNum>
  <w:abstractNum w:abstractNumId="40">
    <w:nsid w:val="7C22319C"/>
    <w:multiLevelType w:val="hybridMultilevel"/>
    <w:tmpl w:val="00000000"/>
    <w:lvl w:ilvl="0">
      <w:start w:val="1"/>
      <w:numFmt w:val="decimal"/>
      <w:lvlText w:val="（%1）"/>
      <w:lvlJc w:val="left"/>
      <w:pPr>
        <w:ind w:left="1774" w:hanging="901"/>
        <w:jc w:val="left"/>
      </w:pPr>
      <w:rPr>
        <w:rFonts w:ascii="宋体" w:eastAsia="宋体" w:hAnsi="宋体" w:cs="宋体" w:hint="default"/>
        <w:w w:val="100"/>
        <w:sz w:val="34"/>
        <w:szCs w:val="34"/>
      </w:rPr>
    </w:lvl>
    <w:lvl w:ilvl="1">
      <w:start w:val="0"/>
      <w:numFmt w:val="bullet"/>
      <w:lvlText w:val="•"/>
      <w:lvlJc w:val="left"/>
      <w:pPr>
        <w:ind w:left="3097" w:hanging="901"/>
      </w:pPr>
      <w:rPr>
        <w:rFonts w:hint="default"/>
      </w:rPr>
    </w:lvl>
    <w:lvl w:ilvl="2">
      <w:start w:val="0"/>
      <w:numFmt w:val="bullet"/>
      <w:lvlText w:val="•"/>
      <w:lvlJc w:val="left"/>
      <w:pPr>
        <w:ind w:left="4415" w:hanging="901"/>
      </w:pPr>
      <w:rPr>
        <w:rFonts w:hint="default"/>
      </w:rPr>
    </w:lvl>
    <w:lvl w:ilvl="3">
      <w:start w:val="0"/>
      <w:numFmt w:val="bullet"/>
      <w:lvlText w:val="•"/>
      <w:lvlJc w:val="left"/>
      <w:pPr>
        <w:ind w:left="5733" w:hanging="901"/>
      </w:pPr>
      <w:rPr>
        <w:rFonts w:hint="default"/>
      </w:rPr>
    </w:lvl>
    <w:lvl w:ilvl="4">
      <w:start w:val="0"/>
      <w:numFmt w:val="bullet"/>
      <w:lvlText w:val="•"/>
      <w:lvlJc w:val="left"/>
      <w:pPr>
        <w:ind w:left="7051" w:hanging="901"/>
      </w:pPr>
      <w:rPr>
        <w:rFonts w:hint="default"/>
      </w:rPr>
    </w:lvl>
    <w:lvl w:ilvl="5">
      <w:start w:val="0"/>
      <w:numFmt w:val="bullet"/>
      <w:lvlText w:val="•"/>
      <w:lvlJc w:val="left"/>
      <w:pPr>
        <w:ind w:left="8369" w:hanging="901"/>
      </w:pPr>
      <w:rPr>
        <w:rFonts w:hint="default"/>
      </w:rPr>
    </w:lvl>
    <w:lvl w:ilvl="6">
      <w:start w:val="0"/>
      <w:numFmt w:val="bullet"/>
      <w:lvlText w:val="•"/>
      <w:lvlJc w:val="left"/>
      <w:pPr>
        <w:ind w:left="9687" w:hanging="901"/>
      </w:pPr>
      <w:rPr>
        <w:rFonts w:hint="default"/>
      </w:rPr>
    </w:lvl>
    <w:lvl w:ilvl="7">
      <w:start w:val="0"/>
      <w:numFmt w:val="bullet"/>
      <w:lvlText w:val="•"/>
      <w:lvlJc w:val="left"/>
      <w:pPr>
        <w:ind w:left="11005" w:hanging="901"/>
      </w:pPr>
      <w:rPr>
        <w:rFonts w:hint="default"/>
      </w:rPr>
    </w:lvl>
    <w:lvl w:ilvl="8">
      <w:start w:val="0"/>
      <w:numFmt w:val="bullet"/>
      <w:lvlText w:val="•"/>
      <w:lvlJc w:val="left"/>
      <w:pPr>
        <w:ind w:left="12323" w:hanging="901"/>
      </w:pPr>
      <w:rPr>
        <w:rFonts w:hint="default"/>
      </w:rPr>
    </w:lvl>
  </w:abstractNum>
  <w:abstractNum w:abstractNumId="41">
    <w:nsid w:val="7C2E80E1"/>
    <w:multiLevelType w:val="hybridMultilevel"/>
    <w:tmpl w:val="00000000"/>
    <w:lvl w:ilvl="0">
      <w:start w:val="1"/>
      <w:numFmt w:val="decimal"/>
      <w:lvlText w:val="(%1)"/>
      <w:lvlJc w:val="left"/>
      <w:pPr>
        <w:ind w:left="1593" w:hanging="720"/>
        <w:jc w:val="left"/>
      </w:pPr>
      <w:rPr>
        <w:rFonts w:ascii="宋体" w:eastAsia="宋体" w:hAnsi="宋体" w:cs="宋体" w:hint="default"/>
        <w:w w:val="100"/>
        <w:sz w:val="36"/>
        <w:szCs w:val="36"/>
      </w:rPr>
    </w:lvl>
    <w:lvl w:ilvl="1">
      <w:start w:val="0"/>
      <w:numFmt w:val="bullet"/>
      <w:lvlText w:val="•"/>
      <w:lvlJc w:val="left"/>
      <w:pPr>
        <w:ind w:left="2935" w:hanging="720"/>
      </w:pPr>
      <w:rPr>
        <w:rFonts w:hint="default"/>
      </w:rPr>
    </w:lvl>
    <w:lvl w:ilvl="2">
      <w:start w:val="0"/>
      <w:numFmt w:val="bullet"/>
      <w:lvlText w:val="•"/>
      <w:lvlJc w:val="left"/>
      <w:pPr>
        <w:ind w:left="4271" w:hanging="720"/>
      </w:pPr>
      <w:rPr>
        <w:rFonts w:hint="default"/>
      </w:rPr>
    </w:lvl>
    <w:lvl w:ilvl="3">
      <w:start w:val="0"/>
      <w:numFmt w:val="bullet"/>
      <w:lvlText w:val="•"/>
      <w:lvlJc w:val="left"/>
      <w:pPr>
        <w:ind w:left="5607" w:hanging="720"/>
      </w:pPr>
      <w:rPr>
        <w:rFonts w:hint="default"/>
      </w:rPr>
    </w:lvl>
    <w:lvl w:ilvl="4">
      <w:start w:val="0"/>
      <w:numFmt w:val="bullet"/>
      <w:lvlText w:val="•"/>
      <w:lvlJc w:val="left"/>
      <w:pPr>
        <w:ind w:left="6943" w:hanging="720"/>
      </w:pPr>
      <w:rPr>
        <w:rFonts w:hint="default"/>
      </w:rPr>
    </w:lvl>
    <w:lvl w:ilvl="5">
      <w:start w:val="0"/>
      <w:numFmt w:val="bullet"/>
      <w:lvlText w:val="•"/>
      <w:lvlJc w:val="left"/>
      <w:pPr>
        <w:ind w:left="8279" w:hanging="720"/>
      </w:pPr>
      <w:rPr>
        <w:rFonts w:hint="default"/>
      </w:rPr>
    </w:lvl>
    <w:lvl w:ilvl="6">
      <w:start w:val="0"/>
      <w:numFmt w:val="bullet"/>
      <w:lvlText w:val="•"/>
      <w:lvlJc w:val="left"/>
      <w:pPr>
        <w:ind w:left="9615" w:hanging="720"/>
      </w:pPr>
      <w:rPr>
        <w:rFonts w:hint="default"/>
      </w:rPr>
    </w:lvl>
    <w:lvl w:ilvl="7">
      <w:start w:val="0"/>
      <w:numFmt w:val="bullet"/>
      <w:lvlText w:val="•"/>
      <w:lvlJc w:val="left"/>
      <w:pPr>
        <w:ind w:left="10951" w:hanging="720"/>
      </w:pPr>
      <w:rPr>
        <w:rFonts w:hint="default"/>
      </w:rPr>
    </w:lvl>
    <w:lvl w:ilvl="8">
      <w:start w:val="0"/>
      <w:numFmt w:val="bullet"/>
      <w:lvlText w:val="•"/>
      <w:lvlJc w:val="left"/>
      <w:pPr>
        <w:ind w:left="12287" w:hanging="720"/>
      </w:pPr>
      <w:rPr>
        <w:rFonts w:hint="default"/>
      </w:rPr>
    </w:lvl>
  </w:abstractNum>
  <w:abstractNum w:abstractNumId="42">
    <w:nsid w:val="7EAFA8C0"/>
    <w:multiLevelType w:val="hybridMultilevel"/>
    <w:tmpl w:val="00000000"/>
    <w:lvl w:ilvl="0">
      <w:start w:val="1"/>
      <w:numFmt w:val="decimal"/>
      <w:lvlText w:val="(%1)"/>
      <w:lvlJc w:val="left"/>
      <w:pPr>
        <w:ind w:left="153" w:hanging="720"/>
        <w:jc w:val="left"/>
      </w:pPr>
      <w:rPr>
        <w:rFonts w:ascii="宋体" w:eastAsia="宋体" w:hAnsi="宋体" w:cs="宋体" w:hint="default"/>
        <w:w w:val="100"/>
        <w:sz w:val="36"/>
        <w:szCs w:val="36"/>
      </w:rPr>
    </w:lvl>
    <w:lvl w:ilvl="1">
      <w:start w:val="0"/>
      <w:numFmt w:val="bullet"/>
      <w:lvlText w:val="•"/>
      <w:lvlJc w:val="left"/>
      <w:pPr>
        <w:ind w:left="1639" w:hanging="720"/>
      </w:pPr>
      <w:rPr>
        <w:rFonts w:hint="default"/>
      </w:rPr>
    </w:lvl>
    <w:lvl w:ilvl="2">
      <w:start w:val="0"/>
      <w:numFmt w:val="bullet"/>
      <w:lvlText w:val="•"/>
      <w:lvlJc w:val="left"/>
      <w:pPr>
        <w:ind w:left="3119" w:hanging="720"/>
      </w:pPr>
      <w:rPr>
        <w:rFonts w:hint="default"/>
      </w:rPr>
    </w:lvl>
    <w:lvl w:ilvl="3">
      <w:start w:val="0"/>
      <w:numFmt w:val="bullet"/>
      <w:lvlText w:val="•"/>
      <w:lvlJc w:val="left"/>
      <w:pPr>
        <w:ind w:left="4599" w:hanging="720"/>
      </w:pPr>
      <w:rPr>
        <w:rFonts w:hint="default"/>
      </w:rPr>
    </w:lvl>
    <w:lvl w:ilvl="4">
      <w:start w:val="0"/>
      <w:numFmt w:val="bullet"/>
      <w:lvlText w:val="•"/>
      <w:lvlJc w:val="left"/>
      <w:pPr>
        <w:ind w:left="6079" w:hanging="720"/>
      </w:pPr>
      <w:rPr>
        <w:rFonts w:hint="default"/>
      </w:rPr>
    </w:lvl>
    <w:lvl w:ilvl="5">
      <w:start w:val="0"/>
      <w:numFmt w:val="bullet"/>
      <w:lvlText w:val="•"/>
      <w:lvlJc w:val="left"/>
      <w:pPr>
        <w:ind w:left="7559" w:hanging="720"/>
      </w:pPr>
      <w:rPr>
        <w:rFonts w:hint="default"/>
      </w:rPr>
    </w:lvl>
    <w:lvl w:ilvl="6">
      <w:start w:val="0"/>
      <w:numFmt w:val="bullet"/>
      <w:lvlText w:val="•"/>
      <w:lvlJc w:val="left"/>
      <w:pPr>
        <w:ind w:left="9039" w:hanging="720"/>
      </w:pPr>
      <w:rPr>
        <w:rFonts w:hint="default"/>
      </w:rPr>
    </w:lvl>
    <w:lvl w:ilvl="7">
      <w:start w:val="0"/>
      <w:numFmt w:val="bullet"/>
      <w:lvlText w:val="•"/>
      <w:lvlJc w:val="left"/>
      <w:pPr>
        <w:ind w:left="10519" w:hanging="720"/>
      </w:pPr>
      <w:rPr>
        <w:rFonts w:hint="default"/>
      </w:rPr>
    </w:lvl>
    <w:lvl w:ilvl="8">
      <w:start w:val="0"/>
      <w:numFmt w:val="bullet"/>
      <w:lvlText w:val="•"/>
      <w:lvlJc w:val="left"/>
      <w:pPr>
        <w:ind w:left="11999" w:hanging="720"/>
      </w:pPr>
      <w:rPr>
        <w:rFonts w:hint="default"/>
      </w:rPr>
    </w:lvl>
  </w:abstractNum>
  <w:num w:numId="1">
    <w:abstractNumId w:val="33"/>
  </w:num>
  <w:num w:numId="2">
    <w:abstractNumId w:val="30"/>
  </w:num>
  <w:num w:numId="3">
    <w:abstractNumId w:val="6"/>
  </w:num>
  <w:num w:numId="4">
    <w:abstractNumId w:val="16"/>
  </w:num>
  <w:num w:numId="5">
    <w:abstractNumId w:val="11"/>
  </w:num>
  <w:num w:numId="6">
    <w:abstractNumId w:val="1"/>
  </w:num>
  <w:num w:numId="7">
    <w:abstractNumId w:val="34"/>
  </w:num>
  <w:num w:numId="8">
    <w:abstractNumId w:val="40"/>
  </w:num>
  <w:num w:numId="9">
    <w:abstractNumId w:val="35"/>
  </w:num>
  <w:num w:numId="10">
    <w:abstractNumId w:val="13"/>
  </w:num>
  <w:num w:numId="11">
    <w:abstractNumId w:val="18"/>
  </w:num>
  <w:num w:numId="12">
    <w:abstractNumId w:val="38"/>
  </w:num>
  <w:num w:numId="13">
    <w:abstractNumId w:val="10"/>
  </w:num>
  <w:num w:numId="14">
    <w:abstractNumId w:val="29"/>
  </w:num>
  <w:num w:numId="15">
    <w:abstractNumId w:val="12"/>
  </w:num>
  <w:num w:numId="16">
    <w:abstractNumId w:val="5"/>
  </w:num>
  <w:num w:numId="17">
    <w:abstractNumId w:val="22"/>
  </w:num>
  <w:num w:numId="18">
    <w:abstractNumId w:val="31"/>
  </w:num>
  <w:num w:numId="19">
    <w:abstractNumId w:val="8"/>
  </w:num>
  <w:num w:numId="20">
    <w:abstractNumId w:val="23"/>
  </w:num>
  <w:num w:numId="21">
    <w:abstractNumId w:val="17"/>
  </w:num>
  <w:num w:numId="22">
    <w:abstractNumId w:val="15"/>
  </w:num>
  <w:num w:numId="23">
    <w:abstractNumId w:val="21"/>
  </w:num>
  <w:num w:numId="24">
    <w:abstractNumId w:val="28"/>
  </w:num>
  <w:num w:numId="25">
    <w:abstractNumId w:val="24"/>
  </w:num>
  <w:num w:numId="26">
    <w:abstractNumId w:val="14"/>
  </w:num>
  <w:num w:numId="27">
    <w:abstractNumId w:val="25"/>
  </w:num>
  <w:num w:numId="28">
    <w:abstractNumId w:val="19"/>
  </w:num>
  <w:num w:numId="29">
    <w:abstractNumId w:val="41"/>
  </w:num>
  <w:num w:numId="30">
    <w:abstractNumId w:val="2"/>
  </w:num>
  <w:num w:numId="31">
    <w:abstractNumId w:val="37"/>
  </w:num>
  <w:num w:numId="32">
    <w:abstractNumId w:val="26"/>
  </w:num>
  <w:num w:numId="33">
    <w:abstractNumId w:val="3"/>
  </w:num>
  <w:num w:numId="34">
    <w:abstractNumId w:val="4"/>
  </w:num>
  <w:num w:numId="35">
    <w:abstractNumId w:val="20"/>
  </w:num>
  <w:num w:numId="36">
    <w:abstractNumId w:val="42"/>
  </w:num>
  <w:num w:numId="37">
    <w:abstractNumId w:val="32"/>
  </w:num>
  <w:num w:numId="38">
    <w:abstractNumId w:val="0"/>
  </w:num>
  <w:num w:numId="39">
    <w:abstractNumId w:val="7"/>
  </w:num>
  <w:num w:numId="40">
    <w:abstractNumId w:val="36"/>
  </w:num>
  <w:num w:numId="41">
    <w:abstractNumId w:val="9"/>
  </w:num>
  <w:num w:numId="42">
    <w:abstractNumId w:val="39"/>
  </w:num>
  <w:num w:numId="43">
    <w:abstractNumId w:val="2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rPr>
  </w:style>
  <w:style w:type="paragraph" w:styleId="Heading1">
    <w:name w:val="heading 1"/>
    <w:basedOn w:val="Normal"/>
    <w:uiPriority w:val="1"/>
    <w:qFormat/>
    <w:pPr>
      <w:ind w:left="4074"/>
      <w:outlineLvl w:val="0"/>
    </w:pPr>
    <w:rPr>
      <w:rFonts w:ascii="Microsoft JhengHei" w:eastAsia="Microsoft JhengHei" w:hAnsi="Microsoft JhengHei" w:cs="Microsoft JhengHei"/>
      <w:b/>
      <w:bCs/>
      <w:sz w:val="48"/>
      <w:szCs w:val="48"/>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OC1">
    <w:name w:val="toc 1"/>
    <w:basedOn w:val="Normal"/>
    <w:uiPriority w:val="1"/>
    <w:qFormat/>
    <w:pPr>
      <w:spacing w:before="83"/>
      <w:ind w:left="153"/>
    </w:pPr>
    <w:rPr>
      <w:rFonts w:ascii="Microsoft JhengHei" w:eastAsia="Microsoft JhengHei" w:hAnsi="Microsoft JhengHei" w:cs="Microsoft JhengHei"/>
      <w:b/>
      <w:bCs/>
      <w:sz w:val="31"/>
      <w:szCs w:val="31"/>
    </w:rPr>
  </w:style>
  <w:style w:type="paragraph" w:styleId="TOC2">
    <w:name w:val="toc 2"/>
    <w:basedOn w:val="Normal"/>
    <w:uiPriority w:val="1"/>
    <w:qFormat/>
    <w:pPr>
      <w:spacing w:before="71"/>
      <w:ind w:left="783"/>
    </w:pPr>
    <w:rPr>
      <w:rFonts w:ascii="宋体" w:eastAsia="宋体" w:hAnsi="宋体" w:cs="宋体"/>
      <w:sz w:val="31"/>
      <w:szCs w:val="31"/>
    </w:rPr>
  </w:style>
  <w:style w:type="paragraph" w:styleId="BodyText">
    <w:name w:val="Body Text"/>
    <w:basedOn w:val="Normal"/>
    <w:uiPriority w:val="1"/>
    <w:qFormat/>
    <w:rPr>
      <w:rFonts w:ascii="宋体" w:eastAsia="宋体" w:hAnsi="宋体" w:cs="宋体"/>
      <w:sz w:val="36"/>
      <w:szCs w:val="36"/>
    </w:rPr>
  </w:style>
  <w:style w:type="paragraph" w:styleId="Title">
    <w:name w:val="Title"/>
    <w:basedOn w:val="Normal"/>
    <w:uiPriority w:val="1"/>
    <w:qFormat/>
    <w:pPr>
      <w:spacing w:line="2613" w:lineRule="exact"/>
      <w:ind w:left="599" w:right="1042"/>
      <w:jc w:val="center"/>
    </w:pPr>
    <w:rPr>
      <w:rFonts w:ascii="Microsoft JhengHei" w:eastAsia="Microsoft JhengHei" w:hAnsi="Microsoft JhengHei" w:cs="Microsoft JhengHei"/>
      <w:b/>
      <w:bCs/>
      <w:sz w:val="150"/>
      <w:szCs w:val="150"/>
    </w:rPr>
  </w:style>
  <w:style w:type="paragraph" w:styleId="ListParagraph">
    <w:name w:val="List Paragraph"/>
    <w:basedOn w:val="Normal"/>
    <w:uiPriority w:val="1"/>
    <w:qFormat/>
    <w:pPr>
      <w:spacing w:before="241"/>
      <w:ind w:left="153" w:firstLine="719"/>
    </w:pPr>
    <w:rPr>
      <w:rFonts w:ascii="宋体" w:eastAsia="宋体" w:hAnsi="宋体" w:cs="宋体"/>
    </w:rPr>
  </w:style>
  <w:style w:type="paragraph" w:customStyle="1" w:styleId="TableParagraph">
    <w:name w:val="Table Paragraph"/>
    <w:basedOn w:val="Normal"/>
    <w:uiPriority w:val="1"/>
    <w:qFormat/>
    <w:pPr>
      <w:spacing w:before="195"/>
    </w:pPr>
    <w:rPr>
      <w:rFonts w:ascii="宋体" w:eastAsia="宋体" w:hAnsi="宋体" w:cs="宋体"/>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6.png" /><Relationship Id="rId11" Type="http://schemas.openxmlformats.org/officeDocument/2006/relationships/header" Target="header3.xml" /><Relationship Id="rId12" Type="http://schemas.openxmlformats.org/officeDocument/2006/relationships/footer" Target="footer3.xml" /><Relationship Id="rId13" Type="http://schemas.openxmlformats.org/officeDocument/2006/relationships/header" Target="header4.xml" /><Relationship Id="rId14" Type="http://schemas.openxmlformats.org/officeDocument/2006/relationships/footer" Target="footer4.xml" /><Relationship Id="rId15" Type="http://schemas.openxmlformats.org/officeDocument/2006/relationships/image" Target="media/image7.png" /><Relationship Id="rId16" Type="http://schemas.openxmlformats.org/officeDocument/2006/relationships/image" Target="media/image8.png" /><Relationship Id="rId17" Type="http://schemas.openxmlformats.org/officeDocument/2006/relationships/image" Target="media/image9.png" /><Relationship Id="rId18" Type="http://schemas.openxmlformats.org/officeDocument/2006/relationships/image" Target="media/image10.png" /><Relationship Id="rId19" Type="http://schemas.openxmlformats.org/officeDocument/2006/relationships/image" Target="media/image11.png" /><Relationship Id="rId2" Type="http://schemas.openxmlformats.org/officeDocument/2006/relationships/webSettings" Target="webSettings.xml" /><Relationship Id="rId20" Type="http://schemas.openxmlformats.org/officeDocument/2006/relationships/image" Target="media/image12.jpeg" /><Relationship Id="rId21" Type="http://schemas.openxmlformats.org/officeDocument/2006/relationships/image" Target="media/image13.png" /><Relationship Id="rId22" Type="http://schemas.openxmlformats.org/officeDocument/2006/relationships/image" Target="media/image14.png" /><Relationship Id="rId23" Type="http://schemas.openxmlformats.org/officeDocument/2006/relationships/image" Target="media/image15.png" /><Relationship Id="rId24" Type="http://schemas.openxmlformats.org/officeDocument/2006/relationships/image" Target="media/image16.png" /><Relationship Id="rId25" Type="http://schemas.openxmlformats.org/officeDocument/2006/relationships/image" Target="media/image17.png" /><Relationship Id="rId26" Type="http://schemas.openxmlformats.org/officeDocument/2006/relationships/image" Target="media/image18.png" /><Relationship Id="rId27" Type="http://schemas.openxmlformats.org/officeDocument/2006/relationships/image" Target="media/image19.png" /><Relationship Id="rId28" Type="http://schemas.openxmlformats.org/officeDocument/2006/relationships/image" Target="media/image20.png" /><Relationship Id="rId29" Type="http://schemas.openxmlformats.org/officeDocument/2006/relationships/image" Target="media/image21.png" /><Relationship Id="rId3" Type="http://schemas.openxmlformats.org/officeDocument/2006/relationships/fontTable" Target="fontTable.xml" /><Relationship Id="rId30" Type="http://schemas.openxmlformats.org/officeDocument/2006/relationships/image" Target="media/image22.png" /><Relationship Id="rId31" Type="http://schemas.openxmlformats.org/officeDocument/2006/relationships/image" Target="media/image23.png" /><Relationship Id="rId32" Type="http://schemas.openxmlformats.org/officeDocument/2006/relationships/header" Target="header5.xml" /><Relationship Id="rId33" Type="http://schemas.openxmlformats.org/officeDocument/2006/relationships/footer" Target="footer5.xml" /><Relationship Id="rId34" Type="http://schemas.openxmlformats.org/officeDocument/2006/relationships/image" Target="media/image3.png" /><Relationship Id="rId35" Type="http://schemas.openxmlformats.org/officeDocument/2006/relationships/image" Target="media/image24.png" /><Relationship Id="rId36" Type="http://schemas.openxmlformats.org/officeDocument/2006/relationships/image" Target="media/image25.png" /><Relationship Id="rId37" Type="http://schemas.openxmlformats.org/officeDocument/2006/relationships/header" Target="header6.xml" /><Relationship Id="rId38" Type="http://schemas.openxmlformats.org/officeDocument/2006/relationships/footer" Target="footer6.xml" /><Relationship Id="rId39" Type="http://schemas.openxmlformats.org/officeDocument/2006/relationships/image" Target="media/image26.png" /><Relationship Id="rId4" Type="http://schemas.openxmlformats.org/officeDocument/2006/relationships/image" Target="media/image1.png" /><Relationship Id="rId40" Type="http://schemas.openxmlformats.org/officeDocument/2006/relationships/header" Target="header7.xml" /><Relationship Id="rId41" Type="http://schemas.openxmlformats.org/officeDocument/2006/relationships/footer" Target="footer7.xml" /><Relationship Id="rId42" Type="http://schemas.openxmlformats.org/officeDocument/2006/relationships/header" Target="header8.xml" /><Relationship Id="rId43" Type="http://schemas.openxmlformats.org/officeDocument/2006/relationships/footer" Target="footer8.xml" /><Relationship Id="rId44" Type="http://schemas.openxmlformats.org/officeDocument/2006/relationships/header" Target="header9.xml" /><Relationship Id="rId45" Type="http://schemas.openxmlformats.org/officeDocument/2006/relationships/footer" Target="footer9.xml" /><Relationship Id="rId46" Type="http://schemas.openxmlformats.org/officeDocument/2006/relationships/header" Target="header10.xml" /><Relationship Id="rId47" Type="http://schemas.openxmlformats.org/officeDocument/2006/relationships/footer" Target="footer10.xml" /><Relationship Id="rId48" Type="http://schemas.openxmlformats.org/officeDocument/2006/relationships/header" Target="header11.xml" /><Relationship Id="rId49" Type="http://schemas.openxmlformats.org/officeDocument/2006/relationships/footer" Target="footer11.xml" /><Relationship Id="rId5" Type="http://schemas.openxmlformats.org/officeDocument/2006/relationships/image" Target="media/image2.png" /><Relationship Id="rId50" Type="http://schemas.openxmlformats.org/officeDocument/2006/relationships/header" Target="header12.xml" /><Relationship Id="rId51" Type="http://schemas.openxmlformats.org/officeDocument/2006/relationships/footer" Target="footer12.xml" /><Relationship Id="rId52" Type="http://schemas.openxmlformats.org/officeDocument/2006/relationships/header" Target="header13.xml" /><Relationship Id="rId53" Type="http://schemas.openxmlformats.org/officeDocument/2006/relationships/footer" Target="footer13.xml" /><Relationship Id="rId54" Type="http://schemas.openxmlformats.org/officeDocument/2006/relationships/header" Target="header14.xml" /><Relationship Id="rId55" Type="http://schemas.openxmlformats.org/officeDocument/2006/relationships/footer" Target="footer14.xml" /><Relationship Id="rId56" Type="http://schemas.openxmlformats.org/officeDocument/2006/relationships/header" Target="header15.xml" /><Relationship Id="rId57" Type="http://schemas.openxmlformats.org/officeDocument/2006/relationships/footer" Target="footer15.xml" /><Relationship Id="rId58" Type="http://schemas.openxmlformats.org/officeDocument/2006/relationships/image" Target="media/image4.png" /><Relationship Id="rId59" Type="http://schemas.openxmlformats.org/officeDocument/2006/relationships/image" Target="media/image5.png" /><Relationship Id="rId6" Type="http://schemas.openxmlformats.org/officeDocument/2006/relationships/header" Target="header1.xml" /><Relationship Id="rId60" Type="http://schemas.openxmlformats.org/officeDocument/2006/relationships/header" Target="header16.xml" /><Relationship Id="rId61" Type="http://schemas.openxmlformats.org/officeDocument/2006/relationships/footer" Target="footer16.xml" /><Relationship Id="rId62" Type="http://schemas.openxmlformats.org/officeDocument/2006/relationships/header" Target="header17.xml" /><Relationship Id="rId63" Type="http://schemas.openxmlformats.org/officeDocument/2006/relationships/footer" Target="footer17.xml" /><Relationship Id="rId64" Type="http://schemas.openxmlformats.org/officeDocument/2006/relationships/header" Target="header18.xml" /><Relationship Id="rId65" Type="http://schemas.openxmlformats.org/officeDocument/2006/relationships/footer" Target="footer18.xml" /><Relationship Id="rId66" Type="http://schemas.openxmlformats.org/officeDocument/2006/relationships/header" Target="header19.xml" /><Relationship Id="rId67" Type="http://schemas.openxmlformats.org/officeDocument/2006/relationships/footer" Target="footer19.xml" /><Relationship Id="rId68" Type="http://schemas.openxmlformats.org/officeDocument/2006/relationships/header" Target="header20.xml" /><Relationship Id="rId69" Type="http://schemas.openxmlformats.org/officeDocument/2006/relationships/footer" Target="footer20.xml" /><Relationship Id="rId7" Type="http://schemas.openxmlformats.org/officeDocument/2006/relationships/footer" Target="footer1.xml" /><Relationship Id="rId70" Type="http://schemas.openxmlformats.org/officeDocument/2006/relationships/hyperlink" Target="https://d.book118.com/286242155155010041" TargetMode="External" /><Relationship Id="rId71" Type="http://schemas.openxmlformats.org/officeDocument/2006/relationships/header" Target="header21.xml" /><Relationship Id="rId72" Type="http://schemas.openxmlformats.org/officeDocument/2006/relationships/footer" Target="footer21.xml" /><Relationship Id="rId73" Type="http://schemas.openxmlformats.org/officeDocument/2006/relationships/theme" Target="theme/theme1.xml" /><Relationship Id="rId74" Type="http://schemas.openxmlformats.org/officeDocument/2006/relationships/numbering" Target="numbering.xml" /><Relationship Id="rId75" Type="http://schemas.openxmlformats.org/officeDocument/2006/relationships/styles" Target="styles.xml" /><Relationship Id="rId8" Type="http://schemas.openxmlformats.org/officeDocument/2006/relationships/header" Target="header2.xml" /><Relationship Id="rId9" Type="http://schemas.openxmlformats.org/officeDocument/2006/relationships/footer" Target="footer2.xml" /></Relationships>
</file>

<file path=word/_rels/footer1.xml.rels><?xml version="1.0" encoding="utf-8" standalone="yes"?><Relationships xmlns="http://schemas.openxmlformats.org/package/2006/relationships"><Relationship Id="rId1" Type="http://schemas.openxmlformats.org/officeDocument/2006/relationships/image" Target="media/image4.png" /><Relationship Id="rId2" Type="http://schemas.openxmlformats.org/officeDocument/2006/relationships/image" Target="media/image5.png" /></Relationships>
</file>

<file path=word/_rels/footer2.xml.rels><?xml version="1.0" encoding="utf-8" standalone="yes"?><Relationships xmlns="http://schemas.openxmlformats.org/package/2006/relationships"><Relationship Id="rId1" Type="http://schemas.openxmlformats.org/officeDocument/2006/relationships/image" Target="media/image4.png" /><Relationship Id="rId2" Type="http://schemas.openxmlformats.org/officeDocument/2006/relationships/image" Target="media/image5.png" /></Relationships>
</file>

<file path=word/_rels/footer3.xml.rels><?xml version="1.0" encoding="utf-8" standalone="yes"?><Relationships xmlns="http://schemas.openxmlformats.org/package/2006/relationships"><Relationship Id="rId1" Type="http://schemas.openxmlformats.org/officeDocument/2006/relationships/image" Target="media/image4.png" /><Relationship Id="rId2" Type="http://schemas.openxmlformats.org/officeDocument/2006/relationships/image" Target="media/image5.png" /></Relationships>
</file>

<file path=word/_rels/footer4.xml.rels><?xml version="1.0" encoding="utf-8" standalone="yes"?><Relationships xmlns="http://schemas.openxmlformats.org/package/2006/relationships"><Relationship Id="rId1" Type="http://schemas.openxmlformats.org/officeDocument/2006/relationships/image" Target="media/image4.png" /><Relationship Id="rId2" Type="http://schemas.openxmlformats.org/officeDocument/2006/relationships/image" Target="media/image5.png" /></Relationships>
</file>

<file path=word/_rels/footer7.xml.rels><?xml version="1.0" encoding="utf-8" standalone="yes"?><Relationships xmlns="http://schemas.openxmlformats.org/package/2006/relationships"><Relationship Id="rId1" Type="http://schemas.openxmlformats.org/officeDocument/2006/relationships/image" Target="media/image27.png" /><Relationship Id="rId2" Type="http://schemas.openxmlformats.org/officeDocument/2006/relationships/image" Target="media/image5.png" /></Relationships>
</file>

<file path=word/_rels/footer8.xml.rels><?xml version="1.0" encoding="utf-8" standalone="yes"?><Relationships xmlns="http://schemas.openxmlformats.org/package/2006/relationships"><Relationship Id="rId1" Type="http://schemas.openxmlformats.org/officeDocument/2006/relationships/image" Target="media/image27.png" /><Relationship Id="rId2" Type="http://schemas.openxmlformats.org/officeDocument/2006/relationships/image" Target="media/image5.png" /></Relationships>
</file>

<file path=word/_rels/footer9.xml.rels><?xml version="1.0" encoding="utf-8" standalone="yes"?><Relationships xmlns="http://schemas.openxmlformats.org/package/2006/relationships"><Relationship Id="rId1" Type="http://schemas.openxmlformats.org/officeDocument/2006/relationships/image" Target="media/image27.png" /><Relationship Id="rId2" Type="http://schemas.openxmlformats.org/officeDocument/2006/relationships/image" Target="media/image5.png" /></Relationships>
</file>

<file path=word/_rels/footer10.xml.rels><?xml version="1.0" encoding="utf-8" standalone="yes"?><Relationships xmlns="http://schemas.openxmlformats.org/package/2006/relationships"><Relationship Id="rId1" Type="http://schemas.openxmlformats.org/officeDocument/2006/relationships/image" Target="media/image27.png" /><Relationship Id="rId2" Type="http://schemas.openxmlformats.org/officeDocument/2006/relationships/image" Target="media/image5.png" /></Relationships>
</file>

<file path=word/_rels/footer11.xml.rels><?xml version="1.0" encoding="utf-8" standalone="yes"?><Relationships xmlns="http://schemas.openxmlformats.org/package/2006/relationships"><Relationship Id="rId1" Type="http://schemas.openxmlformats.org/officeDocument/2006/relationships/image" Target="media/image27.png" /><Relationship Id="rId2" Type="http://schemas.openxmlformats.org/officeDocument/2006/relationships/image" Target="media/image5.png" /></Relationships>
</file>

<file path=word/_rels/footer12.xml.rels><?xml version="1.0" encoding="utf-8" standalone="yes"?><Relationships xmlns="http://schemas.openxmlformats.org/package/2006/relationships"><Relationship Id="rId1" Type="http://schemas.openxmlformats.org/officeDocument/2006/relationships/image" Target="media/image27.png" /><Relationship Id="rId2" Type="http://schemas.openxmlformats.org/officeDocument/2006/relationships/image" Target="media/image5.png" /></Relationships>
</file>

<file path=word/_rels/header1.xml.rels><?xml version="1.0" encoding="utf-8" standalone="yes"?><Relationships xmlns="http://schemas.openxmlformats.org/package/2006/relationships"><Relationship Id="rId1" Type="http://schemas.openxmlformats.org/officeDocument/2006/relationships/image" Target="media/image3.png" /></Relationships>
</file>

<file path=word/_rels/header2.xml.rels><?xml version="1.0" encoding="utf-8" standalone="yes"?><Relationships xmlns="http://schemas.openxmlformats.org/package/2006/relationships"><Relationship Id="rId1" Type="http://schemas.openxmlformats.org/officeDocument/2006/relationships/image" Target="media/image3.png" /></Relationships>
</file>

<file path=word/_rels/header3.xml.rels><?xml version="1.0" encoding="utf-8" standalone="yes"?><Relationships xmlns="http://schemas.openxmlformats.org/package/2006/relationships"><Relationship Id="rId1" Type="http://schemas.openxmlformats.org/officeDocument/2006/relationships/image" Target="media/image3.png" /></Relationships>
</file>

<file path=word/_rels/header4.xml.rels><?xml version="1.0" encoding="utf-8" standalone="yes"?><Relationships xmlns="http://schemas.openxmlformats.org/package/2006/relationships"><Relationship Id="rId1" Type="http://schemas.openxmlformats.org/officeDocument/2006/relationships/image" Target="media/image3.png" /></Relationships>
</file>

<file path=word/_rels/header5.xml.rels><?xml version="1.0" encoding="utf-8" standalone="yes"?><Relationships xmlns="http://schemas.openxmlformats.org/package/2006/relationships"><Relationship Id="rId1" Type="http://schemas.openxmlformats.org/officeDocument/2006/relationships/image" Target="media/image3.png" /></Relationships>
</file>

<file path=word/_rels/header7.xml.rels><?xml version="1.0" encoding="utf-8" standalone="yes"?><Relationships xmlns="http://schemas.openxmlformats.org/package/2006/relationships"><Relationship Id="rId1" Type="http://schemas.openxmlformats.org/officeDocument/2006/relationships/image" Target="media/image3.png" /></Relationships>
</file>

<file path=word/_rels/header8.xml.rels><?xml version="1.0" encoding="utf-8" standalone="yes"?><Relationships xmlns="http://schemas.openxmlformats.org/package/2006/relationships"><Relationship Id="rId1" Type="http://schemas.openxmlformats.org/officeDocument/2006/relationships/image" Target="media/image3.png" /></Relationships>
</file>

<file path=word/_rels/header9.xml.rels><?xml version="1.0" encoding="utf-8" standalone="yes"?><Relationships xmlns="http://schemas.openxmlformats.org/package/2006/relationships"><Relationship Id="rId1" Type="http://schemas.openxmlformats.org/officeDocument/2006/relationships/image" Target="media/image3.png" /></Relationships>
</file>

<file path=word/_rels/header10.xml.rels><?xml version="1.0" encoding="utf-8" standalone="yes"?><Relationships xmlns="http://schemas.openxmlformats.org/package/2006/relationships"><Relationship Id="rId1" Type="http://schemas.openxmlformats.org/officeDocument/2006/relationships/image" Target="media/image3.png" /></Relationships>
</file>

<file path=word/_rels/header11.xml.rels><?xml version="1.0" encoding="utf-8" standalone="yes"?><Relationships xmlns="http://schemas.openxmlformats.org/package/2006/relationships"><Relationship Id="rId1" Type="http://schemas.openxmlformats.org/officeDocument/2006/relationships/image" Target="media/image3.png" /></Relationships>
</file>

<file path=word/_rels/header12.xml.rels><?xml version="1.0" encoding="utf-8" standalone="yes"?><Relationships xmlns="http://schemas.openxmlformats.org/package/2006/relationships"><Relationship Id="rId1" Type="http://schemas.openxmlformats.org/officeDocument/2006/relationships/image" Target="media/image3.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2024-01-10T21:35:10Z</dcterms:created>
  <dcterms:modified xsi:type="dcterms:W3CDTF">2024-01-10T21:35:10Z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2022-11-04T00:00:00Z</vt:filetime>
  </property>
  <property fmtid="{D5CDD505-2E9C-101B-9397-08002B2CF9AE}" pid="3" name="LastSaved">
    <vt:filetime>2024-01-10T00:00:00Z</vt:filetime>
  </property>
</Properties>
</file>