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智能输电系统项目规划设计方案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3" w:history="1">
        <w:r>
          <w:rPr>
            <w:rFonts w:ascii="仿宋" w:eastAsia="仿宋" w:hAnsi="仿宋" w:cs="仿宋" w:hint="eastAsia"/>
            <w:lang w:eastAsia="zh-CN"/>
          </w:rPr>
          <w:t>序言</w:t>
        </w:r>
        <w:r>
          <w:tab/>
        </w:r>
        <w:r>
          <w:fldChar w:fldCharType="begin"/>
        </w:r>
        <w:r>
          <w:instrText xml:space="preserve"> PAGEREF _Toc17833 \h </w:instrText>
        </w:r>
        <w:r>
          <w:fldChar w:fldCharType="separate"/>
        </w:r>
        <w:r>
          <w:t>3</w:t>
        </w:r>
        <w:r>
          <w:fldChar w:fldCharType="end"/>
        </w:r>
      </w:hyperlink>
    </w:p>
    <w:p>
      <w:pPr>
        <w:pStyle w:val="TOC1"/>
        <w:tabs>
          <w:tab w:val="right" w:leader="dot" w:pos="8306"/>
        </w:tabs>
      </w:pPr>
      <w:hyperlink w:anchor="_Toc5706" w:history="1">
        <w:r>
          <w:rPr>
            <w:rFonts w:ascii="仿宋" w:eastAsia="仿宋" w:hAnsi="仿宋" w:cs="仿宋" w:hint="eastAsia"/>
            <w:lang w:eastAsia="zh-CN"/>
          </w:rPr>
          <w:t>一、智能输电系统项目建设背景及必要性分析</w:t>
        </w:r>
        <w:r>
          <w:tab/>
        </w:r>
        <w:r>
          <w:fldChar w:fldCharType="begin"/>
        </w:r>
        <w:r>
          <w:instrText xml:space="preserve"> PAGEREF _Toc5706 \h </w:instrText>
        </w:r>
        <w:r>
          <w:fldChar w:fldCharType="separate"/>
        </w:r>
        <w:r>
          <w:t>3</w:t>
        </w:r>
        <w:r>
          <w:fldChar w:fldCharType="end"/>
        </w:r>
      </w:hyperlink>
    </w:p>
    <w:p>
      <w:pPr>
        <w:pStyle w:val="TOC2"/>
        <w:tabs>
          <w:tab w:val="right" w:leader="dot" w:pos="8306"/>
        </w:tabs>
      </w:pPr>
      <w:hyperlink w:anchor="_Toc3789" w:history="1">
        <w:r>
          <w:rPr>
            <w:rFonts w:ascii="仿宋" w:eastAsia="仿宋" w:hAnsi="仿宋" w:cs="仿宋" w:hint="eastAsia"/>
            <w:lang w:eastAsia="zh-CN"/>
          </w:rPr>
          <w:t>(一)、智能输电系统项目背景分析</w:t>
        </w:r>
        <w:r>
          <w:tab/>
        </w:r>
        <w:r>
          <w:fldChar w:fldCharType="begin"/>
        </w:r>
        <w:r>
          <w:instrText xml:space="preserve"> PAGEREF _Toc3789 \h </w:instrText>
        </w:r>
        <w:r>
          <w:fldChar w:fldCharType="separate"/>
        </w:r>
        <w:r>
          <w:t>3</w:t>
        </w:r>
        <w:r>
          <w:fldChar w:fldCharType="end"/>
        </w:r>
      </w:hyperlink>
    </w:p>
    <w:p>
      <w:pPr>
        <w:pStyle w:val="TOC2"/>
        <w:tabs>
          <w:tab w:val="right" w:leader="dot" w:pos="8306"/>
        </w:tabs>
      </w:pPr>
      <w:hyperlink w:anchor="_Toc28285" w:history="1">
        <w:r>
          <w:rPr>
            <w:rFonts w:ascii="仿宋" w:eastAsia="仿宋" w:hAnsi="仿宋" w:cs="仿宋" w:hint="eastAsia"/>
            <w:lang w:eastAsia="zh-CN"/>
          </w:rPr>
          <w:t>(二)、智能输电系统项目建设必要性分析</w:t>
        </w:r>
        <w:r>
          <w:tab/>
        </w:r>
        <w:r>
          <w:fldChar w:fldCharType="begin"/>
        </w:r>
        <w:r>
          <w:instrText xml:space="preserve"> PAGEREF _Toc28285 \h </w:instrText>
        </w:r>
        <w:r>
          <w:fldChar w:fldCharType="separate"/>
        </w:r>
        <w:r>
          <w:t>5</w:t>
        </w:r>
        <w:r>
          <w:fldChar w:fldCharType="end"/>
        </w:r>
      </w:hyperlink>
    </w:p>
    <w:p>
      <w:pPr>
        <w:pStyle w:val="TOC1"/>
        <w:tabs>
          <w:tab w:val="right" w:leader="dot" w:pos="8306"/>
        </w:tabs>
      </w:pPr>
      <w:hyperlink w:anchor="_Toc6768" w:history="1">
        <w:r>
          <w:rPr>
            <w:rFonts w:ascii="仿宋" w:eastAsia="仿宋" w:hAnsi="仿宋" w:cs="仿宋" w:hint="eastAsia"/>
            <w:lang w:eastAsia="zh-CN"/>
          </w:rPr>
          <w:t>二、智能输电系统项目绩效评估</w:t>
        </w:r>
        <w:r>
          <w:tab/>
        </w:r>
        <w:r>
          <w:fldChar w:fldCharType="begin"/>
        </w:r>
        <w:r>
          <w:instrText xml:space="preserve"> PAGEREF _Toc6768 \h </w:instrText>
        </w:r>
        <w:r>
          <w:fldChar w:fldCharType="separate"/>
        </w:r>
        <w:r>
          <w:t>6</w:t>
        </w:r>
        <w:r>
          <w:fldChar w:fldCharType="end"/>
        </w:r>
      </w:hyperlink>
    </w:p>
    <w:p>
      <w:pPr>
        <w:pStyle w:val="TOC2"/>
        <w:tabs>
          <w:tab w:val="right" w:leader="dot" w:pos="8306"/>
        </w:tabs>
      </w:pPr>
      <w:hyperlink w:anchor="_Toc386" w:history="1">
        <w:r>
          <w:rPr>
            <w:rFonts w:ascii="仿宋" w:eastAsia="仿宋" w:hAnsi="仿宋" w:cs="仿宋" w:hint="eastAsia"/>
            <w:lang w:eastAsia="zh-CN"/>
          </w:rPr>
          <w:t>(一)、绩效评估指标</w:t>
        </w:r>
        <w:r>
          <w:tab/>
        </w:r>
        <w:r>
          <w:fldChar w:fldCharType="begin"/>
        </w:r>
        <w:r>
          <w:instrText xml:space="preserve"> PAGEREF _Toc386 \h </w:instrText>
        </w:r>
        <w:r>
          <w:fldChar w:fldCharType="separate"/>
        </w:r>
        <w:r>
          <w:t>6</w:t>
        </w:r>
        <w:r>
          <w:fldChar w:fldCharType="end"/>
        </w:r>
      </w:hyperlink>
    </w:p>
    <w:p>
      <w:pPr>
        <w:pStyle w:val="TOC2"/>
        <w:tabs>
          <w:tab w:val="right" w:leader="dot" w:pos="8306"/>
        </w:tabs>
      </w:pPr>
      <w:hyperlink w:anchor="_Toc26558" w:history="1">
        <w:r>
          <w:rPr>
            <w:rFonts w:ascii="仿宋" w:eastAsia="仿宋" w:hAnsi="仿宋" w:cs="仿宋" w:hint="eastAsia"/>
            <w:lang w:eastAsia="zh-CN"/>
          </w:rPr>
          <w:t>(二)、绩效评估方法</w:t>
        </w:r>
        <w:r>
          <w:tab/>
        </w:r>
        <w:r>
          <w:fldChar w:fldCharType="begin"/>
        </w:r>
        <w:r>
          <w:instrText xml:space="preserve"> PAGEREF _Toc26558 \h </w:instrText>
        </w:r>
        <w:r>
          <w:fldChar w:fldCharType="separate"/>
        </w:r>
        <w:r>
          <w:t>7</w:t>
        </w:r>
        <w:r>
          <w:fldChar w:fldCharType="end"/>
        </w:r>
      </w:hyperlink>
    </w:p>
    <w:p>
      <w:pPr>
        <w:pStyle w:val="TOC2"/>
        <w:tabs>
          <w:tab w:val="right" w:leader="dot" w:pos="8306"/>
        </w:tabs>
      </w:pPr>
      <w:hyperlink w:anchor="_Toc3614" w:history="1">
        <w:r>
          <w:rPr>
            <w:rFonts w:ascii="仿宋" w:eastAsia="仿宋" w:hAnsi="仿宋" w:cs="仿宋" w:hint="eastAsia"/>
            <w:lang w:eastAsia="zh-CN"/>
          </w:rPr>
          <w:t>(三)、绩效评估周期</w:t>
        </w:r>
        <w:r>
          <w:tab/>
        </w:r>
        <w:r>
          <w:fldChar w:fldCharType="begin"/>
        </w:r>
        <w:r>
          <w:instrText xml:space="preserve"> PAGEREF _Toc3614 \h </w:instrText>
        </w:r>
        <w:r>
          <w:fldChar w:fldCharType="separate"/>
        </w:r>
        <w:r>
          <w:t>8</w:t>
        </w:r>
        <w:r>
          <w:fldChar w:fldCharType="end"/>
        </w:r>
      </w:hyperlink>
    </w:p>
    <w:p>
      <w:pPr>
        <w:pStyle w:val="TOC1"/>
        <w:tabs>
          <w:tab w:val="right" w:leader="dot" w:pos="8306"/>
        </w:tabs>
      </w:pPr>
      <w:hyperlink w:anchor="_Toc19828" w:history="1">
        <w:r>
          <w:rPr>
            <w:rFonts w:ascii="仿宋" w:eastAsia="仿宋" w:hAnsi="仿宋" w:cs="仿宋" w:hint="eastAsia"/>
            <w:lang w:eastAsia="zh-CN"/>
          </w:rPr>
          <w:t>三、市场分析、调研</w:t>
        </w:r>
        <w:r>
          <w:tab/>
        </w:r>
        <w:r>
          <w:fldChar w:fldCharType="begin"/>
        </w:r>
        <w:r>
          <w:instrText xml:space="preserve"> PAGEREF _Toc19828 \h </w:instrText>
        </w:r>
        <w:r>
          <w:fldChar w:fldCharType="separate"/>
        </w:r>
        <w:r>
          <w:t>9</w:t>
        </w:r>
        <w:r>
          <w:fldChar w:fldCharType="end"/>
        </w:r>
      </w:hyperlink>
    </w:p>
    <w:p>
      <w:pPr>
        <w:pStyle w:val="TOC2"/>
        <w:tabs>
          <w:tab w:val="right" w:leader="dot" w:pos="8306"/>
        </w:tabs>
      </w:pPr>
      <w:hyperlink w:anchor="_Toc32516" w:history="1">
        <w:r>
          <w:rPr>
            <w:rFonts w:ascii="仿宋" w:eastAsia="仿宋" w:hAnsi="仿宋" w:cs="仿宋" w:hint="eastAsia"/>
            <w:lang w:eastAsia="zh-CN"/>
          </w:rPr>
          <w:t>(一)、智能输电系统行业分析</w:t>
        </w:r>
        <w:r>
          <w:tab/>
        </w:r>
        <w:r>
          <w:fldChar w:fldCharType="begin"/>
        </w:r>
        <w:r>
          <w:instrText xml:space="preserve"> PAGEREF _Toc32516 \h </w:instrText>
        </w:r>
        <w:r>
          <w:fldChar w:fldCharType="separate"/>
        </w:r>
        <w:r>
          <w:t>9</w:t>
        </w:r>
        <w:r>
          <w:fldChar w:fldCharType="end"/>
        </w:r>
      </w:hyperlink>
    </w:p>
    <w:p>
      <w:pPr>
        <w:pStyle w:val="TOC2"/>
        <w:tabs>
          <w:tab w:val="right" w:leader="dot" w:pos="8306"/>
        </w:tabs>
      </w:pPr>
      <w:hyperlink w:anchor="_Toc18129" w:history="1">
        <w:r>
          <w:rPr>
            <w:rFonts w:ascii="仿宋" w:eastAsia="仿宋" w:hAnsi="仿宋" w:cs="仿宋" w:hint="eastAsia"/>
            <w:lang w:eastAsia="zh-CN"/>
          </w:rPr>
          <w:t>(二)、智能输电系统市场分析预测</w:t>
        </w:r>
        <w:r>
          <w:tab/>
        </w:r>
        <w:r>
          <w:fldChar w:fldCharType="begin"/>
        </w:r>
        <w:r>
          <w:instrText xml:space="preserve"> PAGEREF _Toc18129 \h </w:instrText>
        </w:r>
        <w:r>
          <w:fldChar w:fldCharType="separate"/>
        </w:r>
        <w:r>
          <w:t>10</w:t>
        </w:r>
        <w:r>
          <w:fldChar w:fldCharType="end"/>
        </w:r>
      </w:hyperlink>
    </w:p>
    <w:p>
      <w:pPr>
        <w:pStyle w:val="TOC1"/>
        <w:tabs>
          <w:tab w:val="right" w:leader="dot" w:pos="8306"/>
        </w:tabs>
      </w:pPr>
      <w:hyperlink w:anchor="_Toc6243" w:history="1">
        <w:r>
          <w:rPr>
            <w:rFonts w:ascii="仿宋" w:eastAsia="仿宋" w:hAnsi="仿宋" w:cs="仿宋" w:hint="eastAsia"/>
            <w:lang w:eastAsia="zh-CN"/>
          </w:rPr>
          <w:t>四、智能输电系统项目选址可行性分析</w:t>
        </w:r>
        <w:r>
          <w:tab/>
        </w:r>
        <w:r>
          <w:fldChar w:fldCharType="begin"/>
        </w:r>
        <w:r>
          <w:instrText xml:space="preserve"> PAGEREF _Toc6243 \h </w:instrText>
        </w:r>
        <w:r>
          <w:fldChar w:fldCharType="separate"/>
        </w:r>
        <w:r>
          <w:t>11</w:t>
        </w:r>
        <w:r>
          <w:fldChar w:fldCharType="end"/>
        </w:r>
      </w:hyperlink>
    </w:p>
    <w:p>
      <w:pPr>
        <w:pStyle w:val="TOC2"/>
        <w:tabs>
          <w:tab w:val="right" w:leader="dot" w:pos="8306"/>
        </w:tabs>
      </w:pPr>
      <w:hyperlink w:anchor="_Toc11633" w:history="1">
        <w:r>
          <w:rPr>
            <w:rFonts w:ascii="仿宋" w:eastAsia="仿宋" w:hAnsi="仿宋" w:cs="仿宋" w:hint="eastAsia"/>
            <w:lang w:eastAsia="zh-CN"/>
          </w:rPr>
          <w:t>(一)、智能输电系统项目选址</w:t>
        </w:r>
        <w:r>
          <w:tab/>
        </w:r>
        <w:r>
          <w:fldChar w:fldCharType="begin"/>
        </w:r>
        <w:r>
          <w:instrText xml:space="preserve"> PAGEREF _Toc11633 \h </w:instrText>
        </w:r>
        <w:r>
          <w:fldChar w:fldCharType="separate"/>
        </w:r>
        <w:r>
          <w:t>11</w:t>
        </w:r>
        <w:r>
          <w:fldChar w:fldCharType="end"/>
        </w:r>
      </w:hyperlink>
    </w:p>
    <w:p>
      <w:pPr>
        <w:pStyle w:val="TOC2"/>
        <w:tabs>
          <w:tab w:val="right" w:leader="dot" w:pos="8306"/>
        </w:tabs>
      </w:pPr>
      <w:hyperlink w:anchor="_Toc747" w:history="1">
        <w:r>
          <w:rPr>
            <w:rFonts w:ascii="仿宋" w:eastAsia="仿宋" w:hAnsi="仿宋" w:cs="仿宋" w:hint="eastAsia"/>
            <w:lang w:eastAsia="zh-CN"/>
          </w:rPr>
          <w:t>(二)、用地控制指标</w:t>
        </w:r>
        <w:r>
          <w:tab/>
        </w:r>
        <w:r>
          <w:fldChar w:fldCharType="begin"/>
        </w:r>
        <w:r>
          <w:instrText xml:space="preserve"> PAGEREF _Toc747 \h </w:instrText>
        </w:r>
        <w:r>
          <w:fldChar w:fldCharType="separate"/>
        </w:r>
        <w:r>
          <w:t>11</w:t>
        </w:r>
        <w:r>
          <w:fldChar w:fldCharType="end"/>
        </w:r>
      </w:hyperlink>
    </w:p>
    <w:p>
      <w:pPr>
        <w:pStyle w:val="TOC2"/>
        <w:tabs>
          <w:tab w:val="right" w:leader="dot" w:pos="8306"/>
        </w:tabs>
      </w:pPr>
      <w:hyperlink w:anchor="_Toc28351" w:history="1">
        <w:r>
          <w:rPr>
            <w:rFonts w:ascii="仿宋" w:eastAsia="仿宋" w:hAnsi="仿宋" w:cs="仿宋" w:hint="eastAsia"/>
            <w:lang w:eastAsia="zh-CN"/>
          </w:rPr>
          <w:t>(三)、节约用地措施</w:t>
        </w:r>
        <w:r>
          <w:tab/>
        </w:r>
        <w:r>
          <w:fldChar w:fldCharType="begin"/>
        </w:r>
        <w:r>
          <w:instrText xml:space="preserve"> PAGEREF _Toc28351 \h </w:instrText>
        </w:r>
        <w:r>
          <w:fldChar w:fldCharType="separate"/>
        </w:r>
        <w:r>
          <w:t>13</w:t>
        </w:r>
        <w:r>
          <w:fldChar w:fldCharType="end"/>
        </w:r>
      </w:hyperlink>
    </w:p>
    <w:p>
      <w:pPr>
        <w:pStyle w:val="TOC2"/>
        <w:tabs>
          <w:tab w:val="right" w:leader="dot" w:pos="8306"/>
        </w:tabs>
      </w:pPr>
      <w:hyperlink w:anchor="_Toc10220" w:history="1">
        <w:r>
          <w:rPr>
            <w:rFonts w:ascii="仿宋" w:eastAsia="仿宋" w:hAnsi="仿宋" w:cs="仿宋" w:hint="eastAsia"/>
            <w:lang w:eastAsia="zh-CN"/>
          </w:rPr>
          <w:t>(四)、总图布置方案</w:t>
        </w:r>
        <w:r>
          <w:tab/>
        </w:r>
        <w:r>
          <w:fldChar w:fldCharType="begin"/>
        </w:r>
        <w:r>
          <w:instrText xml:space="preserve"> PAGEREF _Toc10220 \h </w:instrText>
        </w:r>
        <w:r>
          <w:fldChar w:fldCharType="separate"/>
        </w:r>
        <w:r>
          <w:t>14</w:t>
        </w:r>
        <w:r>
          <w:fldChar w:fldCharType="end"/>
        </w:r>
      </w:hyperlink>
    </w:p>
    <w:p>
      <w:pPr>
        <w:pStyle w:val="TOC2"/>
        <w:tabs>
          <w:tab w:val="right" w:leader="dot" w:pos="8306"/>
        </w:tabs>
      </w:pPr>
      <w:hyperlink w:anchor="_Toc533" w:history="1">
        <w:r>
          <w:rPr>
            <w:rFonts w:ascii="仿宋" w:eastAsia="仿宋" w:hAnsi="仿宋" w:cs="仿宋" w:hint="eastAsia"/>
            <w:lang w:eastAsia="zh-CN"/>
          </w:rPr>
          <w:t>(五)、选址综合评价</w:t>
        </w:r>
        <w:r>
          <w:tab/>
        </w:r>
        <w:r>
          <w:fldChar w:fldCharType="begin"/>
        </w:r>
        <w:r>
          <w:instrText xml:space="preserve"> PAGEREF _Toc533 \h </w:instrText>
        </w:r>
        <w:r>
          <w:fldChar w:fldCharType="separate"/>
        </w:r>
        <w:r>
          <w:t>15</w:t>
        </w:r>
        <w:r>
          <w:fldChar w:fldCharType="end"/>
        </w:r>
      </w:hyperlink>
    </w:p>
    <w:p>
      <w:pPr>
        <w:pStyle w:val="TOC1"/>
        <w:tabs>
          <w:tab w:val="right" w:leader="dot" w:pos="8306"/>
        </w:tabs>
      </w:pPr>
      <w:hyperlink w:anchor="_Toc12157" w:history="1">
        <w:r>
          <w:rPr>
            <w:rFonts w:ascii="仿宋" w:eastAsia="仿宋" w:hAnsi="仿宋" w:cs="仿宋" w:hint="eastAsia"/>
            <w:lang w:eastAsia="zh-CN"/>
          </w:rPr>
          <w:t>五、工艺说明</w:t>
        </w:r>
        <w:r>
          <w:tab/>
        </w:r>
        <w:r>
          <w:fldChar w:fldCharType="begin"/>
        </w:r>
        <w:r>
          <w:instrText xml:space="preserve"> PAGEREF _Toc12157 \h </w:instrText>
        </w:r>
        <w:r>
          <w:fldChar w:fldCharType="separate"/>
        </w:r>
        <w:r>
          <w:t>16</w:t>
        </w:r>
        <w:r>
          <w:fldChar w:fldCharType="end"/>
        </w:r>
      </w:hyperlink>
    </w:p>
    <w:p>
      <w:pPr>
        <w:pStyle w:val="TOC2"/>
        <w:tabs>
          <w:tab w:val="right" w:leader="dot" w:pos="8306"/>
        </w:tabs>
      </w:pPr>
      <w:hyperlink w:anchor="_Toc19657" w:history="1">
        <w:r>
          <w:rPr>
            <w:rFonts w:ascii="仿宋" w:eastAsia="仿宋" w:hAnsi="仿宋" w:cs="仿宋" w:hint="eastAsia"/>
            <w:lang w:eastAsia="zh-CN"/>
          </w:rPr>
          <w:t>(一)、技术管理特点</w:t>
        </w:r>
        <w:r>
          <w:tab/>
        </w:r>
        <w:r>
          <w:fldChar w:fldCharType="begin"/>
        </w:r>
        <w:r>
          <w:instrText xml:space="preserve"> PAGEREF _Toc19657 \h </w:instrText>
        </w:r>
        <w:r>
          <w:fldChar w:fldCharType="separate"/>
        </w:r>
        <w:r>
          <w:t>16</w:t>
        </w:r>
        <w:r>
          <w:fldChar w:fldCharType="end"/>
        </w:r>
      </w:hyperlink>
    </w:p>
    <w:p>
      <w:pPr>
        <w:pStyle w:val="TOC2"/>
        <w:tabs>
          <w:tab w:val="right" w:leader="dot" w:pos="8306"/>
        </w:tabs>
      </w:pPr>
      <w:hyperlink w:anchor="_Toc14541" w:history="1">
        <w:r>
          <w:rPr>
            <w:rFonts w:ascii="仿宋" w:eastAsia="仿宋" w:hAnsi="仿宋" w:cs="仿宋" w:hint="eastAsia"/>
            <w:lang w:eastAsia="zh-CN"/>
          </w:rPr>
          <w:t>(二)、智能输电系统项目工艺技术设计方案</w:t>
        </w:r>
        <w:r>
          <w:tab/>
        </w:r>
        <w:r>
          <w:fldChar w:fldCharType="begin"/>
        </w:r>
        <w:r>
          <w:instrText xml:space="preserve"> PAGEREF _Toc14541 \h </w:instrText>
        </w:r>
        <w:r>
          <w:fldChar w:fldCharType="separate"/>
        </w:r>
        <w:r>
          <w:t>17</w:t>
        </w:r>
        <w:r>
          <w:fldChar w:fldCharType="end"/>
        </w:r>
      </w:hyperlink>
    </w:p>
    <w:p>
      <w:pPr>
        <w:pStyle w:val="TOC2"/>
        <w:tabs>
          <w:tab w:val="right" w:leader="dot" w:pos="8306"/>
        </w:tabs>
      </w:pPr>
      <w:hyperlink w:anchor="_Toc19381" w:history="1">
        <w:r>
          <w:rPr>
            <w:rFonts w:ascii="仿宋" w:eastAsia="仿宋" w:hAnsi="仿宋" w:cs="仿宋" w:hint="eastAsia"/>
            <w:lang w:eastAsia="zh-CN"/>
          </w:rPr>
          <w:t>(三)、设备选型方案</w:t>
        </w:r>
        <w:r>
          <w:tab/>
        </w:r>
        <w:r>
          <w:fldChar w:fldCharType="begin"/>
        </w:r>
        <w:r>
          <w:instrText xml:space="preserve"> PAGEREF _Toc19381 \h </w:instrText>
        </w:r>
        <w:r>
          <w:fldChar w:fldCharType="separate"/>
        </w:r>
        <w:r>
          <w:t>19</w:t>
        </w:r>
        <w:r>
          <w:fldChar w:fldCharType="end"/>
        </w:r>
      </w:hyperlink>
    </w:p>
    <w:p>
      <w:pPr>
        <w:pStyle w:val="TOC1"/>
        <w:tabs>
          <w:tab w:val="right" w:leader="dot" w:pos="8306"/>
        </w:tabs>
      </w:pPr>
      <w:hyperlink w:anchor="_Toc26126" w:history="1">
        <w:r>
          <w:rPr>
            <w:rFonts w:ascii="仿宋" w:eastAsia="仿宋" w:hAnsi="仿宋" w:cs="仿宋" w:hint="eastAsia"/>
            <w:lang w:eastAsia="zh-CN"/>
          </w:rPr>
          <w:t>六、产品规划分析</w:t>
        </w:r>
        <w:r>
          <w:tab/>
        </w:r>
        <w:r>
          <w:fldChar w:fldCharType="begin"/>
        </w:r>
        <w:r>
          <w:instrText xml:space="preserve"> PAGEREF _Toc26126 \h </w:instrText>
        </w:r>
        <w:r>
          <w:fldChar w:fldCharType="separate"/>
        </w:r>
        <w:r>
          <w:t>20</w:t>
        </w:r>
        <w:r>
          <w:fldChar w:fldCharType="end"/>
        </w:r>
      </w:hyperlink>
    </w:p>
    <w:p>
      <w:pPr>
        <w:pStyle w:val="TOC2"/>
        <w:tabs>
          <w:tab w:val="right" w:leader="dot" w:pos="8306"/>
        </w:tabs>
      </w:pPr>
      <w:hyperlink w:anchor="_Toc22020" w:history="1">
        <w:r>
          <w:rPr>
            <w:rFonts w:ascii="仿宋" w:eastAsia="仿宋" w:hAnsi="仿宋" w:cs="仿宋" w:hint="eastAsia"/>
            <w:lang w:eastAsia="zh-CN"/>
          </w:rPr>
          <w:t>(一)、产品规划</w:t>
        </w:r>
        <w:r>
          <w:tab/>
        </w:r>
        <w:r>
          <w:fldChar w:fldCharType="begin"/>
        </w:r>
        <w:r>
          <w:instrText xml:space="preserve"> PAGEREF _Toc22020 \h </w:instrText>
        </w:r>
        <w:r>
          <w:fldChar w:fldCharType="separate"/>
        </w:r>
        <w:r>
          <w:t>20</w:t>
        </w:r>
        <w:r>
          <w:fldChar w:fldCharType="end"/>
        </w:r>
      </w:hyperlink>
    </w:p>
    <w:p>
      <w:pPr>
        <w:pStyle w:val="TOC2"/>
        <w:tabs>
          <w:tab w:val="right" w:leader="dot" w:pos="8306"/>
        </w:tabs>
      </w:pPr>
      <w:hyperlink w:anchor="_Toc24723" w:history="1">
        <w:r>
          <w:rPr>
            <w:rFonts w:ascii="仿宋" w:eastAsia="仿宋" w:hAnsi="仿宋" w:cs="仿宋" w:hint="eastAsia"/>
            <w:lang w:eastAsia="zh-CN"/>
          </w:rPr>
          <w:t>(二)、建设规模</w:t>
        </w:r>
        <w:r>
          <w:tab/>
        </w:r>
        <w:r>
          <w:fldChar w:fldCharType="begin"/>
        </w:r>
        <w:r>
          <w:instrText xml:space="preserve"> PAGEREF _Toc24723 \h </w:instrText>
        </w:r>
        <w:r>
          <w:fldChar w:fldCharType="separate"/>
        </w:r>
        <w:r>
          <w:t>21</w:t>
        </w:r>
        <w:r>
          <w:fldChar w:fldCharType="end"/>
        </w:r>
      </w:hyperlink>
    </w:p>
    <w:p>
      <w:pPr>
        <w:pStyle w:val="TOC1"/>
        <w:tabs>
          <w:tab w:val="right" w:leader="dot" w:pos="8306"/>
        </w:tabs>
      </w:pPr>
      <w:hyperlink w:anchor="_Toc11072" w:history="1">
        <w:r>
          <w:rPr>
            <w:rFonts w:ascii="仿宋" w:eastAsia="仿宋" w:hAnsi="仿宋" w:cs="仿宋" w:hint="eastAsia"/>
            <w:lang w:eastAsia="zh-CN"/>
          </w:rPr>
          <w:t>七、智能输电系统项目环境影响分析</w:t>
        </w:r>
        <w:r>
          <w:tab/>
        </w:r>
        <w:r>
          <w:fldChar w:fldCharType="begin"/>
        </w:r>
        <w:r>
          <w:instrText xml:space="preserve"> PAGEREF _Toc11072 \h </w:instrText>
        </w:r>
        <w:r>
          <w:fldChar w:fldCharType="separate"/>
        </w:r>
        <w:r>
          <w:t>22</w:t>
        </w:r>
        <w:r>
          <w:fldChar w:fldCharType="end"/>
        </w:r>
      </w:hyperlink>
    </w:p>
    <w:p>
      <w:pPr>
        <w:pStyle w:val="TOC2"/>
        <w:tabs>
          <w:tab w:val="right" w:leader="dot" w:pos="8306"/>
        </w:tabs>
      </w:pPr>
      <w:hyperlink w:anchor="_Toc24353" w:history="1">
        <w:r>
          <w:rPr>
            <w:rFonts w:ascii="仿宋" w:eastAsia="仿宋" w:hAnsi="仿宋" w:cs="仿宋" w:hint="eastAsia"/>
            <w:lang w:eastAsia="zh-CN"/>
          </w:rPr>
          <w:t>(一)、建设区域环境质量现状</w:t>
        </w:r>
        <w:r>
          <w:tab/>
        </w:r>
        <w:r>
          <w:fldChar w:fldCharType="begin"/>
        </w:r>
        <w:r>
          <w:instrText xml:space="preserve"> PAGEREF _Toc24353 \h </w:instrText>
        </w:r>
        <w:r>
          <w:fldChar w:fldCharType="separate"/>
        </w:r>
        <w:r>
          <w:t>22</w:t>
        </w:r>
        <w:r>
          <w:fldChar w:fldCharType="end"/>
        </w:r>
      </w:hyperlink>
    </w:p>
    <w:p>
      <w:pPr>
        <w:pStyle w:val="TOC2"/>
        <w:tabs>
          <w:tab w:val="right" w:leader="dot" w:pos="8306"/>
        </w:tabs>
      </w:pPr>
      <w:hyperlink w:anchor="_Toc20213" w:history="1">
        <w:r>
          <w:rPr>
            <w:rFonts w:ascii="仿宋" w:eastAsia="仿宋" w:hAnsi="仿宋" w:cs="仿宋" w:hint="eastAsia"/>
            <w:lang w:eastAsia="zh-CN"/>
          </w:rPr>
          <w:t>(二)、建设期环境保护</w:t>
        </w:r>
        <w:r>
          <w:tab/>
        </w:r>
        <w:r>
          <w:fldChar w:fldCharType="begin"/>
        </w:r>
        <w:r>
          <w:instrText xml:space="preserve"> PAGEREF _Toc20213 \h </w:instrText>
        </w:r>
        <w:r>
          <w:fldChar w:fldCharType="separate"/>
        </w:r>
        <w:r>
          <w:t>23</w:t>
        </w:r>
        <w:r>
          <w:fldChar w:fldCharType="end"/>
        </w:r>
      </w:hyperlink>
    </w:p>
    <w:p>
      <w:pPr>
        <w:pStyle w:val="TOC2"/>
        <w:tabs>
          <w:tab w:val="right" w:leader="dot" w:pos="8306"/>
        </w:tabs>
      </w:pPr>
      <w:hyperlink w:anchor="_Toc18306" w:history="1">
        <w:r>
          <w:rPr>
            <w:rFonts w:ascii="仿宋" w:eastAsia="仿宋" w:hAnsi="仿宋" w:cs="仿宋" w:hint="eastAsia"/>
            <w:lang w:eastAsia="zh-CN"/>
          </w:rPr>
          <w:t>(三)、运营期环境保护</w:t>
        </w:r>
        <w:r>
          <w:tab/>
        </w:r>
        <w:r>
          <w:fldChar w:fldCharType="begin"/>
        </w:r>
        <w:r>
          <w:instrText xml:space="preserve"> PAGEREF _Toc18306 \h </w:instrText>
        </w:r>
        <w:r>
          <w:fldChar w:fldCharType="separate"/>
        </w:r>
        <w:r>
          <w:t>25</w:t>
        </w:r>
        <w:r>
          <w:fldChar w:fldCharType="end"/>
        </w:r>
      </w:hyperlink>
    </w:p>
    <w:p>
      <w:pPr>
        <w:pStyle w:val="TOC2"/>
        <w:tabs>
          <w:tab w:val="right" w:leader="dot" w:pos="8306"/>
        </w:tabs>
      </w:pPr>
      <w:hyperlink w:anchor="_Toc1649" w:history="1">
        <w:r>
          <w:rPr>
            <w:rFonts w:ascii="仿宋" w:eastAsia="仿宋" w:hAnsi="仿宋" w:cs="仿宋" w:hint="eastAsia"/>
            <w:lang w:eastAsia="zh-CN"/>
          </w:rPr>
          <w:t>(四)、智能输电系统项目建设对区域经济的影响</w:t>
        </w:r>
        <w:r>
          <w:tab/>
        </w:r>
        <w:r>
          <w:fldChar w:fldCharType="begin"/>
        </w:r>
        <w:r>
          <w:instrText xml:space="preserve"> PAGEREF _Toc1649 \h </w:instrText>
        </w:r>
        <w:r>
          <w:fldChar w:fldCharType="separate"/>
        </w:r>
        <w:r>
          <w:t>26</w:t>
        </w:r>
        <w:r>
          <w:fldChar w:fldCharType="end"/>
        </w:r>
      </w:hyperlink>
    </w:p>
    <w:p>
      <w:pPr>
        <w:pStyle w:val="TOC2"/>
        <w:tabs>
          <w:tab w:val="right" w:leader="dot" w:pos="8306"/>
        </w:tabs>
      </w:pPr>
      <w:hyperlink w:anchor="_Toc3537" w:history="1">
        <w:r>
          <w:rPr>
            <w:rFonts w:ascii="仿宋" w:eastAsia="仿宋" w:hAnsi="仿宋" w:cs="仿宋" w:hint="eastAsia"/>
            <w:lang w:eastAsia="zh-CN"/>
          </w:rPr>
          <w:t>(五)、废弃物处理</w:t>
        </w:r>
        <w:r>
          <w:tab/>
        </w:r>
        <w:r>
          <w:fldChar w:fldCharType="begin"/>
        </w:r>
        <w:r>
          <w:instrText xml:space="preserve"> PAGEREF _Toc3537 \h </w:instrText>
        </w:r>
        <w:r>
          <w:fldChar w:fldCharType="separate"/>
        </w:r>
        <w:r>
          <w:t>28</w:t>
        </w:r>
        <w:r>
          <w:fldChar w:fldCharType="end"/>
        </w:r>
      </w:hyperlink>
    </w:p>
    <w:p>
      <w:pPr>
        <w:pStyle w:val="TOC2"/>
        <w:tabs>
          <w:tab w:val="right" w:leader="dot" w:pos="8306"/>
        </w:tabs>
      </w:pPr>
      <w:hyperlink w:anchor="_Toc12637" w:history="1">
        <w:r>
          <w:rPr>
            <w:rFonts w:ascii="仿宋" w:eastAsia="仿宋" w:hAnsi="仿宋" w:cs="仿宋" w:hint="eastAsia"/>
            <w:lang w:eastAsia="zh-CN"/>
          </w:rPr>
          <w:t>(六)、特殊环境影响分析</w:t>
        </w:r>
        <w:r>
          <w:tab/>
        </w:r>
        <w:r>
          <w:fldChar w:fldCharType="begin"/>
        </w:r>
        <w:r>
          <w:instrText xml:space="preserve"> PAGEREF _Toc12637 \h </w:instrText>
        </w:r>
        <w:r>
          <w:fldChar w:fldCharType="separate"/>
        </w:r>
        <w:r>
          <w:t>29</w:t>
        </w:r>
        <w:r>
          <w:fldChar w:fldCharType="end"/>
        </w:r>
      </w:hyperlink>
    </w:p>
    <w:p>
      <w:pPr>
        <w:pStyle w:val="TOC2"/>
        <w:tabs>
          <w:tab w:val="right" w:leader="dot" w:pos="8306"/>
        </w:tabs>
      </w:pPr>
      <w:hyperlink w:anchor="_Toc18209" w:history="1">
        <w:r>
          <w:rPr>
            <w:rFonts w:ascii="仿宋" w:eastAsia="仿宋" w:hAnsi="仿宋" w:cs="仿宋" w:hint="eastAsia"/>
            <w:lang w:eastAsia="zh-CN"/>
          </w:rPr>
          <w:t>(七)、清洁生产</w:t>
        </w:r>
        <w:r>
          <w:tab/>
        </w:r>
        <w:r>
          <w:fldChar w:fldCharType="begin"/>
        </w:r>
        <w:r>
          <w:instrText xml:space="preserve"> PAGEREF _Toc18209 \h </w:instrText>
        </w:r>
        <w:r>
          <w:fldChar w:fldCharType="separate"/>
        </w:r>
        <w:r>
          <w:t>30</w:t>
        </w:r>
        <w:r>
          <w:fldChar w:fldCharType="end"/>
        </w:r>
      </w:hyperlink>
    </w:p>
    <w:p>
      <w:pPr>
        <w:pStyle w:val="TOC2"/>
        <w:tabs>
          <w:tab w:val="right" w:leader="dot" w:pos="8306"/>
        </w:tabs>
      </w:pPr>
      <w:hyperlink w:anchor="_Toc15432" w:history="1">
        <w:r>
          <w:rPr>
            <w:rFonts w:ascii="仿宋" w:eastAsia="仿宋" w:hAnsi="仿宋" w:cs="仿宋" w:hint="eastAsia"/>
            <w:lang w:eastAsia="zh-CN"/>
          </w:rPr>
          <w:t>(八)、环境保护综合评价</w:t>
        </w:r>
        <w:r>
          <w:tab/>
        </w:r>
        <w:r>
          <w:fldChar w:fldCharType="begin"/>
        </w:r>
        <w:r>
          <w:instrText xml:space="preserve"> PAGEREF _Toc15432 \h </w:instrText>
        </w:r>
        <w:r>
          <w:fldChar w:fldCharType="separate"/>
        </w:r>
        <w:r>
          <w:t>31</w:t>
        </w:r>
        <w:r>
          <w:fldChar w:fldCharType="end"/>
        </w:r>
      </w:hyperlink>
    </w:p>
    <w:p>
      <w:pPr>
        <w:pStyle w:val="TOC1"/>
        <w:tabs>
          <w:tab w:val="right" w:leader="dot" w:pos="8306"/>
        </w:tabs>
      </w:pPr>
      <w:hyperlink w:anchor="_Toc21103" w:history="1">
        <w:r>
          <w:rPr>
            <w:rFonts w:ascii="仿宋" w:eastAsia="仿宋" w:hAnsi="仿宋" w:cs="仿宋" w:hint="eastAsia"/>
            <w:lang w:eastAsia="zh-CN"/>
          </w:rPr>
          <w:t>八、智能输电系统项目人力资源管理</w:t>
        </w:r>
        <w:r>
          <w:tab/>
        </w:r>
        <w:r>
          <w:fldChar w:fldCharType="begin"/>
        </w:r>
        <w:r>
          <w:instrText xml:space="preserve"> PAGEREF _Toc21103 \h </w:instrText>
        </w:r>
        <w:r>
          <w:fldChar w:fldCharType="separate"/>
        </w:r>
        <w:r>
          <w:t>33</w:t>
        </w:r>
        <w:r>
          <w:fldChar w:fldCharType="end"/>
        </w:r>
      </w:hyperlink>
    </w:p>
    <w:p>
      <w:pPr>
        <w:pStyle w:val="TOC2"/>
        <w:tabs>
          <w:tab w:val="right" w:leader="dot" w:pos="8306"/>
        </w:tabs>
      </w:pPr>
      <w:hyperlink w:anchor="_Toc9302" w:history="1">
        <w:r>
          <w:rPr>
            <w:rFonts w:ascii="仿宋" w:eastAsia="仿宋" w:hAnsi="仿宋" w:cs="仿宋" w:hint="eastAsia"/>
            <w:lang w:eastAsia="zh-CN"/>
          </w:rPr>
          <w:t>(一)、建立健全的预算管理制度</w:t>
        </w:r>
        <w:r>
          <w:tab/>
        </w:r>
        <w:r>
          <w:fldChar w:fldCharType="begin"/>
        </w:r>
        <w:r>
          <w:instrText xml:space="preserve"> PAGEREF _Toc9302 \h </w:instrText>
        </w:r>
        <w:r>
          <w:fldChar w:fldCharType="separate"/>
        </w:r>
        <w:r>
          <w:t>33</w:t>
        </w:r>
        <w:r>
          <w:fldChar w:fldCharType="end"/>
        </w:r>
      </w:hyperlink>
    </w:p>
    <w:p>
      <w:pPr>
        <w:pStyle w:val="TOC2"/>
        <w:tabs>
          <w:tab w:val="right" w:leader="dot" w:pos="8306"/>
        </w:tabs>
      </w:pPr>
      <w:hyperlink w:anchor="_Toc20985" w:history="1">
        <w:r>
          <w:rPr>
            <w:rFonts w:ascii="仿宋" w:eastAsia="仿宋" w:hAnsi="仿宋" w:cs="仿宋" w:hint="eastAsia"/>
            <w:lang w:eastAsia="zh-CN"/>
          </w:rPr>
          <w:t>(二)、加强资金流动监控</w:t>
        </w:r>
        <w:r>
          <w:tab/>
        </w:r>
        <w:r>
          <w:fldChar w:fldCharType="begin"/>
        </w:r>
        <w:r>
          <w:instrText xml:space="preserve"> PAGEREF _Toc20985 \h </w:instrText>
        </w:r>
        <w:r>
          <w:fldChar w:fldCharType="separate"/>
        </w:r>
        <w:r>
          <w:t>34</w:t>
        </w:r>
        <w:r>
          <w:fldChar w:fldCharType="end"/>
        </w:r>
      </w:hyperlink>
    </w:p>
    <w:p>
      <w:pPr>
        <w:pStyle w:val="TOC2"/>
        <w:tabs>
          <w:tab w:val="right" w:leader="dot" w:pos="8306"/>
        </w:tabs>
      </w:pPr>
      <w:hyperlink w:anchor="_Toc32186" w:history="1">
        <w:r>
          <w:rPr>
            <w:rFonts w:ascii="仿宋" w:eastAsia="仿宋" w:hAnsi="仿宋" w:cs="仿宋" w:hint="eastAsia"/>
            <w:lang w:eastAsia="zh-CN"/>
          </w:rPr>
          <w:t>(三)、制定完善的风险控制机制</w:t>
        </w:r>
        <w:r>
          <w:tab/>
        </w:r>
        <w:r>
          <w:fldChar w:fldCharType="begin"/>
        </w:r>
        <w:r>
          <w:instrText xml:space="preserve"> PAGEREF _Toc32186 \h </w:instrText>
        </w:r>
        <w:r>
          <w:fldChar w:fldCharType="separate"/>
        </w:r>
        <w:r>
          <w:t>35</w:t>
        </w:r>
        <w:r>
          <w:fldChar w:fldCharType="end"/>
        </w:r>
      </w:hyperlink>
    </w:p>
    <w:p>
      <w:pPr>
        <w:pStyle w:val="TOC2"/>
        <w:tabs>
          <w:tab w:val="right" w:leader="dot" w:pos="8306"/>
        </w:tabs>
      </w:pPr>
      <w:hyperlink w:anchor="_Toc16493" w:history="1">
        <w:r>
          <w:rPr>
            <w:rFonts w:ascii="仿宋" w:eastAsia="仿宋" w:hAnsi="仿宋" w:cs="仿宋" w:hint="eastAsia"/>
            <w:lang w:eastAsia="zh-CN"/>
          </w:rPr>
          <w:t>(四)、优化成本管理</w:t>
        </w:r>
        <w:r>
          <w:tab/>
        </w:r>
        <w:r>
          <w:fldChar w:fldCharType="begin"/>
        </w:r>
        <w:r>
          <w:instrText xml:space="preserve"> PAGEREF _Toc16493 \h </w:instrText>
        </w:r>
        <w:r>
          <w:fldChar w:fldCharType="separate"/>
        </w:r>
        <w:r>
          <w:t>37</w:t>
        </w:r>
        <w:r>
          <w:fldChar w:fldCharType="end"/>
        </w:r>
      </w:hyperlink>
    </w:p>
    <w:p>
      <w:pPr>
        <w:pStyle w:val="TOC1"/>
        <w:tabs>
          <w:tab w:val="right" w:leader="dot" w:pos="8306"/>
        </w:tabs>
      </w:pPr>
      <w:hyperlink w:anchor="_Toc15007" w:history="1">
        <w:r>
          <w:rPr>
            <w:rFonts w:ascii="仿宋" w:eastAsia="仿宋" w:hAnsi="仿宋" w:cs="仿宋" w:hint="eastAsia"/>
            <w:lang w:eastAsia="zh-CN"/>
          </w:rPr>
          <w:t>九、生产安全保护</w:t>
        </w:r>
        <w:r>
          <w:tab/>
        </w:r>
        <w:r>
          <w:fldChar w:fldCharType="begin"/>
        </w:r>
        <w:r>
          <w:instrText xml:space="preserve"> PAGEREF _Toc15007 \h </w:instrText>
        </w:r>
        <w:r>
          <w:fldChar w:fldCharType="separate"/>
        </w:r>
        <w:r>
          <w:t>38</w:t>
        </w:r>
        <w:r>
          <w:fldChar w:fldCharType="end"/>
        </w:r>
      </w:hyperlink>
    </w:p>
    <w:p>
      <w:pPr>
        <w:pStyle w:val="TOC2"/>
        <w:tabs>
          <w:tab w:val="right" w:leader="dot" w:pos="8306"/>
        </w:tabs>
      </w:pPr>
      <w:hyperlink w:anchor="_Toc2201" w:history="1">
        <w:r>
          <w:rPr>
            <w:rFonts w:ascii="仿宋" w:eastAsia="仿宋" w:hAnsi="仿宋" w:cs="仿宋" w:hint="eastAsia"/>
            <w:lang w:eastAsia="zh-CN"/>
          </w:rPr>
          <w:t>(一)、消防安全</w:t>
        </w:r>
        <w:r>
          <w:tab/>
        </w:r>
        <w:r>
          <w:fldChar w:fldCharType="begin"/>
        </w:r>
        <w:r>
          <w:instrText xml:space="preserve"> PAGEREF _Toc2201 \h </w:instrText>
        </w:r>
        <w:r>
          <w:fldChar w:fldCharType="separate"/>
        </w:r>
        <w:r>
          <w:t>38</w:t>
        </w:r>
        <w:r>
          <w:fldChar w:fldCharType="end"/>
        </w:r>
      </w:hyperlink>
    </w:p>
    <w:p>
      <w:pPr>
        <w:pStyle w:val="TOC2"/>
        <w:tabs>
          <w:tab w:val="right" w:leader="dot" w:pos="8306"/>
        </w:tabs>
      </w:pPr>
      <w:hyperlink w:anchor="_Toc7848" w:history="1">
        <w:r>
          <w:rPr>
            <w:rFonts w:ascii="仿宋" w:eastAsia="仿宋" w:hAnsi="仿宋" w:cs="仿宋" w:hint="eastAsia"/>
            <w:lang w:eastAsia="zh-CN"/>
          </w:rPr>
          <w:t>(二)、防火防爆总图布置措施</w:t>
        </w:r>
        <w:r>
          <w:tab/>
        </w:r>
        <w:r>
          <w:fldChar w:fldCharType="begin"/>
        </w:r>
        <w:r>
          <w:instrText xml:space="preserve"> PAGEREF _Toc7848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0" w:history="1">
        <w:r>
          <w:rPr>
            <w:rFonts w:ascii="仿宋" w:eastAsia="仿宋" w:hAnsi="仿宋" w:cs="仿宋" w:hint="eastAsia"/>
            <w:lang w:eastAsia="zh-CN"/>
          </w:rPr>
          <w:t>(三)、自然灾害防范措施</w:t>
        </w:r>
        <w:r>
          <w:tab/>
        </w:r>
        <w:r>
          <w:fldChar w:fldCharType="begin"/>
        </w:r>
        <w:r>
          <w:instrText xml:space="preserve"> PAGEREF _Toc31610 \h </w:instrText>
        </w:r>
        <w:r>
          <w:fldChar w:fldCharType="separate"/>
        </w:r>
        <w:r>
          <w:t>41</w:t>
        </w:r>
        <w:r>
          <w:fldChar w:fldCharType="end"/>
        </w:r>
      </w:hyperlink>
    </w:p>
    <w:p>
      <w:pPr>
        <w:pStyle w:val="TOC2"/>
        <w:tabs>
          <w:tab w:val="right" w:leader="dot" w:pos="8306"/>
        </w:tabs>
      </w:pPr>
      <w:hyperlink w:anchor="_Toc27445" w:history="1">
        <w:r>
          <w:rPr>
            <w:rFonts w:ascii="仿宋" w:eastAsia="仿宋" w:hAnsi="仿宋" w:cs="仿宋" w:hint="eastAsia"/>
            <w:lang w:eastAsia="zh-CN"/>
          </w:rPr>
          <w:t>(四)、安全色及安全标志使用要求</w:t>
        </w:r>
        <w:r>
          <w:tab/>
        </w:r>
        <w:r>
          <w:fldChar w:fldCharType="begin"/>
        </w:r>
        <w:r>
          <w:instrText xml:space="preserve"> PAGEREF _Toc27445 \h </w:instrText>
        </w:r>
        <w:r>
          <w:fldChar w:fldCharType="separate"/>
        </w:r>
        <w:r>
          <w:t>42</w:t>
        </w:r>
        <w:r>
          <w:fldChar w:fldCharType="end"/>
        </w:r>
      </w:hyperlink>
    </w:p>
    <w:p>
      <w:pPr>
        <w:pStyle w:val="TOC2"/>
        <w:tabs>
          <w:tab w:val="right" w:leader="dot" w:pos="8306"/>
        </w:tabs>
      </w:pPr>
      <w:hyperlink w:anchor="_Toc8157" w:history="1">
        <w:r>
          <w:rPr>
            <w:rFonts w:ascii="仿宋" w:eastAsia="仿宋" w:hAnsi="仿宋" w:cs="仿宋" w:hint="eastAsia"/>
            <w:lang w:eastAsia="zh-CN"/>
          </w:rPr>
          <w:t>(五)、防尘防毒措施</w:t>
        </w:r>
        <w:r>
          <w:tab/>
        </w:r>
        <w:r>
          <w:fldChar w:fldCharType="begin"/>
        </w:r>
        <w:r>
          <w:instrText xml:space="preserve"> PAGEREF _Toc8157 \h </w:instrText>
        </w:r>
        <w:r>
          <w:fldChar w:fldCharType="separate"/>
        </w:r>
        <w:r>
          <w:t>43</w:t>
        </w:r>
        <w:r>
          <w:fldChar w:fldCharType="end"/>
        </w:r>
      </w:hyperlink>
    </w:p>
    <w:p>
      <w:pPr>
        <w:pStyle w:val="TOC2"/>
        <w:tabs>
          <w:tab w:val="right" w:leader="dot" w:pos="8306"/>
        </w:tabs>
      </w:pPr>
      <w:hyperlink w:anchor="_Toc29454" w:history="1">
        <w:r>
          <w:rPr>
            <w:rFonts w:ascii="仿宋" w:eastAsia="仿宋" w:hAnsi="仿宋" w:cs="仿宋" w:hint="eastAsia"/>
            <w:lang w:eastAsia="zh-CN"/>
          </w:rPr>
          <w:t>(六)、防静电、触电防护及防雷措施</w:t>
        </w:r>
        <w:r>
          <w:tab/>
        </w:r>
        <w:r>
          <w:fldChar w:fldCharType="begin"/>
        </w:r>
        <w:r>
          <w:instrText xml:space="preserve"> PAGEREF _Toc29454 \h </w:instrText>
        </w:r>
        <w:r>
          <w:fldChar w:fldCharType="separate"/>
        </w:r>
        <w:r>
          <w:t>44</w:t>
        </w:r>
        <w:r>
          <w:fldChar w:fldCharType="end"/>
        </w:r>
      </w:hyperlink>
    </w:p>
    <w:p>
      <w:pPr>
        <w:pStyle w:val="TOC2"/>
        <w:tabs>
          <w:tab w:val="right" w:leader="dot" w:pos="8306"/>
        </w:tabs>
      </w:pPr>
      <w:hyperlink w:anchor="_Toc28655" w:history="1">
        <w:r>
          <w:rPr>
            <w:rFonts w:ascii="仿宋" w:eastAsia="仿宋" w:hAnsi="仿宋" w:cs="仿宋" w:hint="eastAsia"/>
            <w:lang w:eastAsia="zh-CN"/>
          </w:rPr>
          <w:t>(七)、机械设备安全保障措施</w:t>
        </w:r>
        <w:r>
          <w:tab/>
        </w:r>
        <w:r>
          <w:fldChar w:fldCharType="begin"/>
        </w:r>
        <w:r>
          <w:instrText xml:space="preserve"> PAGEREF _Toc28655 \h </w:instrText>
        </w:r>
        <w:r>
          <w:fldChar w:fldCharType="separate"/>
        </w:r>
        <w:r>
          <w:t>45</w:t>
        </w:r>
        <w:r>
          <w:fldChar w:fldCharType="end"/>
        </w:r>
      </w:hyperlink>
    </w:p>
    <w:p>
      <w:pPr>
        <w:pStyle w:val="TOC1"/>
        <w:tabs>
          <w:tab w:val="right" w:leader="dot" w:pos="8306"/>
        </w:tabs>
      </w:pPr>
      <w:hyperlink w:anchor="_Toc30755" w:history="1">
        <w:r>
          <w:rPr>
            <w:rFonts w:ascii="仿宋" w:eastAsia="仿宋" w:hAnsi="仿宋" w:cs="仿宋" w:hint="eastAsia"/>
            <w:lang w:eastAsia="zh-CN"/>
          </w:rPr>
          <w:t>十、智能输电系统项目经营效益</w:t>
        </w:r>
        <w:r>
          <w:tab/>
        </w:r>
        <w:r>
          <w:fldChar w:fldCharType="begin"/>
        </w:r>
        <w:r>
          <w:instrText xml:space="preserve"> PAGEREF _Toc30755 \h </w:instrText>
        </w:r>
        <w:r>
          <w:fldChar w:fldCharType="separate"/>
        </w:r>
        <w:r>
          <w:t>46</w:t>
        </w:r>
        <w:r>
          <w:fldChar w:fldCharType="end"/>
        </w:r>
      </w:hyperlink>
    </w:p>
    <w:p>
      <w:pPr>
        <w:pStyle w:val="TOC2"/>
        <w:tabs>
          <w:tab w:val="right" w:leader="dot" w:pos="8306"/>
        </w:tabs>
      </w:pPr>
      <w:hyperlink w:anchor="_Toc31856" w:history="1">
        <w:r>
          <w:rPr>
            <w:rFonts w:ascii="仿宋" w:eastAsia="仿宋" w:hAnsi="仿宋" w:cs="仿宋" w:hint="eastAsia"/>
            <w:lang w:eastAsia="zh-CN"/>
          </w:rPr>
          <w:t>(一)、经济评价财务测算</w:t>
        </w:r>
        <w:r>
          <w:tab/>
        </w:r>
        <w:r>
          <w:fldChar w:fldCharType="begin"/>
        </w:r>
        <w:r>
          <w:instrText xml:space="preserve"> PAGEREF _Toc31856 \h </w:instrText>
        </w:r>
        <w:r>
          <w:fldChar w:fldCharType="separate"/>
        </w:r>
        <w:r>
          <w:t>46</w:t>
        </w:r>
        <w:r>
          <w:fldChar w:fldCharType="end"/>
        </w:r>
      </w:hyperlink>
    </w:p>
    <w:p>
      <w:pPr>
        <w:pStyle w:val="TOC2"/>
        <w:tabs>
          <w:tab w:val="right" w:leader="dot" w:pos="8306"/>
        </w:tabs>
      </w:pPr>
      <w:hyperlink w:anchor="_Toc3197" w:history="1">
        <w:r>
          <w:rPr>
            <w:rFonts w:ascii="仿宋" w:eastAsia="仿宋" w:hAnsi="仿宋" w:cs="仿宋" w:hint="eastAsia"/>
            <w:lang w:eastAsia="zh-CN"/>
          </w:rPr>
          <w:t>(二)、智能输电系统项目盈利能力分析</w:t>
        </w:r>
        <w:r>
          <w:tab/>
        </w:r>
        <w:r>
          <w:fldChar w:fldCharType="begin"/>
        </w:r>
        <w:r>
          <w:instrText xml:space="preserve"> PAGEREF _Toc3197 \h </w:instrText>
        </w:r>
        <w:r>
          <w:fldChar w:fldCharType="separate"/>
        </w:r>
        <w:r>
          <w:t>48</w:t>
        </w:r>
        <w:r>
          <w:fldChar w:fldCharType="end"/>
        </w:r>
      </w:hyperlink>
    </w:p>
    <w:p>
      <w:pPr>
        <w:pStyle w:val="TOC1"/>
        <w:tabs>
          <w:tab w:val="right" w:leader="dot" w:pos="8306"/>
        </w:tabs>
      </w:pPr>
      <w:hyperlink w:anchor="_Toc27242" w:history="1">
        <w:r>
          <w:rPr>
            <w:rFonts w:ascii="仿宋" w:eastAsia="仿宋" w:hAnsi="仿宋" w:cs="仿宋" w:hint="eastAsia"/>
            <w:lang w:eastAsia="zh-CN"/>
          </w:rPr>
          <w:t>十一、智能输电系统项目投资规划</w:t>
        </w:r>
        <w:r>
          <w:tab/>
        </w:r>
        <w:r>
          <w:fldChar w:fldCharType="begin"/>
        </w:r>
        <w:r>
          <w:instrText xml:space="preserve"> PAGEREF _Toc27242 \h </w:instrText>
        </w:r>
        <w:r>
          <w:fldChar w:fldCharType="separate"/>
        </w:r>
        <w:r>
          <w:t>48</w:t>
        </w:r>
        <w:r>
          <w:fldChar w:fldCharType="end"/>
        </w:r>
      </w:hyperlink>
    </w:p>
    <w:p>
      <w:pPr>
        <w:pStyle w:val="TOC2"/>
        <w:tabs>
          <w:tab w:val="right" w:leader="dot" w:pos="8306"/>
        </w:tabs>
      </w:pPr>
      <w:hyperlink w:anchor="_Toc14234" w:history="1">
        <w:r>
          <w:rPr>
            <w:rFonts w:ascii="仿宋" w:eastAsia="仿宋" w:hAnsi="仿宋" w:cs="仿宋" w:hint="eastAsia"/>
            <w:lang w:eastAsia="zh-CN"/>
          </w:rPr>
          <w:t>(一)、智能输电系统项目总投资估算</w:t>
        </w:r>
        <w:r>
          <w:tab/>
        </w:r>
        <w:r>
          <w:fldChar w:fldCharType="begin"/>
        </w:r>
        <w:r>
          <w:instrText xml:space="preserve"> PAGEREF _Toc14234 \h </w:instrText>
        </w:r>
        <w:r>
          <w:fldChar w:fldCharType="separate"/>
        </w:r>
        <w:r>
          <w:t>48</w:t>
        </w:r>
        <w:r>
          <w:fldChar w:fldCharType="end"/>
        </w:r>
      </w:hyperlink>
    </w:p>
    <w:p>
      <w:pPr>
        <w:pStyle w:val="TOC2"/>
        <w:tabs>
          <w:tab w:val="right" w:leader="dot" w:pos="8306"/>
        </w:tabs>
      </w:pPr>
      <w:hyperlink w:anchor="_Toc10128" w:history="1">
        <w:r>
          <w:rPr>
            <w:rFonts w:ascii="仿宋" w:eastAsia="仿宋" w:hAnsi="仿宋" w:cs="仿宋" w:hint="eastAsia"/>
            <w:lang w:eastAsia="zh-CN"/>
          </w:rPr>
          <w:t>(二)、资金筹措</w:t>
        </w:r>
        <w:r>
          <w:tab/>
        </w:r>
        <w:r>
          <w:fldChar w:fldCharType="begin"/>
        </w:r>
        <w:r>
          <w:instrText xml:space="preserve"> PAGEREF _Toc10128 \h </w:instrText>
        </w:r>
        <w:r>
          <w:fldChar w:fldCharType="separate"/>
        </w:r>
        <w:r>
          <w:t>50</w:t>
        </w:r>
        <w:r>
          <w:fldChar w:fldCharType="end"/>
        </w:r>
      </w:hyperlink>
    </w:p>
    <w:p>
      <w:pPr>
        <w:pStyle w:val="TOC1"/>
        <w:tabs>
          <w:tab w:val="right" w:leader="dot" w:pos="8306"/>
        </w:tabs>
      </w:pPr>
      <w:hyperlink w:anchor="_Toc27595" w:history="1">
        <w:r>
          <w:rPr>
            <w:rFonts w:ascii="仿宋" w:eastAsia="仿宋" w:hAnsi="仿宋" w:cs="仿宋" w:hint="eastAsia"/>
            <w:lang w:eastAsia="zh-CN"/>
          </w:rPr>
          <w:t>十二、智能输电系统项目社会影响</w:t>
        </w:r>
        <w:r>
          <w:tab/>
        </w:r>
        <w:r>
          <w:fldChar w:fldCharType="begin"/>
        </w:r>
        <w:r>
          <w:instrText xml:space="preserve"> PAGEREF _Toc27595 \h </w:instrText>
        </w:r>
        <w:r>
          <w:fldChar w:fldCharType="separate"/>
        </w:r>
        <w:r>
          <w:t>50</w:t>
        </w:r>
        <w:r>
          <w:fldChar w:fldCharType="end"/>
        </w:r>
      </w:hyperlink>
    </w:p>
    <w:p>
      <w:pPr>
        <w:pStyle w:val="TOC2"/>
        <w:tabs>
          <w:tab w:val="right" w:leader="dot" w:pos="8306"/>
        </w:tabs>
      </w:pPr>
      <w:hyperlink w:anchor="_Toc21176" w:history="1">
        <w:r>
          <w:rPr>
            <w:rFonts w:ascii="仿宋" w:eastAsia="仿宋" w:hAnsi="仿宋" w:cs="仿宋" w:hint="eastAsia"/>
            <w:lang w:eastAsia="zh-CN"/>
          </w:rPr>
          <w:t>(一)、社会责任与义务</w:t>
        </w:r>
        <w:r>
          <w:tab/>
        </w:r>
        <w:r>
          <w:fldChar w:fldCharType="begin"/>
        </w:r>
        <w:r>
          <w:instrText xml:space="preserve"> PAGEREF _Toc21176 \h </w:instrText>
        </w:r>
        <w:r>
          <w:fldChar w:fldCharType="separate"/>
        </w:r>
        <w:r>
          <w:t>50</w:t>
        </w:r>
        <w:r>
          <w:fldChar w:fldCharType="end"/>
        </w:r>
      </w:hyperlink>
    </w:p>
    <w:p>
      <w:pPr>
        <w:pStyle w:val="TOC2"/>
        <w:tabs>
          <w:tab w:val="right" w:leader="dot" w:pos="8306"/>
        </w:tabs>
      </w:pPr>
      <w:hyperlink w:anchor="_Toc29508" w:history="1">
        <w:r>
          <w:rPr>
            <w:rFonts w:ascii="仿宋" w:eastAsia="仿宋" w:hAnsi="仿宋" w:cs="仿宋" w:hint="eastAsia"/>
            <w:lang w:eastAsia="zh-CN"/>
          </w:rPr>
          <w:t>(二)、社会参与与沟通</w:t>
        </w:r>
        <w:r>
          <w:tab/>
        </w:r>
        <w:r>
          <w:fldChar w:fldCharType="begin"/>
        </w:r>
        <w:r>
          <w:instrText xml:space="preserve"> PAGEREF _Toc29508 \h </w:instrText>
        </w:r>
        <w:r>
          <w:fldChar w:fldCharType="separate"/>
        </w:r>
        <w:r>
          <w:t>51</w:t>
        </w:r>
        <w:r>
          <w:fldChar w:fldCharType="end"/>
        </w:r>
      </w:hyperlink>
    </w:p>
    <w:p>
      <w:pPr>
        <w:pStyle w:val="TOC1"/>
        <w:tabs>
          <w:tab w:val="right" w:leader="dot" w:pos="8306"/>
        </w:tabs>
      </w:pPr>
      <w:hyperlink w:anchor="_Toc273" w:history="1">
        <w:r>
          <w:rPr>
            <w:rFonts w:ascii="仿宋" w:eastAsia="仿宋" w:hAnsi="仿宋" w:cs="仿宋" w:hint="eastAsia"/>
            <w:lang w:eastAsia="zh-CN"/>
          </w:rPr>
          <w:t>十三、智能输电系统项目实施保障措施</w:t>
        </w:r>
        <w:r>
          <w:tab/>
        </w:r>
        <w:r>
          <w:fldChar w:fldCharType="begin"/>
        </w:r>
        <w:r>
          <w:instrText xml:space="preserve"> PAGEREF _Toc273 \h </w:instrText>
        </w:r>
        <w:r>
          <w:fldChar w:fldCharType="separate"/>
        </w:r>
        <w:r>
          <w:t>52</w:t>
        </w:r>
        <w:r>
          <w:fldChar w:fldCharType="end"/>
        </w:r>
      </w:hyperlink>
    </w:p>
    <w:p>
      <w:pPr>
        <w:pStyle w:val="TOC2"/>
        <w:tabs>
          <w:tab w:val="right" w:leader="dot" w:pos="8306"/>
        </w:tabs>
      </w:pPr>
      <w:hyperlink w:anchor="_Toc31497" w:history="1">
        <w:r>
          <w:rPr>
            <w:rFonts w:ascii="仿宋" w:eastAsia="仿宋" w:hAnsi="仿宋" w:cs="仿宋" w:hint="eastAsia"/>
            <w:lang w:eastAsia="zh-CN"/>
          </w:rPr>
          <w:t>(一)、智能输电系统项目实施保障机制</w:t>
        </w:r>
        <w:r>
          <w:tab/>
        </w:r>
        <w:r>
          <w:fldChar w:fldCharType="begin"/>
        </w:r>
        <w:r>
          <w:instrText xml:space="preserve"> PAGEREF _Toc31497 \h </w:instrText>
        </w:r>
        <w:r>
          <w:fldChar w:fldCharType="separate"/>
        </w:r>
        <w:r>
          <w:t>52</w:t>
        </w:r>
        <w:r>
          <w:fldChar w:fldCharType="end"/>
        </w:r>
      </w:hyperlink>
    </w:p>
    <w:p>
      <w:pPr>
        <w:pStyle w:val="TOC2"/>
        <w:tabs>
          <w:tab w:val="right" w:leader="dot" w:pos="8306"/>
        </w:tabs>
      </w:pPr>
      <w:hyperlink w:anchor="_Toc3577" w:history="1">
        <w:r>
          <w:rPr>
            <w:rFonts w:ascii="仿宋" w:eastAsia="仿宋" w:hAnsi="仿宋" w:cs="仿宋" w:hint="eastAsia"/>
            <w:lang w:eastAsia="zh-CN"/>
          </w:rPr>
          <w:t>(二)、智能输电系统项目法律合规要求</w:t>
        </w:r>
        <w:r>
          <w:tab/>
        </w:r>
        <w:r>
          <w:fldChar w:fldCharType="begin"/>
        </w:r>
        <w:r>
          <w:instrText xml:space="preserve"> PAGEREF _Toc3577 \h </w:instrText>
        </w:r>
        <w:r>
          <w:fldChar w:fldCharType="separate"/>
        </w:r>
        <w:r>
          <w:t>56</w:t>
        </w:r>
        <w:r>
          <w:fldChar w:fldCharType="end"/>
        </w:r>
      </w:hyperlink>
    </w:p>
    <w:p>
      <w:pPr>
        <w:pStyle w:val="TOC2"/>
        <w:tabs>
          <w:tab w:val="right" w:leader="dot" w:pos="8306"/>
        </w:tabs>
      </w:pPr>
      <w:hyperlink w:anchor="_Toc20950" w:history="1">
        <w:r>
          <w:rPr>
            <w:rFonts w:ascii="仿宋" w:eastAsia="仿宋" w:hAnsi="仿宋" w:cs="仿宋" w:hint="eastAsia"/>
            <w:lang w:eastAsia="zh-CN"/>
          </w:rPr>
          <w:t>(三)、智能输电系统项目合同管理与法律事务</w:t>
        </w:r>
        <w:r>
          <w:tab/>
        </w:r>
        <w:r>
          <w:fldChar w:fldCharType="begin"/>
        </w:r>
        <w:r>
          <w:instrText xml:space="preserve"> PAGEREF _Toc20950 \h </w:instrText>
        </w:r>
        <w:r>
          <w:fldChar w:fldCharType="separate"/>
        </w:r>
        <w:r>
          <w:t>60</w:t>
        </w:r>
        <w:r>
          <w:fldChar w:fldCharType="end"/>
        </w:r>
      </w:hyperlink>
    </w:p>
    <w:p>
      <w:pPr>
        <w:pStyle w:val="TOC2"/>
        <w:tabs>
          <w:tab w:val="right" w:leader="dot" w:pos="8306"/>
        </w:tabs>
      </w:pPr>
      <w:hyperlink w:anchor="_Toc21157" w:history="1">
        <w:r>
          <w:rPr>
            <w:rFonts w:ascii="仿宋" w:eastAsia="仿宋" w:hAnsi="仿宋" w:cs="仿宋" w:hint="eastAsia"/>
            <w:lang w:eastAsia="zh-CN"/>
          </w:rPr>
          <w:t>(四)、智能输电系统项目知识产权保护策略</w:t>
        </w:r>
        <w:r>
          <w:tab/>
        </w:r>
        <w:r>
          <w:fldChar w:fldCharType="begin"/>
        </w:r>
        <w:r>
          <w:instrText xml:space="preserve"> PAGEREF _Toc21157 \h </w:instrText>
        </w:r>
        <w:r>
          <w:fldChar w:fldCharType="separate"/>
        </w:r>
        <w:r>
          <w:t>66</w:t>
        </w:r>
        <w:r>
          <w:fldChar w:fldCharType="end"/>
        </w:r>
      </w:hyperlink>
    </w:p>
    <w:p>
      <w:pPr>
        <w:pStyle w:val="TOC1"/>
        <w:tabs>
          <w:tab w:val="right" w:leader="dot" w:pos="8306"/>
        </w:tabs>
      </w:pPr>
      <w:hyperlink w:anchor="_Toc25525" w:history="1">
        <w:r>
          <w:rPr>
            <w:rFonts w:ascii="仿宋" w:eastAsia="仿宋" w:hAnsi="仿宋" w:cs="仿宋" w:hint="eastAsia"/>
            <w:lang w:eastAsia="zh-CN"/>
          </w:rPr>
          <w:t>十四、智能输电系统项目实施时间节点</w:t>
        </w:r>
        <w:r>
          <w:tab/>
        </w:r>
        <w:r>
          <w:fldChar w:fldCharType="begin"/>
        </w:r>
        <w:r>
          <w:instrText xml:space="preserve"> PAGEREF _Toc25525 \h </w:instrText>
        </w:r>
        <w:r>
          <w:fldChar w:fldCharType="separate"/>
        </w:r>
        <w:r>
          <w:t>69</w:t>
        </w:r>
        <w:r>
          <w:fldChar w:fldCharType="end"/>
        </w:r>
      </w:hyperlink>
    </w:p>
    <w:p>
      <w:pPr>
        <w:pStyle w:val="TOC2"/>
        <w:tabs>
          <w:tab w:val="right" w:leader="dot" w:pos="8306"/>
        </w:tabs>
      </w:pPr>
      <w:hyperlink w:anchor="_Toc19454" w:history="1">
        <w:r>
          <w:rPr>
            <w:rFonts w:ascii="仿宋" w:eastAsia="仿宋" w:hAnsi="仿宋" w:cs="仿宋" w:hint="eastAsia"/>
            <w:lang w:eastAsia="zh-CN"/>
          </w:rPr>
          <w:t>(一)、智能输电系统项目启动阶段时间节点</w:t>
        </w:r>
        <w:r>
          <w:tab/>
        </w:r>
        <w:r>
          <w:fldChar w:fldCharType="begin"/>
        </w:r>
        <w:r>
          <w:instrText xml:space="preserve"> PAGEREF _Toc19454 \h </w:instrText>
        </w:r>
        <w:r>
          <w:fldChar w:fldCharType="separate"/>
        </w:r>
        <w:r>
          <w:t>69</w:t>
        </w:r>
        <w:r>
          <w:fldChar w:fldCharType="end"/>
        </w:r>
      </w:hyperlink>
    </w:p>
    <w:p>
      <w:pPr>
        <w:pStyle w:val="TOC2"/>
        <w:tabs>
          <w:tab w:val="right" w:leader="dot" w:pos="8306"/>
        </w:tabs>
      </w:pPr>
      <w:hyperlink w:anchor="_Toc32485" w:history="1">
        <w:r>
          <w:rPr>
            <w:rFonts w:ascii="仿宋" w:eastAsia="仿宋" w:hAnsi="仿宋" w:cs="仿宋" w:hint="eastAsia"/>
            <w:lang w:eastAsia="zh-CN"/>
          </w:rPr>
          <w:t>(二)、智能输电系统项目执行阶段时间节点</w:t>
        </w:r>
        <w:r>
          <w:tab/>
        </w:r>
        <w:r>
          <w:fldChar w:fldCharType="begin"/>
        </w:r>
        <w:r>
          <w:instrText xml:space="preserve"> PAGEREF _Toc32485 \h </w:instrText>
        </w:r>
        <w:r>
          <w:fldChar w:fldCharType="separate"/>
        </w:r>
        <w:r>
          <w:t>70</w:t>
        </w:r>
        <w:r>
          <w:fldChar w:fldCharType="end"/>
        </w:r>
      </w:hyperlink>
    </w:p>
    <w:p>
      <w:pPr>
        <w:pStyle w:val="TOC2"/>
        <w:tabs>
          <w:tab w:val="right" w:leader="dot" w:pos="8306"/>
        </w:tabs>
      </w:pPr>
      <w:hyperlink w:anchor="_Toc10330" w:history="1">
        <w:r>
          <w:rPr>
            <w:rFonts w:ascii="仿宋" w:eastAsia="仿宋" w:hAnsi="仿宋" w:cs="仿宋" w:hint="eastAsia"/>
            <w:lang w:eastAsia="zh-CN"/>
          </w:rPr>
          <w:t>(三)、智能输电系统项目完成阶段时间节点</w:t>
        </w:r>
        <w:r>
          <w:tab/>
        </w:r>
        <w:r>
          <w:fldChar w:fldCharType="begin"/>
        </w:r>
        <w:r>
          <w:instrText xml:space="preserve"> PAGEREF _Toc10330 \h </w:instrText>
        </w:r>
        <w:r>
          <w:fldChar w:fldCharType="separate"/>
        </w:r>
        <w:r>
          <w:t>71</w:t>
        </w:r>
        <w:r>
          <w:fldChar w:fldCharType="end"/>
        </w:r>
      </w:hyperlink>
    </w:p>
    <w:p>
      <w:pPr>
        <w:pStyle w:val="TOC1"/>
        <w:tabs>
          <w:tab w:val="right" w:leader="dot" w:pos="8306"/>
        </w:tabs>
      </w:pPr>
      <w:hyperlink w:anchor="_Toc5425" w:history="1">
        <w:r>
          <w:rPr>
            <w:rFonts w:ascii="仿宋" w:eastAsia="仿宋" w:hAnsi="仿宋" w:cs="仿宋" w:hint="eastAsia"/>
            <w:lang w:eastAsia="zh-CN"/>
          </w:rPr>
          <w:t>十五、供应链管理</w:t>
        </w:r>
        <w:r>
          <w:tab/>
        </w:r>
        <w:r>
          <w:fldChar w:fldCharType="begin"/>
        </w:r>
        <w:r>
          <w:instrText xml:space="preserve"> PAGEREF _Toc5425 \h </w:instrText>
        </w:r>
        <w:r>
          <w:fldChar w:fldCharType="separate"/>
        </w:r>
        <w:r>
          <w:t>72</w:t>
        </w:r>
        <w:r>
          <w:fldChar w:fldCharType="end"/>
        </w:r>
      </w:hyperlink>
    </w:p>
    <w:p>
      <w:pPr>
        <w:pStyle w:val="TOC2"/>
        <w:tabs>
          <w:tab w:val="right" w:leader="dot" w:pos="8306"/>
        </w:tabs>
      </w:pPr>
      <w:hyperlink w:anchor="_Toc17398" w:history="1">
        <w:r>
          <w:rPr>
            <w:rFonts w:ascii="仿宋" w:eastAsia="仿宋" w:hAnsi="仿宋" w:cs="仿宋" w:hint="eastAsia"/>
            <w:lang w:eastAsia="zh-CN"/>
          </w:rPr>
          <w:t>(一)、供应链战略规划</w:t>
        </w:r>
        <w:r>
          <w:tab/>
        </w:r>
        <w:r>
          <w:fldChar w:fldCharType="begin"/>
        </w:r>
        <w:r>
          <w:instrText xml:space="preserve"> PAGEREF _Toc17398 \h </w:instrText>
        </w:r>
        <w:r>
          <w:fldChar w:fldCharType="separate"/>
        </w:r>
        <w:r>
          <w:t>72</w:t>
        </w:r>
        <w:r>
          <w:fldChar w:fldCharType="end"/>
        </w:r>
      </w:hyperlink>
    </w:p>
    <w:p>
      <w:pPr>
        <w:pStyle w:val="TOC2"/>
        <w:tabs>
          <w:tab w:val="right" w:leader="dot" w:pos="8306"/>
        </w:tabs>
      </w:pPr>
      <w:hyperlink w:anchor="_Toc1274" w:history="1">
        <w:r>
          <w:rPr>
            <w:rFonts w:ascii="仿宋" w:eastAsia="仿宋" w:hAnsi="仿宋" w:cs="仿宋" w:hint="eastAsia"/>
            <w:lang w:eastAsia="zh-CN"/>
          </w:rPr>
          <w:t>(二)、供应商选择与合作</w:t>
        </w:r>
        <w:r>
          <w:tab/>
        </w:r>
        <w:r>
          <w:fldChar w:fldCharType="begin"/>
        </w:r>
        <w:r>
          <w:instrText xml:space="preserve"> PAGEREF _Toc1274 \h </w:instrText>
        </w:r>
        <w:r>
          <w:fldChar w:fldCharType="separate"/>
        </w:r>
        <w:r>
          <w:t>74</w:t>
        </w:r>
        <w:r>
          <w:fldChar w:fldCharType="end"/>
        </w:r>
      </w:hyperlink>
    </w:p>
    <w:p>
      <w:pPr>
        <w:pStyle w:val="TOC2"/>
        <w:tabs>
          <w:tab w:val="right" w:leader="dot" w:pos="8306"/>
        </w:tabs>
      </w:pPr>
      <w:hyperlink w:anchor="_Toc4708" w:history="1">
        <w:r>
          <w:rPr>
            <w:rFonts w:ascii="仿宋" w:eastAsia="仿宋" w:hAnsi="仿宋" w:cs="仿宋" w:hint="eastAsia"/>
            <w:lang w:eastAsia="zh-CN"/>
          </w:rPr>
          <w:t>(三)、物流与库存管理</w:t>
        </w:r>
        <w:r>
          <w:tab/>
        </w:r>
        <w:r>
          <w:fldChar w:fldCharType="begin"/>
        </w:r>
        <w:r>
          <w:instrText xml:space="preserve"> PAGEREF _Toc4708 \h </w:instrText>
        </w:r>
        <w:r>
          <w:fldChar w:fldCharType="separate"/>
        </w:r>
        <w:r>
          <w:t>75</w:t>
        </w:r>
        <w:r>
          <w:fldChar w:fldCharType="end"/>
        </w:r>
      </w:hyperlink>
    </w:p>
    <w:p>
      <w:pPr>
        <w:pStyle w:val="TOC1"/>
        <w:tabs>
          <w:tab w:val="right" w:leader="dot" w:pos="8306"/>
        </w:tabs>
      </w:pPr>
      <w:hyperlink w:anchor="_Toc3956" w:history="1">
        <w:r>
          <w:rPr>
            <w:rFonts w:ascii="仿宋" w:eastAsia="仿宋" w:hAnsi="仿宋" w:cs="仿宋" w:hint="eastAsia"/>
            <w:lang w:eastAsia="zh-CN"/>
          </w:rPr>
          <w:t>十六、智能输电系统项目治理与监督</w:t>
        </w:r>
        <w:r>
          <w:tab/>
        </w:r>
        <w:r>
          <w:fldChar w:fldCharType="begin"/>
        </w:r>
        <w:r>
          <w:instrText xml:space="preserve"> PAGEREF _Toc3956 \h </w:instrText>
        </w:r>
        <w:r>
          <w:fldChar w:fldCharType="separate"/>
        </w:r>
        <w:r>
          <w:t>76</w:t>
        </w:r>
        <w:r>
          <w:fldChar w:fldCharType="end"/>
        </w:r>
      </w:hyperlink>
    </w:p>
    <w:p>
      <w:pPr>
        <w:pStyle w:val="TOC2"/>
        <w:tabs>
          <w:tab w:val="right" w:leader="dot" w:pos="8306"/>
        </w:tabs>
      </w:pPr>
      <w:hyperlink w:anchor="_Toc9290" w:history="1">
        <w:r>
          <w:rPr>
            <w:rFonts w:ascii="仿宋" w:eastAsia="仿宋" w:hAnsi="仿宋" w:cs="仿宋" w:hint="eastAsia"/>
            <w:lang w:eastAsia="zh-CN"/>
          </w:rPr>
          <w:t>(一)、智能输电系统项目治理结构</w:t>
        </w:r>
        <w:r>
          <w:tab/>
        </w:r>
        <w:r>
          <w:fldChar w:fldCharType="begin"/>
        </w:r>
        <w:r>
          <w:instrText xml:space="preserve"> PAGEREF _Toc9290 \h </w:instrText>
        </w:r>
        <w:r>
          <w:fldChar w:fldCharType="separate"/>
        </w:r>
        <w:r>
          <w:t>76</w:t>
        </w:r>
        <w:r>
          <w:fldChar w:fldCharType="end"/>
        </w:r>
      </w:hyperlink>
    </w:p>
    <w:p>
      <w:pPr>
        <w:pStyle w:val="TOC2"/>
        <w:tabs>
          <w:tab w:val="right" w:leader="dot" w:pos="8306"/>
        </w:tabs>
      </w:pPr>
      <w:hyperlink w:anchor="_Toc3560" w:history="1">
        <w:r>
          <w:rPr>
            <w:rFonts w:ascii="仿宋" w:eastAsia="仿宋" w:hAnsi="仿宋" w:cs="仿宋" w:hint="eastAsia"/>
            <w:lang w:eastAsia="zh-CN"/>
          </w:rPr>
          <w:t>(二)、监督与审计</w:t>
        </w:r>
        <w:r>
          <w:tab/>
        </w:r>
        <w:r>
          <w:fldChar w:fldCharType="begin"/>
        </w:r>
        <w:r>
          <w:instrText xml:space="preserve"> PAGEREF _Toc3560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06"/>
      <w:r>
        <w:rPr>
          <w:rFonts w:ascii="仿宋" w:eastAsia="仿宋" w:hAnsi="仿宋" w:cs="仿宋" w:hint="eastAsia"/>
          <w:sz w:val="28"/>
          <w:lang w:eastAsia="zh-CN"/>
        </w:rPr>
        <w:t>一、智能输电系统项目建设背景及必要性分析</w:t>
      </w:r>
      <w:bookmarkEnd w:id="2"/>
    </w:p>
    <w:p>
      <w:pPr>
        <w:pStyle w:val="Heading2"/>
        <w:rPr>
          <w:rFonts w:ascii="仿宋" w:eastAsia="仿宋" w:hAnsi="仿宋" w:cs="仿宋" w:hint="eastAsia"/>
          <w:lang w:eastAsia="zh-CN"/>
        </w:rPr>
      </w:pPr>
      <w:bookmarkStart w:id="3" w:name="_Toc3789"/>
      <w:r>
        <w:rPr>
          <w:rFonts w:ascii="仿宋" w:eastAsia="仿宋" w:hAnsi="仿宋" w:cs="仿宋" w:hint="eastAsia"/>
          <w:lang w:eastAsia="zh-CN"/>
        </w:rPr>
        <w:t>(一)、智能输电系统项目背景分析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输电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输电系统项目在这个潮流中的定位。同时，我们将关注行业内涌现的新兴机遇，以便智能输电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输电系统项目提供了强大的发展动力。我们将聚焦于行业内最新的技术发展趋势，包括但不限于人工智能、大数据分析、物联网等领域。通过深度的技术研究，我们将确保智能输电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输电系统项目发展的源泉。我们将投入更多的精力对市场需求进行深入剖析，超越表面的需求，深入挖掘潜在的市场痛点和机遇。通过对市场需求的细致了解，智能输电系统项目将更有针对性地设计解决方案，满足市场的多样化需求，从而更好地促进智能输电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输电系统项目战略至关重要。我们将对竞争态势进行更为深入的分析，包括但不限于市场份额、产品特点、客户满意度等多个维度。通过深度的竞争分析，智能输电系统项目将能够更准确地把握市场脉搏，制定具有竞争力的智能输电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输电系统项目的发展具有直接的影响。我们将进行更为全面的法规和政策分析，了解行业发展中的潜在法律风险和合规挑战。通过充分了解和遵守相关法规，智能输电系统项目将确保在法律框架内合法合规运营，为智能输电系统项目的稳健发展提供有力支持。</w:t>
      </w:r>
    </w:p>
    <w:p>
      <w:pPr>
        <w:pStyle w:val="Heading2"/>
        <w:ind w:firstLine="560" w:firstLineChars="200"/>
        <w:rPr>
          <w:rFonts w:ascii="仿宋" w:eastAsia="仿宋" w:hAnsi="仿宋" w:cs="仿宋" w:hint="eastAsia"/>
          <w:sz w:val="28"/>
          <w:lang w:eastAsia="zh-CN"/>
        </w:rPr>
      </w:pPr>
      <w:bookmarkStart w:id="4" w:name="_Toc28285"/>
      <w:r>
        <w:rPr>
          <w:rFonts w:ascii="仿宋" w:eastAsia="仿宋" w:hAnsi="仿宋" w:cs="仿宋" w:hint="eastAsia"/>
          <w:sz w:val="28"/>
          <w:lang w:eastAsia="zh-CN"/>
        </w:rPr>
        <w:t>(二)、智能输电系统项目建设必要性分析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建设的迫切性源于对行业发展趋势的深刻洞察。我们正处于一个行业变革的时代，科技创新、数字化转型成为企业发展的关键动力。智能输电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建设不仅仅是为了跟上潮流，更是为了通过技术创新推动企业的持续发展。通过引入先进的技术和解决方案，智能输电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输电系统项目的建设成为必然选择，通过提高产品质量、拓展服务领域，从而在竞争中获得更多的机会。智能输电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输电系统项目建设的必要性体现在对客户需求更精准的满足。通过智能输电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建设的背后是对企业持续创新的追求。只有通过不断创新，企业才能在竞争中立于不败之地。智能输电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768"/>
      <w:r>
        <w:rPr>
          <w:rFonts w:ascii="仿宋" w:eastAsia="仿宋" w:hAnsi="仿宋" w:cs="仿宋" w:hint="eastAsia"/>
          <w:sz w:val="28"/>
          <w:lang w:eastAsia="zh-CN"/>
        </w:rPr>
        <w:t>二、智能输电系统项目绩效评估</w:t>
      </w:r>
      <w:bookmarkEnd w:id="5"/>
    </w:p>
    <w:p>
      <w:pPr>
        <w:pStyle w:val="Heading2"/>
        <w:rPr>
          <w:rFonts w:ascii="仿宋" w:eastAsia="仿宋" w:hAnsi="仿宋" w:cs="仿宋" w:hint="eastAsia"/>
          <w:lang w:eastAsia="zh-CN"/>
        </w:rPr>
      </w:pPr>
      <w:bookmarkStart w:id="6" w:name="_Toc3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输电系统项目中，我们设计了一套全面的绩效评估指标，以确保智能输电系统项目的可控和成功交付。这些指标跨足智能输电系统项目目标、成本、进度和质量等多个维度，为我们提供了全面洞察智能输电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目标达成率是我们关注的首要指标。我们设定了明确的目标，并通过定期监测和评估，迅速发现并应对潜在的目标偏差。这为智能输电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成本绩效是另一个核心关注点。通过实际成本与预算成本的对比分析，我们深入了解成本差异的原因，及时调整资源分配，保持智能输电系统项目在经济效益方面的合理水平。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进度作为关键的绩效指标之一，得到了精心的关注。我们制定了详细的智能输电系统项目进度计划，并设立了进度符合度指标，确保实际进度与计划进度保持一致。这使我们能够快速发现和解决潜在的进度问题，保持智能输电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输电系统项目绩效的不可或缺的一环。我们引入了一系列的质量标准和客户满意度指标，以确保智能输电系统项目交付的成果在质量上达到或超越预期水平。通过持续监测这些指标，我们努力提升智能输电系统项目整体质量水平，为智能输电系统项目的成功交付提供有力保障。通过这些科学且全面的绩效评估，我们能够更好地引导智能输电系统项目的持续改进，确保智能输电系统项目目标的顺利达成。</w:t>
      </w:r>
    </w:p>
    <w:p>
      <w:pPr>
        <w:pStyle w:val="Heading2"/>
        <w:ind w:firstLine="560" w:firstLineChars="200"/>
        <w:rPr>
          <w:rFonts w:ascii="仿宋" w:eastAsia="仿宋" w:hAnsi="仿宋" w:cs="仿宋" w:hint="eastAsia"/>
          <w:sz w:val="28"/>
          <w:lang w:eastAsia="zh-CN"/>
        </w:rPr>
      </w:pPr>
      <w:bookmarkStart w:id="7" w:name="_Toc265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绩效评估是智能输电系统项目中的关键环节，为确保智能输电系统项目达到预期目标，我们采用了多层次、多维度的绩效评估方法。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输电系统项目的战略目标对齐，确保每个决策和行动都与智能输电系统项目整体目标保持一致。团队会定期召开战略对齐会议，审视当前工作与智能输电系统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输电系统项目进度、质量、成本和风险等方面。这些指标通过数据收集和分析，为智能输电系统项目管理团队提供了客观的评估依据。例如，我们通过智能输电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绩效评估不仅仅停留在智能输电系统项目内部，还考虑了智能输电系统项目对外部环境的影响。我们定期进行干系人满意度调查，以了解各利益相关方对智能输电系统项目的期望和满意度，并及时做出调整。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这种多层次、多角度的绩效评估方法，使得我们能够全面了解智能输电系统项目的运行状态，及时做出调整，确保智能输电系统项目在不断变化的环境中保持稳健前行。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6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为了确保智能输电系统项目的有效管理和不断优化，我们采用了精心设计的绩效评估周期。这个周期旨在实现灵活、实时和全面的评估，以适应智能输电系统项目执行中的各种挑战。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输电系统项目的不同需求，分为短期、中期和长期。短期评估关注每个迭代或工作周期，以及时发现和解决当前任务中的问题。中期评估涵盖几个迭代，深入了解整体智能输电系统项目的趋势和性能。长期评估则着眼于整个智能输电系统项目阶段，确保智能输电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输电系统项目管理工具和协作平台，团队成员能够随时更新和分享智能输电系统项目数据。这种实时性的反馈机制使我们能够及时察觉潜在问题，快速调整，保持智能输电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输电系统项目的决策制定密不可分。每个周期的智能输电系统项目回顾会议成为集体总结经验、识别问题深层次原因并找到创新解决方案的平台。这种定期的反思与调整机制使智能输电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82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516"/>
      <w:r>
        <w:rPr>
          <w:rFonts w:ascii="仿宋" w:eastAsia="仿宋" w:hAnsi="仿宋" w:cs="仿宋" w:hint="eastAsia"/>
          <w:lang w:eastAsia="zh-CN"/>
        </w:rPr>
        <w:t>(一)、智能输电系统行业分析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行业一直以来都是市场的关注焦点。行业内的发展趋势、竞争态势以及潜在机会都对智能输电系统项目的推进产生深远的影响。通过深入研究行业的整体概貌，我们将更好地理解行业的核心特征，为智能输电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输电系统行业，技术一直是推动创新和发展的关键因素。我们将对当前技术趋势进行详尽分析，包括但不限于人工智能、大数据应用、先进制造技术等。这有助于智能输电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输电系统项目成功的基础。我们将对主要竞争对手进行深入研究，包括其市场份额、产品特点、市场定位等。通过全面了解竞争对手的优势和劣势，智能输电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129"/>
      <w:r>
        <w:rPr>
          <w:rFonts w:ascii="仿宋" w:eastAsia="仿宋" w:hAnsi="仿宋" w:cs="仿宋" w:hint="eastAsia"/>
          <w:sz w:val="28"/>
          <w:lang w:eastAsia="zh-CN"/>
        </w:rPr>
        <w:t>(二)、智能输电系统市场分析预测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输电系统市场未来的增长趋势。这包括市场的整体规模、各细分领域的发展趋势等。智能输电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输电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输电系统项目实施过程中需要充分考虑的因素。我们将对市场风险进行全面评估，包括但不限于政策法规风险、市场竞争风险、技术变革风险等。通过对潜在风险的深入分析，智能输电系统项目可以制定相应的风险缓解策略，降低不确定性对智能输电系统项目的影响。</w:t>
      </w:r>
    </w:p>
    <w:p>
      <w:pPr>
        <w:pStyle w:val="Heading1"/>
        <w:ind w:firstLine="560" w:firstLineChars="200"/>
        <w:rPr>
          <w:rFonts w:ascii="仿宋" w:eastAsia="仿宋" w:hAnsi="仿宋" w:cs="仿宋" w:hint="eastAsia"/>
          <w:sz w:val="28"/>
          <w:lang w:eastAsia="zh-CN"/>
        </w:rPr>
      </w:pPr>
      <w:bookmarkStart w:id="12" w:name="_Toc6243"/>
      <w:r>
        <w:rPr>
          <w:rFonts w:ascii="仿宋" w:eastAsia="仿宋" w:hAnsi="仿宋" w:cs="仿宋" w:hint="eastAsia"/>
          <w:sz w:val="28"/>
          <w:lang w:eastAsia="zh-CN"/>
        </w:rPr>
        <w:t>四、智能输电系统项目选址可行性分析</w:t>
      </w:r>
      <w:bookmarkEnd w:id="12"/>
    </w:p>
    <w:p>
      <w:pPr>
        <w:pStyle w:val="Heading2"/>
        <w:rPr>
          <w:rFonts w:ascii="仿宋" w:eastAsia="仿宋" w:hAnsi="仿宋" w:cs="仿宋" w:hint="eastAsia"/>
          <w:lang w:eastAsia="zh-CN"/>
        </w:rPr>
      </w:pPr>
      <w:bookmarkStart w:id="13" w:name="_Toc11633"/>
      <w:r>
        <w:rPr>
          <w:rFonts w:ascii="仿宋" w:eastAsia="仿宋" w:hAnsi="仿宋" w:cs="仿宋" w:hint="eastAsia"/>
          <w:lang w:eastAsia="zh-CN"/>
        </w:rPr>
        <w:t>(一)、智能输电系统项目选址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该智能输电系统项目选址位于XX省XX市XX区XXX街道</w:t>
      </w:r>
    </w:p>
    <w:p>
      <w:pPr>
        <w:pStyle w:val="Heading2"/>
        <w:ind w:firstLine="560" w:firstLineChars="200"/>
        <w:rPr>
          <w:rFonts w:ascii="仿宋" w:eastAsia="仿宋" w:hAnsi="仿宋" w:cs="仿宋" w:hint="eastAsia"/>
          <w:sz w:val="28"/>
          <w:lang w:eastAsia="zh-CN"/>
        </w:rPr>
      </w:pPr>
      <w:bookmarkStart w:id="14" w:name="_Toc7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智能输电系统项目的征地面积将根据智能输电系统项目的实际规模和需求进行精确规划。具体面积XXX平方米，旨在确保智能输电系统项目不仅能够满足当前的发展需求，还能够预留空间以适应未来的扩展。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净用地面积是在征地面积基础上去除不可利用面积后的实际可开发用地。具体面积XXX平方米，考虑到环保、交通、安全等多方面因素，以确保智能输电系统项目在整体利用效率上达到最优。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智能输电系统项目计划建设的建筑总规模具体面积XXX平方米。这一规模的确定综合考虑了智能输电系统项目的性质、规模，以及城市规划的相关要求，确保建筑布局与周边环境协调一致。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绿地率是智能输电系统项目用地中被规划为绿地的比例。具体面积XXX平方米，旨在通过合理规划绿地，改善智能输电系统项目周边环境，提升居民生活质量，并符合城市整体绿化规划。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容积率是用地上可以建设的建筑总体积与用地面积之比。具体面积XXX，通过合理的容积率规划，确保智能输电系统项目建筑规模与周边环境和谐共生。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输电系统项目选址与当地城市规划相一致，具体面积XXX平方米。通过与城市规划部门深入沟通，确保智能输电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输电系统项目选址符合当地产业政策，具体面积XXX平方米。这包括智能输电系统项目对当地经济的促进作用，以及对相关产业的带动效应，确保智能输电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用地总体要求必须符合环保和可持续发展的原则，具体面积XXX平方米。通过采用绿色建筑设计、节能减排等措施，确保智能输电系统项目在建设和运营过程中对环境的影响最小化，达到可持续发展的要求。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确保智能输电系统项目选址具备必要的公共设施配套，具体面积XXX平方米。这包括交通便利性、教育、医疗等基础设施，以提高居民生活品质，使得智能输电系统项目选址更具吸引力。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考虑用地总体要求对当地社会稳定性的影响，具体面积XXX平方米。通过深入了解当地社区反馈，确保智能输电系统项目的选址和建设过程对当地社会和谐稳定产生积极作用。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输电系统项目选址不仅符合法规和规划，还在实际操作中具有可行性。这一全面规划将为智能输电系统项目的成功实施提供坚实的基础，确保智能输电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35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输电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输电系统项目的设备规划和空间设计中，我们将采取灵活设备布局的措施。设备布局将根据实际需求进行灵活设计，避免不必要的浪费。通过合理规划设备摆放位置，我们将提高设备的利用率，减少设备间距，以确保智能输电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输电系统项目内部引入共享设施的概念，例如共享会议室、办公区等。通过这种方式，我们可以减少对资源的重复建设，提高资源共享效率，从而减小智能输电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22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输电系统项目的总图布置中，我们将不同功能区域进行明确的规划，以最大程度满足智能输电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3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输电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智能输电系统项目对环境的影响是综合评价的重要因素之一。我们将详细考虑选址周边的自然环境、生态保护区、水源地等情况，确保智能输电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对选址的评价还需充分考虑当地政府的产业政策和法规。我们将详细了解智能输电系统项目所在地的相关政策，确保智能输电系统项目的规划和运营与当地法规相符，降低不必要的法律风险。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考虑到社会稳定性对企业运营的重要性，我们将评估选址地区的社会安全情况、劳工关系、社区反馈等方面，以确保智能输电系统项目的建设和运营不会受到社会稳定性的负面影响。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最后，我们将综合考虑用地成本，包括土地购置费用、土地开发成本等。通过对用地成本的详细评估，我们能够做出更为精确的经济效益分析，为智能输电系统项目的投资决策提供有力支持。</w:t>
      </w:r>
    </w:p>
    <w:p>
      <w:pPr>
        <w:pStyle w:val="Heading1"/>
        <w:ind w:firstLine="560" w:firstLineChars="200"/>
        <w:rPr>
          <w:rFonts w:ascii="仿宋" w:eastAsia="仿宋" w:hAnsi="仿宋" w:cs="仿宋" w:hint="eastAsia"/>
          <w:sz w:val="28"/>
          <w:lang w:eastAsia="zh-CN"/>
        </w:rPr>
      </w:pPr>
      <w:bookmarkStart w:id="18" w:name="_Toc1215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65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技术管理特点体现在其创新导向。通过引入最先进的技术趋势和解决方案，智能输电系统项目致力于提升科技含量、提高质量和效率水平。这意味着我们将采用最新的工具和方法，确保智能输电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https://d.book118.com/287004011130006024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E3956"/>
    <w:rsid w:val="1C6E39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401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2023-12-30T07:09:00Z</dcterms:created>
  <dcterms:modified xsi:type="dcterms:W3CDTF">2023-12-30T07:09:59Z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6F0D4BFC1040450D98D63568496D73A5_11</vt:lpwstr>
  </property>
  <property fmtid="{D5CDD505-2E9C-101B-9397-08002B2CF9AE}" pid="3" name="KSOProductBuildVer">
    <vt:lpwstr>2052-12.1.0.16120</vt:lpwstr>
  </property>
</Properties>
</file>