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中子、电子及Γ辐照装置项目计划设计方案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5" w:history="1">
        <w:r>
          <w:rPr>
            <w:rFonts w:ascii="仿宋" w:eastAsia="仿宋" w:hAnsi="仿宋" w:cs="仿宋" w:hint="eastAsia"/>
            <w:lang w:eastAsia="zh-CN"/>
          </w:rPr>
          <w:t>序言</w:t>
        </w:r>
        <w:r>
          <w:tab/>
        </w:r>
        <w:r>
          <w:fldChar w:fldCharType="begin"/>
        </w:r>
        <w:r>
          <w:instrText xml:space="preserve"> PAGEREF _Toc365 \h </w:instrText>
        </w:r>
        <w:r>
          <w:fldChar w:fldCharType="separate"/>
        </w:r>
        <w:r>
          <w:t>3</w:t>
        </w:r>
        <w:r>
          <w:fldChar w:fldCharType="end"/>
        </w:r>
      </w:hyperlink>
    </w:p>
    <w:p>
      <w:pPr>
        <w:pStyle w:val="TOC1"/>
        <w:tabs>
          <w:tab w:val="right" w:leader="dot" w:pos="8306"/>
        </w:tabs>
      </w:pPr>
      <w:hyperlink w:anchor="_Toc7780" w:history="1">
        <w:r>
          <w:rPr>
            <w:rFonts w:ascii="仿宋" w:eastAsia="仿宋" w:hAnsi="仿宋" w:cs="仿宋" w:hint="eastAsia"/>
            <w:lang w:eastAsia="zh-CN"/>
          </w:rPr>
          <w:t>一、中子、电子及Γ辐照装置项目选址可行性分析</w:t>
        </w:r>
        <w:r>
          <w:tab/>
        </w:r>
        <w:r>
          <w:fldChar w:fldCharType="begin"/>
        </w:r>
        <w:r>
          <w:instrText xml:space="preserve"> PAGEREF _Toc7780 \h </w:instrText>
        </w:r>
        <w:r>
          <w:fldChar w:fldCharType="separate"/>
        </w:r>
        <w:r>
          <w:t>3</w:t>
        </w:r>
        <w:r>
          <w:fldChar w:fldCharType="end"/>
        </w:r>
      </w:hyperlink>
    </w:p>
    <w:p>
      <w:pPr>
        <w:pStyle w:val="TOC2"/>
        <w:tabs>
          <w:tab w:val="right" w:leader="dot" w:pos="8306"/>
        </w:tabs>
      </w:pPr>
      <w:hyperlink w:anchor="_Toc13624" w:history="1">
        <w:r>
          <w:rPr>
            <w:rFonts w:ascii="仿宋" w:eastAsia="仿宋" w:hAnsi="仿宋" w:cs="仿宋" w:hint="eastAsia"/>
            <w:lang w:eastAsia="zh-CN"/>
          </w:rPr>
          <w:t>(一)、中子、电子及Γ辐照装置项目选址</w:t>
        </w:r>
        <w:r>
          <w:tab/>
        </w:r>
        <w:r>
          <w:fldChar w:fldCharType="begin"/>
        </w:r>
        <w:r>
          <w:instrText xml:space="preserve"> PAGEREF _Toc13624 \h </w:instrText>
        </w:r>
        <w:r>
          <w:fldChar w:fldCharType="separate"/>
        </w:r>
        <w:r>
          <w:t>3</w:t>
        </w:r>
        <w:r>
          <w:fldChar w:fldCharType="end"/>
        </w:r>
      </w:hyperlink>
    </w:p>
    <w:p>
      <w:pPr>
        <w:pStyle w:val="TOC2"/>
        <w:tabs>
          <w:tab w:val="right" w:leader="dot" w:pos="8306"/>
        </w:tabs>
      </w:pPr>
      <w:hyperlink w:anchor="_Toc11330" w:history="1">
        <w:r>
          <w:rPr>
            <w:rFonts w:ascii="仿宋" w:eastAsia="仿宋" w:hAnsi="仿宋" w:cs="仿宋" w:hint="eastAsia"/>
            <w:lang w:eastAsia="zh-CN"/>
          </w:rPr>
          <w:t>(二)、用地控制指标</w:t>
        </w:r>
        <w:r>
          <w:tab/>
        </w:r>
        <w:r>
          <w:fldChar w:fldCharType="begin"/>
        </w:r>
        <w:r>
          <w:instrText xml:space="preserve"> PAGEREF _Toc11330 \h </w:instrText>
        </w:r>
        <w:r>
          <w:fldChar w:fldCharType="separate"/>
        </w:r>
        <w:r>
          <w:t>3</w:t>
        </w:r>
        <w:r>
          <w:fldChar w:fldCharType="end"/>
        </w:r>
      </w:hyperlink>
    </w:p>
    <w:p>
      <w:pPr>
        <w:pStyle w:val="TOC2"/>
        <w:tabs>
          <w:tab w:val="right" w:leader="dot" w:pos="8306"/>
        </w:tabs>
      </w:pPr>
      <w:hyperlink w:anchor="_Toc18056" w:history="1">
        <w:r>
          <w:rPr>
            <w:rFonts w:ascii="仿宋" w:eastAsia="仿宋" w:hAnsi="仿宋" w:cs="仿宋" w:hint="eastAsia"/>
            <w:lang w:eastAsia="zh-CN"/>
          </w:rPr>
          <w:t>(三)、节约用地措施</w:t>
        </w:r>
        <w:r>
          <w:tab/>
        </w:r>
        <w:r>
          <w:fldChar w:fldCharType="begin"/>
        </w:r>
        <w:r>
          <w:instrText xml:space="preserve"> PAGEREF _Toc18056 \h </w:instrText>
        </w:r>
        <w:r>
          <w:fldChar w:fldCharType="separate"/>
        </w:r>
        <w:r>
          <w:t>5</w:t>
        </w:r>
        <w:r>
          <w:fldChar w:fldCharType="end"/>
        </w:r>
      </w:hyperlink>
    </w:p>
    <w:p>
      <w:pPr>
        <w:pStyle w:val="TOC2"/>
        <w:tabs>
          <w:tab w:val="right" w:leader="dot" w:pos="8306"/>
        </w:tabs>
      </w:pPr>
      <w:hyperlink w:anchor="_Toc9142" w:history="1">
        <w:r>
          <w:rPr>
            <w:rFonts w:ascii="仿宋" w:eastAsia="仿宋" w:hAnsi="仿宋" w:cs="仿宋" w:hint="eastAsia"/>
            <w:lang w:eastAsia="zh-CN"/>
          </w:rPr>
          <w:t>(四)、总图布置方案</w:t>
        </w:r>
        <w:r>
          <w:tab/>
        </w:r>
        <w:r>
          <w:fldChar w:fldCharType="begin"/>
        </w:r>
        <w:r>
          <w:instrText xml:space="preserve"> PAGEREF _Toc9142 \h </w:instrText>
        </w:r>
        <w:r>
          <w:fldChar w:fldCharType="separate"/>
        </w:r>
        <w:r>
          <w:t>6</w:t>
        </w:r>
        <w:r>
          <w:fldChar w:fldCharType="end"/>
        </w:r>
      </w:hyperlink>
    </w:p>
    <w:p>
      <w:pPr>
        <w:pStyle w:val="TOC2"/>
        <w:tabs>
          <w:tab w:val="right" w:leader="dot" w:pos="8306"/>
        </w:tabs>
      </w:pPr>
      <w:hyperlink w:anchor="_Toc18839" w:history="1">
        <w:r>
          <w:rPr>
            <w:rFonts w:ascii="仿宋" w:eastAsia="仿宋" w:hAnsi="仿宋" w:cs="仿宋" w:hint="eastAsia"/>
            <w:lang w:eastAsia="zh-CN"/>
          </w:rPr>
          <w:t>(五)、选址综合评价</w:t>
        </w:r>
        <w:r>
          <w:tab/>
        </w:r>
        <w:r>
          <w:fldChar w:fldCharType="begin"/>
        </w:r>
        <w:r>
          <w:instrText xml:space="preserve"> PAGEREF _Toc18839 \h </w:instrText>
        </w:r>
        <w:r>
          <w:fldChar w:fldCharType="separate"/>
        </w:r>
        <w:r>
          <w:t>7</w:t>
        </w:r>
        <w:r>
          <w:fldChar w:fldCharType="end"/>
        </w:r>
      </w:hyperlink>
    </w:p>
    <w:p>
      <w:pPr>
        <w:pStyle w:val="TOC1"/>
        <w:tabs>
          <w:tab w:val="right" w:leader="dot" w:pos="8306"/>
        </w:tabs>
      </w:pPr>
      <w:hyperlink w:anchor="_Toc7011" w:history="1">
        <w:r>
          <w:rPr>
            <w:rFonts w:ascii="仿宋" w:eastAsia="仿宋" w:hAnsi="仿宋" w:cs="仿宋" w:hint="eastAsia"/>
            <w:lang w:eastAsia="zh-CN"/>
          </w:rPr>
          <w:t>二、中子、电子及Γ辐照装置项目绩效评估</w:t>
        </w:r>
        <w:r>
          <w:tab/>
        </w:r>
        <w:r>
          <w:fldChar w:fldCharType="begin"/>
        </w:r>
        <w:r>
          <w:instrText xml:space="preserve"> PAGEREF _Toc7011 \h </w:instrText>
        </w:r>
        <w:r>
          <w:fldChar w:fldCharType="separate"/>
        </w:r>
        <w:r>
          <w:t>9</w:t>
        </w:r>
        <w:r>
          <w:fldChar w:fldCharType="end"/>
        </w:r>
      </w:hyperlink>
    </w:p>
    <w:p>
      <w:pPr>
        <w:pStyle w:val="TOC2"/>
        <w:tabs>
          <w:tab w:val="right" w:leader="dot" w:pos="8306"/>
        </w:tabs>
      </w:pPr>
      <w:hyperlink w:anchor="_Toc10403" w:history="1">
        <w:r>
          <w:rPr>
            <w:rFonts w:ascii="仿宋" w:eastAsia="仿宋" w:hAnsi="仿宋" w:cs="仿宋" w:hint="eastAsia"/>
            <w:lang w:eastAsia="zh-CN"/>
          </w:rPr>
          <w:t>(一)、绩效评估指标</w:t>
        </w:r>
        <w:r>
          <w:tab/>
        </w:r>
        <w:r>
          <w:fldChar w:fldCharType="begin"/>
        </w:r>
        <w:r>
          <w:instrText xml:space="preserve"> PAGEREF _Toc10403 \h </w:instrText>
        </w:r>
        <w:r>
          <w:fldChar w:fldCharType="separate"/>
        </w:r>
        <w:r>
          <w:t>9</w:t>
        </w:r>
        <w:r>
          <w:fldChar w:fldCharType="end"/>
        </w:r>
      </w:hyperlink>
    </w:p>
    <w:p>
      <w:pPr>
        <w:pStyle w:val="TOC2"/>
        <w:tabs>
          <w:tab w:val="right" w:leader="dot" w:pos="8306"/>
        </w:tabs>
      </w:pPr>
      <w:hyperlink w:anchor="_Toc21031" w:history="1">
        <w:r>
          <w:rPr>
            <w:rFonts w:ascii="仿宋" w:eastAsia="仿宋" w:hAnsi="仿宋" w:cs="仿宋" w:hint="eastAsia"/>
            <w:lang w:eastAsia="zh-CN"/>
          </w:rPr>
          <w:t>(二)、绩效评估方法</w:t>
        </w:r>
        <w:r>
          <w:tab/>
        </w:r>
        <w:r>
          <w:fldChar w:fldCharType="begin"/>
        </w:r>
        <w:r>
          <w:instrText xml:space="preserve"> PAGEREF _Toc21031 \h </w:instrText>
        </w:r>
        <w:r>
          <w:fldChar w:fldCharType="separate"/>
        </w:r>
        <w:r>
          <w:t>10</w:t>
        </w:r>
        <w:r>
          <w:fldChar w:fldCharType="end"/>
        </w:r>
      </w:hyperlink>
    </w:p>
    <w:p>
      <w:pPr>
        <w:pStyle w:val="TOC2"/>
        <w:tabs>
          <w:tab w:val="right" w:leader="dot" w:pos="8306"/>
        </w:tabs>
      </w:pPr>
      <w:hyperlink w:anchor="_Toc5699" w:history="1">
        <w:r>
          <w:rPr>
            <w:rFonts w:ascii="仿宋" w:eastAsia="仿宋" w:hAnsi="仿宋" w:cs="仿宋" w:hint="eastAsia"/>
            <w:lang w:eastAsia="zh-CN"/>
          </w:rPr>
          <w:t>(三)、绩效评估周期</w:t>
        </w:r>
        <w:r>
          <w:tab/>
        </w:r>
        <w:r>
          <w:fldChar w:fldCharType="begin"/>
        </w:r>
        <w:r>
          <w:instrText xml:space="preserve"> PAGEREF _Toc5699 \h </w:instrText>
        </w:r>
        <w:r>
          <w:fldChar w:fldCharType="separate"/>
        </w:r>
        <w:r>
          <w:t>11</w:t>
        </w:r>
        <w:r>
          <w:fldChar w:fldCharType="end"/>
        </w:r>
      </w:hyperlink>
    </w:p>
    <w:p>
      <w:pPr>
        <w:pStyle w:val="TOC1"/>
        <w:tabs>
          <w:tab w:val="right" w:leader="dot" w:pos="8306"/>
        </w:tabs>
      </w:pPr>
      <w:hyperlink w:anchor="_Toc10917" w:history="1">
        <w:r>
          <w:rPr>
            <w:rFonts w:ascii="仿宋" w:eastAsia="仿宋" w:hAnsi="仿宋" w:cs="仿宋" w:hint="eastAsia"/>
            <w:lang w:eastAsia="zh-CN"/>
          </w:rPr>
          <w:t>三、产品规划分析</w:t>
        </w:r>
        <w:r>
          <w:tab/>
        </w:r>
        <w:r>
          <w:fldChar w:fldCharType="begin"/>
        </w:r>
        <w:r>
          <w:instrText xml:space="preserve"> PAGEREF _Toc10917 \h </w:instrText>
        </w:r>
        <w:r>
          <w:fldChar w:fldCharType="separate"/>
        </w:r>
        <w:r>
          <w:t>12</w:t>
        </w:r>
        <w:r>
          <w:fldChar w:fldCharType="end"/>
        </w:r>
      </w:hyperlink>
    </w:p>
    <w:p>
      <w:pPr>
        <w:pStyle w:val="TOC2"/>
        <w:tabs>
          <w:tab w:val="right" w:leader="dot" w:pos="8306"/>
        </w:tabs>
      </w:pPr>
      <w:hyperlink w:anchor="_Toc9040" w:history="1">
        <w:r>
          <w:rPr>
            <w:rFonts w:ascii="仿宋" w:eastAsia="仿宋" w:hAnsi="仿宋" w:cs="仿宋" w:hint="eastAsia"/>
            <w:lang w:eastAsia="zh-CN"/>
          </w:rPr>
          <w:t>(一)、产品规划</w:t>
        </w:r>
        <w:r>
          <w:tab/>
        </w:r>
        <w:r>
          <w:fldChar w:fldCharType="begin"/>
        </w:r>
        <w:r>
          <w:instrText xml:space="preserve"> PAGEREF _Toc9040 \h </w:instrText>
        </w:r>
        <w:r>
          <w:fldChar w:fldCharType="separate"/>
        </w:r>
        <w:r>
          <w:t>12</w:t>
        </w:r>
        <w:r>
          <w:fldChar w:fldCharType="end"/>
        </w:r>
      </w:hyperlink>
    </w:p>
    <w:p>
      <w:pPr>
        <w:pStyle w:val="TOC2"/>
        <w:tabs>
          <w:tab w:val="right" w:leader="dot" w:pos="8306"/>
        </w:tabs>
      </w:pPr>
      <w:hyperlink w:anchor="_Toc20494" w:history="1">
        <w:r>
          <w:rPr>
            <w:rFonts w:ascii="仿宋" w:eastAsia="仿宋" w:hAnsi="仿宋" w:cs="仿宋" w:hint="eastAsia"/>
            <w:lang w:eastAsia="zh-CN"/>
          </w:rPr>
          <w:t>(二)、建设规模</w:t>
        </w:r>
        <w:r>
          <w:tab/>
        </w:r>
        <w:r>
          <w:fldChar w:fldCharType="begin"/>
        </w:r>
        <w:r>
          <w:instrText xml:space="preserve"> PAGEREF _Toc20494 \h </w:instrText>
        </w:r>
        <w:r>
          <w:fldChar w:fldCharType="separate"/>
        </w:r>
        <w:r>
          <w:t>13</w:t>
        </w:r>
        <w:r>
          <w:fldChar w:fldCharType="end"/>
        </w:r>
      </w:hyperlink>
    </w:p>
    <w:p>
      <w:pPr>
        <w:pStyle w:val="TOC1"/>
        <w:tabs>
          <w:tab w:val="right" w:leader="dot" w:pos="8306"/>
        </w:tabs>
      </w:pPr>
      <w:hyperlink w:anchor="_Toc7431" w:history="1">
        <w:r>
          <w:rPr>
            <w:rFonts w:ascii="仿宋" w:eastAsia="仿宋" w:hAnsi="仿宋" w:cs="仿宋" w:hint="eastAsia"/>
            <w:lang w:eastAsia="zh-CN"/>
          </w:rPr>
          <w:t>四、中子、电子及Γ辐照装置项目建设背景及必要性分析</w:t>
        </w:r>
        <w:r>
          <w:tab/>
        </w:r>
        <w:r>
          <w:fldChar w:fldCharType="begin"/>
        </w:r>
        <w:r>
          <w:instrText xml:space="preserve"> PAGEREF _Toc7431 \h </w:instrText>
        </w:r>
        <w:r>
          <w:fldChar w:fldCharType="separate"/>
        </w:r>
        <w:r>
          <w:t>14</w:t>
        </w:r>
        <w:r>
          <w:fldChar w:fldCharType="end"/>
        </w:r>
      </w:hyperlink>
    </w:p>
    <w:p>
      <w:pPr>
        <w:pStyle w:val="TOC2"/>
        <w:tabs>
          <w:tab w:val="right" w:leader="dot" w:pos="8306"/>
        </w:tabs>
      </w:pPr>
      <w:hyperlink w:anchor="_Toc13876" w:history="1">
        <w:r>
          <w:rPr>
            <w:rFonts w:ascii="仿宋" w:eastAsia="仿宋" w:hAnsi="仿宋" w:cs="仿宋" w:hint="eastAsia"/>
            <w:lang w:eastAsia="zh-CN"/>
          </w:rPr>
          <w:t>(一)、中子、电子及Γ辐照装置项目背景分析</w:t>
        </w:r>
        <w:r>
          <w:tab/>
        </w:r>
        <w:r>
          <w:fldChar w:fldCharType="begin"/>
        </w:r>
        <w:r>
          <w:instrText xml:space="preserve"> PAGEREF _Toc13876 \h </w:instrText>
        </w:r>
        <w:r>
          <w:fldChar w:fldCharType="separate"/>
        </w:r>
        <w:r>
          <w:t>14</w:t>
        </w:r>
        <w:r>
          <w:fldChar w:fldCharType="end"/>
        </w:r>
      </w:hyperlink>
    </w:p>
    <w:p>
      <w:pPr>
        <w:pStyle w:val="TOC2"/>
        <w:tabs>
          <w:tab w:val="right" w:leader="dot" w:pos="8306"/>
        </w:tabs>
      </w:pPr>
      <w:hyperlink w:anchor="_Toc15699" w:history="1">
        <w:r>
          <w:rPr>
            <w:rFonts w:ascii="仿宋" w:eastAsia="仿宋" w:hAnsi="仿宋" w:cs="仿宋" w:hint="eastAsia"/>
            <w:lang w:eastAsia="zh-CN"/>
          </w:rPr>
          <w:t>(二)、中子、电子及Γ辐照装置项目建设必要性分析</w:t>
        </w:r>
        <w:r>
          <w:tab/>
        </w:r>
        <w:r>
          <w:fldChar w:fldCharType="begin"/>
        </w:r>
        <w:r>
          <w:instrText xml:space="preserve"> PAGEREF _Toc15699 \h </w:instrText>
        </w:r>
        <w:r>
          <w:fldChar w:fldCharType="separate"/>
        </w:r>
        <w:r>
          <w:t>16</w:t>
        </w:r>
        <w:r>
          <w:fldChar w:fldCharType="end"/>
        </w:r>
      </w:hyperlink>
    </w:p>
    <w:p>
      <w:pPr>
        <w:pStyle w:val="TOC1"/>
        <w:tabs>
          <w:tab w:val="right" w:leader="dot" w:pos="8306"/>
        </w:tabs>
      </w:pPr>
      <w:hyperlink w:anchor="_Toc30509" w:history="1">
        <w:r>
          <w:rPr>
            <w:rFonts w:ascii="仿宋" w:eastAsia="仿宋" w:hAnsi="仿宋" w:cs="仿宋" w:hint="eastAsia"/>
            <w:lang w:eastAsia="zh-CN"/>
          </w:rPr>
          <w:t>五、市场分析、调研</w:t>
        </w:r>
        <w:r>
          <w:tab/>
        </w:r>
        <w:r>
          <w:fldChar w:fldCharType="begin"/>
        </w:r>
        <w:r>
          <w:instrText xml:space="preserve"> PAGEREF _Toc30509 \h </w:instrText>
        </w:r>
        <w:r>
          <w:fldChar w:fldCharType="separate"/>
        </w:r>
        <w:r>
          <w:t>18</w:t>
        </w:r>
        <w:r>
          <w:fldChar w:fldCharType="end"/>
        </w:r>
      </w:hyperlink>
    </w:p>
    <w:p>
      <w:pPr>
        <w:pStyle w:val="TOC2"/>
        <w:tabs>
          <w:tab w:val="right" w:leader="dot" w:pos="8306"/>
        </w:tabs>
      </w:pPr>
      <w:hyperlink w:anchor="_Toc18024" w:history="1">
        <w:r>
          <w:rPr>
            <w:rFonts w:ascii="仿宋" w:eastAsia="仿宋" w:hAnsi="仿宋" w:cs="仿宋" w:hint="eastAsia"/>
            <w:lang w:eastAsia="zh-CN"/>
          </w:rPr>
          <w:t>(一)、中子、电子及Γ辐照装置行业分析</w:t>
        </w:r>
        <w:r>
          <w:tab/>
        </w:r>
        <w:r>
          <w:fldChar w:fldCharType="begin"/>
        </w:r>
        <w:r>
          <w:instrText xml:space="preserve"> PAGEREF _Toc18024 \h </w:instrText>
        </w:r>
        <w:r>
          <w:fldChar w:fldCharType="separate"/>
        </w:r>
        <w:r>
          <w:t>18</w:t>
        </w:r>
        <w:r>
          <w:fldChar w:fldCharType="end"/>
        </w:r>
      </w:hyperlink>
    </w:p>
    <w:p>
      <w:pPr>
        <w:pStyle w:val="TOC2"/>
        <w:tabs>
          <w:tab w:val="right" w:leader="dot" w:pos="8306"/>
        </w:tabs>
      </w:pPr>
      <w:hyperlink w:anchor="_Toc25358" w:history="1">
        <w:r>
          <w:rPr>
            <w:rFonts w:ascii="仿宋" w:eastAsia="仿宋" w:hAnsi="仿宋" w:cs="仿宋" w:hint="eastAsia"/>
            <w:lang w:eastAsia="zh-CN"/>
          </w:rPr>
          <w:t>(二)、中子、电子及Γ辐照装置市场分析预测</w:t>
        </w:r>
        <w:r>
          <w:tab/>
        </w:r>
        <w:r>
          <w:fldChar w:fldCharType="begin"/>
        </w:r>
        <w:r>
          <w:instrText xml:space="preserve"> PAGEREF _Toc25358 \h </w:instrText>
        </w:r>
        <w:r>
          <w:fldChar w:fldCharType="separate"/>
        </w:r>
        <w:r>
          <w:t>19</w:t>
        </w:r>
        <w:r>
          <w:fldChar w:fldCharType="end"/>
        </w:r>
      </w:hyperlink>
    </w:p>
    <w:p>
      <w:pPr>
        <w:pStyle w:val="TOC1"/>
        <w:tabs>
          <w:tab w:val="right" w:leader="dot" w:pos="8306"/>
        </w:tabs>
      </w:pPr>
      <w:hyperlink w:anchor="_Toc11271" w:history="1">
        <w:r>
          <w:rPr>
            <w:rFonts w:ascii="仿宋" w:eastAsia="仿宋" w:hAnsi="仿宋" w:cs="仿宋" w:hint="eastAsia"/>
            <w:lang w:eastAsia="zh-CN"/>
          </w:rPr>
          <w:t>六、中子、电子及Γ辐照装置项目可持续发展</w:t>
        </w:r>
        <w:r>
          <w:tab/>
        </w:r>
        <w:r>
          <w:fldChar w:fldCharType="begin"/>
        </w:r>
        <w:r>
          <w:instrText xml:space="preserve"> PAGEREF _Toc11271 \h </w:instrText>
        </w:r>
        <w:r>
          <w:fldChar w:fldCharType="separate"/>
        </w:r>
        <w:r>
          <w:t>19</w:t>
        </w:r>
        <w:r>
          <w:fldChar w:fldCharType="end"/>
        </w:r>
      </w:hyperlink>
    </w:p>
    <w:p>
      <w:pPr>
        <w:pStyle w:val="TOC2"/>
        <w:tabs>
          <w:tab w:val="right" w:leader="dot" w:pos="8306"/>
        </w:tabs>
      </w:pPr>
      <w:hyperlink w:anchor="_Toc31369" w:history="1">
        <w:r>
          <w:rPr>
            <w:rFonts w:ascii="仿宋" w:eastAsia="仿宋" w:hAnsi="仿宋" w:cs="仿宋" w:hint="eastAsia"/>
            <w:lang w:eastAsia="zh-CN"/>
          </w:rPr>
          <w:t>(一)、可持续战略与实践</w:t>
        </w:r>
        <w:r>
          <w:tab/>
        </w:r>
        <w:r>
          <w:fldChar w:fldCharType="begin"/>
        </w:r>
        <w:r>
          <w:instrText xml:space="preserve"> PAGEREF _Toc31369 \h </w:instrText>
        </w:r>
        <w:r>
          <w:fldChar w:fldCharType="separate"/>
        </w:r>
        <w:r>
          <w:t>19</w:t>
        </w:r>
        <w:r>
          <w:fldChar w:fldCharType="end"/>
        </w:r>
      </w:hyperlink>
    </w:p>
    <w:p>
      <w:pPr>
        <w:pStyle w:val="TOC2"/>
        <w:tabs>
          <w:tab w:val="right" w:leader="dot" w:pos="8306"/>
        </w:tabs>
      </w:pPr>
      <w:hyperlink w:anchor="_Toc16429" w:history="1">
        <w:r>
          <w:rPr>
            <w:rFonts w:ascii="仿宋" w:eastAsia="仿宋" w:hAnsi="仿宋" w:cs="仿宋" w:hint="eastAsia"/>
            <w:lang w:eastAsia="zh-CN"/>
          </w:rPr>
          <w:t>(二)、环保与社会责任</w:t>
        </w:r>
        <w:r>
          <w:tab/>
        </w:r>
        <w:r>
          <w:fldChar w:fldCharType="begin"/>
        </w:r>
        <w:r>
          <w:instrText xml:space="preserve"> PAGEREF _Toc16429 \h </w:instrText>
        </w:r>
        <w:r>
          <w:fldChar w:fldCharType="separate"/>
        </w:r>
        <w:r>
          <w:t>20</w:t>
        </w:r>
        <w:r>
          <w:fldChar w:fldCharType="end"/>
        </w:r>
      </w:hyperlink>
    </w:p>
    <w:p>
      <w:pPr>
        <w:pStyle w:val="TOC1"/>
        <w:tabs>
          <w:tab w:val="right" w:leader="dot" w:pos="8306"/>
        </w:tabs>
      </w:pPr>
      <w:hyperlink w:anchor="_Toc4979" w:history="1">
        <w:r>
          <w:rPr>
            <w:rFonts w:ascii="仿宋" w:eastAsia="仿宋" w:hAnsi="仿宋" w:cs="仿宋" w:hint="eastAsia"/>
            <w:lang w:eastAsia="zh-CN"/>
          </w:rPr>
          <w:t>七、中子、电子及Γ辐照装置项目经营效益</w:t>
        </w:r>
        <w:r>
          <w:tab/>
        </w:r>
        <w:r>
          <w:fldChar w:fldCharType="begin"/>
        </w:r>
        <w:r>
          <w:instrText xml:space="preserve"> PAGEREF _Toc4979 \h </w:instrText>
        </w:r>
        <w:r>
          <w:fldChar w:fldCharType="separate"/>
        </w:r>
        <w:r>
          <w:t>21</w:t>
        </w:r>
        <w:r>
          <w:fldChar w:fldCharType="end"/>
        </w:r>
      </w:hyperlink>
    </w:p>
    <w:p>
      <w:pPr>
        <w:pStyle w:val="TOC2"/>
        <w:tabs>
          <w:tab w:val="right" w:leader="dot" w:pos="8306"/>
        </w:tabs>
      </w:pPr>
      <w:hyperlink w:anchor="_Toc17918" w:history="1">
        <w:r>
          <w:rPr>
            <w:rFonts w:ascii="仿宋" w:eastAsia="仿宋" w:hAnsi="仿宋" w:cs="仿宋" w:hint="eastAsia"/>
            <w:lang w:eastAsia="zh-CN"/>
          </w:rPr>
          <w:t>(一)、经济评价财务测算</w:t>
        </w:r>
        <w:r>
          <w:tab/>
        </w:r>
        <w:r>
          <w:fldChar w:fldCharType="begin"/>
        </w:r>
        <w:r>
          <w:instrText xml:space="preserve"> PAGEREF _Toc17918 \h </w:instrText>
        </w:r>
        <w:r>
          <w:fldChar w:fldCharType="separate"/>
        </w:r>
        <w:r>
          <w:t>21</w:t>
        </w:r>
        <w:r>
          <w:fldChar w:fldCharType="end"/>
        </w:r>
      </w:hyperlink>
    </w:p>
    <w:p>
      <w:pPr>
        <w:pStyle w:val="TOC2"/>
        <w:tabs>
          <w:tab w:val="right" w:leader="dot" w:pos="8306"/>
        </w:tabs>
      </w:pPr>
      <w:hyperlink w:anchor="_Toc7802" w:history="1">
        <w:r>
          <w:rPr>
            <w:rFonts w:ascii="仿宋" w:eastAsia="仿宋" w:hAnsi="仿宋" w:cs="仿宋" w:hint="eastAsia"/>
            <w:lang w:eastAsia="zh-CN"/>
          </w:rPr>
          <w:t>(二)、中子、电子及Γ辐照装置项目盈利能力分析</w:t>
        </w:r>
        <w:r>
          <w:tab/>
        </w:r>
        <w:r>
          <w:fldChar w:fldCharType="begin"/>
        </w:r>
        <w:r>
          <w:instrText xml:space="preserve"> PAGEREF _Toc7802 \h </w:instrText>
        </w:r>
        <w:r>
          <w:fldChar w:fldCharType="separate"/>
        </w:r>
        <w:r>
          <w:t>23</w:t>
        </w:r>
        <w:r>
          <w:fldChar w:fldCharType="end"/>
        </w:r>
      </w:hyperlink>
    </w:p>
    <w:p>
      <w:pPr>
        <w:pStyle w:val="TOC1"/>
        <w:tabs>
          <w:tab w:val="right" w:leader="dot" w:pos="8306"/>
        </w:tabs>
      </w:pPr>
      <w:hyperlink w:anchor="_Toc9503" w:history="1">
        <w:r>
          <w:rPr>
            <w:rFonts w:ascii="仿宋" w:eastAsia="仿宋" w:hAnsi="仿宋" w:cs="仿宋" w:hint="eastAsia"/>
            <w:lang w:eastAsia="zh-CN"/>
          </w:rPr>
          <w:t>八、生产安全保护</w:t>
        </w:r>
        <w:r>
          <w:tab/>
        </w:r>
        <w:r>
          <w:fldChar w:fldCharType="begin"/>
        </w:r>
        <w:r>
          <w:instrText xml:space="preserve"> PAGEREF _Toc9503 \h </w:instrText>
        </w:r>
        <w:r>
          <w:fldChar w:fldCharType="separate"/>
        </w:r>
        <w:r>
          <w:t>23</w:t>
        </w:r>
        <w:r>
          <w:fldChar w:fldCharType="end"/>
        </w:r>
      </w:hyperlink>
    </w:p>
    <w:p>
      <w:pPr>
        <w:pStyle w:val="TOC2"/>
        <w:tabs>
          <w:tab w:val="right" w:leader="dot" w:pos="8306"/>
        </w:tabs>
      </w:pPr>
      <w:hyperlink w:anchor="_Toc32662" w:history="1">
        <w:r>
          <w:rPr>
            <w:rFonts w:ascii="仿宋" w:eastAsia="仿宋" w:hAnsi="仿宋" w:cs="仿宋" w:hint="eastAsia"/>
            <w:lang w:eastAsia="zh-CN"/>
          </w:rPr>
          <w:t>(一)、消防安全</w:t>
        </w:r>
        <w:r>
          <w:tab/>
        </w:r>
        <w:r>
          <w:fldChar w:fldCharType="begin"/>
        </w:r>
        <w:r>
          <w:instrText xml:space="preserve"> PAGEREF _Toc32662 \h </w:instrText>
        </w:r>
        <w:r>
          <w:fldChar w:fldCharType="separate"/>
        </w:r>
        <w:r>
          <w:t>23</w:t>
        </w:r>
        <w:r>
          <w:fldChar w:fldCharType="end"/>
        </w:r>
      </w:hyperlink>
    </w:p>
    <w:p>
      <w:pPr>
        <w:pStyle w:val="TOC2"/>
        <w:tabs>
          <w:tab w:val="right" w:leader="dot" w:pos="8306"/>
        </w:tabs>
      </w:pPr>
      <w:hyperlink w:anchor="_Toc2280" w:history="1">
        <w:r>
          <w:rPr>
            <w:rFonts w:ascii="仿宋" w:eastAsia="仿宋" w:hAnsi="仿宋" w:cs="仿宋" w:hint="eastAsia"/>
            <w:lang w:eastAsia="zh-CN"/>
          </w:rPr>
          <w:t>(二)、防火防爆总图布置措施</w:t>
        </w:r>
        <w:r>
          <w:tab/>
        </w:r>
        <w:r>
          <w:fldChar w:fldCharType="begin"/>
        </w:r>
        <w:r>
          <w:instrText xml:space="preserve"> PAGEREF _Toc2280 \h </w:instrText>
        </w:r>
        <w:r>
          <w:fldChar w:fldCharType="separate"/>
        </w:r>
        <w:r>
          <w:t>25</w:t>
        </w:r>
        <w:r>
          <w:fldChar w:fldCharType="end"/>
        </w:r>
      </w:hyperlink>
    </w:p>
    <w:p>
      <w:pPr>
        <w:pStyle w:val="TOC2"/>
        <w:tabs>
          <w:tab w:val="right" w:leader="dot" w:pos="8306"/>
        </w:tabs>
      </w:pPr>
      <w:hyperlink w:anchor="_Toc14078" w:history="1">
        <w:r>
          <w:rPr>
            <w:rFonts w:ascii="仿宋" w:eastAsia="仿宋" w:hAnsi="仿宋" w:cs="仿宋" w:hint="eastAsia"/>
            <w:lang w:eastAsia="zh-CN"/>
          </w:rPr>
          <w:t>(三)、自然灾害防范措施</w:t>
        </w:r>
        <w:r>
          <w:tab/>
        </w:r>
        <w:r>
          <w:fldChar w:fldCharType="begin"/>
        </w:r>
        <w:r>
          <w:instrText xml:space="preserve"> PAGEREF _Toc14078 \h </w:instrText>
        </w:r>
        <w:r>
          <w:fldChar w:fldCharType="separate"/>
        </w:r>
        <w:r>
          <w:t>26</w:t>
        </w:r>
        <w:r>
          <w:fldChar w:fldCharType="end"/>
        </w:r>
      </w:hyperlink>
    </w:p>
    <w:p>
      <w:pPr>
        <w:pStyle w:val="TOC2"/>
        <w:tabs>
          <w:tab w:val="right" w:leader="dot" w:pos="8306"/>
        </w:tabs>
      </w:pPr>
      <w:hyperlink w:anchor="_Toc21006" w:history="1">
        <w:r>
          <w:rPr>
            <w:rFonts w:ascii="仿宋" w:eastAsia="仿宋" w:hAnsi="仿宋" w:cs="仿宋" w:hint="eastAsia"/>
            <w:lang w:eastAsia="zh-CN"/>
          </w:rPr>
          <w:t>(四)、安全色及安全标志使用要求</w:t>
        </w:r>
        <w:r>
          <w:tab/>
        </w:r>
        <w:r>
          <w:fldChar w:fldCharType="begin"/>
        </w:r>
        <w:r>
          <w:instrText xml:space="preserve"> PAGEREF _Toc21006 \h </w:instrText>
        </w:r>
        <w:r>
          <w:fldChar w:fldCharType="separate"/>
        </w:r>
        <w:r>
          <w:t>27</w:t>
        </w:r>
        <w:r>
          <w:fldChar w:fldCharType="end"/>
        </w:r>
      </w:hyperlink>
    </w:p>
    <w:p>
      <w:pPr>
        <w:pStyle w:val="TOC2"/>
        <w:tabs>
          <w:tab w:val="right" w:leader="dot" w:pos="8306"/>
        </w:tabs>
      </w:pPr>
      <w:hyperlink w:anchor="_Toc18073" w:history="1">
        <w:r>
          <w:rPr>
            <w:rFonts w:ascii="仿宋" w:eastAsia="仿宋" w:hAnsi="仿宋" w:cs="仿宋" w:hint="eastAsia"/>
            <w:lang w:eastAsia="zh-CN"/>
          </w:rPr>
          <w:t>(五)、防尘防毒措施</w:t>
        </w:r>
        <w:r>
          <w:tab/>
        </w:r>
        <w:r>
          <w:fldChar w:fldCharType="begin"/>
        </w:r>
        <w:r>
          <w:instrText xml:space="preserve"> PAGEREF _Toc18073 \h </w:instrText>
        </w:r>
        <w:r>
          <w:fldChar w:fldCharType="separate"/>
        </w:r>
        <w:r>
          <w:t>28</w:t>
        </w:r>
        <w:r>
          <w:fldChar w:fldCharType="end"/>
        </w:r>
      </w:hyperlink>
    </w:p>
    <w:p>
      <w:pPr>
        <w:pStyle w:val="TOC2"/>
        <w:tabs>
          <w:tab w:val="right" w:leader="dot" w:pos="8306"/>
        </w:tabs>
      </w:pPr>
      <w:hyperlink w:anchor="_Toc14006" w:history="1">
        <w:r>
          <w:rPr>
            <w:rFonts w:ascii="仿宋" w:eastAsia="仿宋" w:hAnsi="仿宋" w:cs="仿宋" w:hint="eastAsia"/>
            <w:lang w:eastAsia="zh-CN"/>
          </w:rPr>
          <w:t>(六)、防静电、触电防护及防雷措施</w:t>
        </w:r>
        <w:r>
          <w:tab/>
        </w:r>
        <w:r>
          <w:fldChar w:fldCharType="begin"/>
        </w:r>
        <w:r>
          <w:instrText xml:space="preserve"> PAGEREF _Toc14006 \h </w:instrText>
        </w:r>
        <w:r>
          <w:fldChar w:fldCharType="separate"/>
        </w:r>
        <w:r>
          <w:t>29</w:t>
        </w:r>
        <w:r>
          <w:fldChar w:fldCharType="end"/>
        </w:r>
      </w:hyperlink>
    </w:p>
    <w:p>
      <w:pPr>
        <w:pStyle w:val="TOC2"/>
        <w:tabs>
          <w:tab w:val="right" w:leader="dot" w:pos="8306"/>
        </w:tabs>
      </w:pPr>
      <w:hyperlink w:anchor="_Toc24658" w:history="1">
        <w:r>
          <w:rPr>
            <w:rFonts w:ascii="仿宋" w:eastAsia="仿宋" w:hAnsi="仿宋" w:cs="仿宋" w:hint="eastAsia"/>
            <w:lang w:eastAsia="zh-CN"/>
          </w:rPr>
          <w:t>(七)、机械设备安全保障措施</w:t>
        </w:r>
        <w:r>
          <w:tab/>
        </w:r>
        <w:r>
          <w:fldChar w:fldCharType="begin"/>
        </w:r>
        <w:r>
          <w:instrText xml:space="preserve"> PAGEREF _Toc24658 \h </w:instrText>
        </w:r>
        <w:r>
          <w:fldChar w:fldCharType="separate"/>
        </w:r>
        <w:r>
          <w:t>31</w:t>
        </w:r>
        <w:r>
          <w:fldChar w:fldCharType="end"/>
        </w:r>
      </w:hyperlink>
    </w:p>
    <w:p>
      <w:pPr>
        <w:pStyle w:val="TOC1"/>
        <w:tabs>
          <w:tab w:val="right" w:leader="dot" w:pos="8306"/>
        </w:tabs>
      </w:pPr>
      <w:hyperlink w:anchor="_Toc3092" w:history="1">
        <w:r>
          <w:rPr>
            <w:rFonts w:ascii="仿宋" w:eastAsia="仿宋" w:hAnsi="仿宋" w:cs="仿宋" w:hint="eastAsia"/>
            <w:lang w:eastAsia="zh-CN"/>
          </w:rPr>
          <w:t>九、中子、电子及Γ辐照装置项目创新与研发</w:t>
        </w:r>
        <w:r>
          <w:tab/>
        </w:r>
        <w:r>
          <w:fldChar w:fldCharType="begin"/>
        </w:r>
        <w:r>
          <w:instrText xml:space="preserve"> PAGEREF _Toc3092 \h </w:instrText>
        </w:r>
        <w:r>
          <w:fldChar w:fldCharType="separate"/>
        </w:r>
        <w:r>
          <w:t>32</w:t>
        </w:r>
        <w:r>
          <w:fldChar w:fldCharType="end"/>
        </w:r>
      </w:hyperlink>
    </w:p>
    <w:p>
      <w:pPr>
        <w:pStyle w:val="TOC2"/>
        <w:tabs>
          <w:tab w:val="right" w:leader="dot" w:pos="8306"/>
        </w:tabs>
      </w:pPr>
      <w:hyperlink w:anchor="_Toc3000" w:history="1">
        <w:r>
          <w:rPr>
            <w:rFonts w:ascii="仿宋" w:eastAsia="仿宋" w:hAnsi="仿宋" w:cs="仿宋" w:hint="eastAsia"/>
            <w:lang w:eastAsia="zh-CN"/>
          </w:rPr>
          <w:t>(一)、创新策略与方向</w:t>
        </w:r>
        <w:r>
          <w:tab/>
        </w:r>
        <w:r>
          <w:fldChar w:fldCharType="begin"/>
        </w:r>
        <w:r>
          <w:instrText xml:space="preserve"> PAGEREF _Toc3000 \h </w:instrText>
        </w:r>
        <w:r>
          <w:fldChar w:fldCharType="separate"/>
        </w:r>
        <w:r>
          <w:t>32</w:t>
        </w:r>
        <w:r>
          <w:fldChar w:fldCharType="end"/>
        </w:r>
      </w:hyperlink>
    </w:p>
    <w:p>
      <w:pPr>
        <w:pStyle w:val="TOC2"/>
        <w:tabs>
          <w:tab w:val="right" w:leader="dot" w:pos="8306"/>
        </w:tabs>
      </w:pPr>
      <w:hyperlink w:anchor="_Toc19967" w:history="1">
        <w:r>
          <w:rPr>
            <w:rFonts w:ascii="仿宋" w:eastAsia="仿宋" w:hAnsi="仿宋" w:cs="仿宋" w:hint="eastAsia"/>
            <w:lang w:eastAsia="zh-CN"/>
          </w:rPr>
          <w:t>(二)、研发规划与投入</w:t>
        </w:r>
        <w:r>
          <w:tab/>
        </w:r>
        <w:r>
          <w:fldChar w:fldCharType="begin"/>
        </w:r>
        <w:r>
          <w:instrText xml:space="preserve"> PAGEREF _Toc19967 \h </w:instrText>
        </w:r>
        <w:r>
          <w:fldChar w:fldCharType="separate"/>
        </w:r>
        <w:r>
          <w:t>34</w:t>
        </w:r>
        <w:r>
          <w:fldChar w:fldCharType="end"/>
        </w:r>
      </w:hyperlink>
    </w:p>
    <w:p>
      <w:pPr>
        <w:pStyle w:val="TOC1"/>
        <w:tabs>
          <w:tab w:val="right" w:leader="dot" w:pos="8306"/>
        </w:tabs>
      </w:pPr>
      <w:hyperlink w:anchor="_Toc9668" w:history="1">
        <w:r>
          <w:rPr>
            <w:rFonts w:ascii="仿宋" w:eastAsia="仿宋" w:hAnsi="仿宋" w:cs="仿宋" w:hint="eastAsia"/>
            <w:lang w:eastAsia="zh-CN"/>
          </w:rPr>
          <w:t>十、中子、电子及Γ辐照装置项目人力资源管理</w:t>
        </w:r>
        <w:r>
          <w:tab/>
        </w:r>
        <w:r>
          <w:fldChar w:fldCharType="begin"/>
        </w:r>
        <w:r>
          <w:instrText xml:space="preserve"> PAGEREF _Toc9668 \h </w:instrText>
        </w:r>
        <w:r>
          <w:fldChar w:fldCharType="separate"/>
        </w:r>
        <w:r>
          <w:t>36</w:t>
        </w:r>
        <w:r>
          <w:fldChar w:fldCharType="end"/>
        </w:r>
      </w:hyperlink>
    </w:p>
    <w:p>
      <w:pPr>
        <w:pStyle w:val="TOC2"/>
        <w:tabs>
          <w:tab w:val="right" w:leader="dot" w:pos="8306"/>
        </w:tabs>
      </w:pPr>
      <w:hyperlink w:anchor="_Toc23582" w:history="1">
        <w:r>
          <w:rPr>
            <w:rFonts w:ascii="仿宋" w:eastAsia="仿宋" w:hAnsi="仿宋" w:cs="仿宋" w:hint="eastAsia"/>
            <w:lang w:eastAsia="zh-CN"/>
          </w:rPr>
          <w:t>(一)、建立健全的预算管理制度</w:t>
        </w:r>
        <w:r>
          <w:tab/>
        </w:r>
        <w:r>
          <w:fldChar w:fldCharType="begin"/>
        </w:r>
        <w:r>
          <w:instrText xml:space="preserve"> PAGEREF _Toc23582 \h </w:instrText>
        </w:r>
        <w:r>
          <w:fldChar w:fldCharType="separate"/>
        </w:r>
        <w:r>
          <w:t>36</w:t>
        </w:r>
        <w:r>
          <w:fldChar w:fldCharType="end"/>
        </w:r>
      </w:hyperlink>
    </w:p>
    <w:p>
      <w:pPr>
        <w:pStyle w:val="TOC2"/>
        <w:tabs>
          <w:tab w:val="right" w:leader="dot" w:pos="8306"/>
        </w:tabs>
      </w:pPr>
      <w:hyperlink w:anchor="_Toc29637" w:history="1">
        <w:r>
          <w:rPr>
            <w:rFonts w:ascii="仿宋" w:eastAsia="仿宋" w:hAnsi="仿宋" w:cs="仿宋" w:hint="eastAsia"/>
            <w:lang w:eastAsia="zh-CN"/>
          </w:rPr>
          <w:t>(二)、加强资金流动监控</w:t>
        </w:r>
        <w:r>
          <w:tab/>
        </w:r>
        <w:r>
          <w:fldChar w:fldCharType="begin"/>
        </w:r>
        <w:r>
          <w:instrText xml:space="preserve"> PAGEREF _Toc29637 \h </w:instrText>
        </w:r>
        <w:r>
          <w:fldChar w:fldCharType="separate"/>
        </w:r>
        <w:r>
          <w:t>38</w:t>
        </w:r>
        <w:r>
          <w:fldChar w:fldCharType="end"/>
        </w:r>
      </w:hyperlink>
    </w:p>
    <w:p>
      <w:pPr>
        <w:pStyle w:val="TOC2"/>
        <w:tabs>
          <w:tab w:val="right" w:leader="dot" w:pos="8306"/>
        </w:tabs>
      </w:pPr>
      <w:hyperlink w:anchor="_Toc24994" w:history="1">
        <w:r>
          <w:rPr>
            <w:rFonts w:ascii="仿宋" w:eastAsia="仿宋" w:hAnsi="仿宋" w:cs="仿宋" w:hint="eastAsia"/>
            <w:lang w:eastAsia="zh-CN"/>
          </w:rPr>
          <w:t>(三)、制定完善的风险控制机制</w:t>
        </w:r>
        <w:r>
          <w:tab/>
        </w:r>
        <w:r>
          <w:fldChar w:fldCharType="begin"/>
        </w:r>
        <w:r>
          <w:instrText xml:space="preserve"> PAGEREF _Toc24994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5" w:history="1">
        <w:r>
          <w:rPr>
            <w:rFonts w:ascii="仿宋" w:eastAsia="仿宋" w:hAnsi="仿宋" w:cs="仿宋" w:hint="eastAsia"/>
            <w:lang w:eastAsia="zh-CN"/>
          </w:rPr>
          <w:t>(四)、优化成本管理</w:t>
        </w:r>
        <w:r>
          <w:tab/>
        </w:r>
        <w:r>
          <w:fldChar w:fldCharType="begin"/>
        </w:r>
        <w:r>
          <w:instrText xml:space="preserve"> PAGEREF _Toc2755 \h </w:instrText>
        </w:r>
        <w:r>
          <w:fldChar w:fldCharType="separate"/>
        </w:r>
        <w:r>
          <w:t>40</w:t>
        </w:r>
        <w:r>
          <w:fldChar w:fldCharType="end"/>
        </w:r>
      </w:hyperlink>
    </w:p>
    <w:p>
      <w:pPr>
        <w:pStyle w:val="TOC1"/>
        <w:tabs>
          <w:tab w:val="right" w:leader="dot" w:pos="8306"/>
        </w:tabs>
      </w:pPr>
      <w:hyperlink w:anchor="_Toc17319" w:history="1">
        <w:r>
          <w:rPr>
            <w:rFonts w:ascii="仿宋" w:eastAsia="仿宋" w:hAnsi="仿宋" w:cs="仿宋" w:hint="eastAsia"/>
            <w:lang w:eastAsia="zh-CN"/>
          </w:rPr>
          <w:t>十一、中子、电子及Γ辐照装置项目社会影响</w:t>
        </w:r>
        <w:r>
          <w:tab/>
        </w:r>
        <w:r>
          <w:fldChar w:fldCharType="begin"/>
        </w:r>
        <w:r>
          <w:instrText xml:space="preserve"> PAGEREF _Toc17319 \h </w:instrText>
        </w:r>
        <w:r>
          <w:fldChar w:fldCharType="separate"/>
        </w:r>
        <w:r>
          <w:t>42</w:t>
        </w:r>
        <w:r>
          <w:fldChar w:fldCharType="end"/>
        </w:r>
      </w:hyperlink>
    </w:p>
    <w:p>
      <w:pPr>
        <w:pStyle w:val="TOC2"/>
        <w:tabs>
          <w:tab w:val="right" w:leader="dot" w:pos="8306"/>
        </w:tabs>
      </w:pPr>
      <w:hyperlink w:anchor="_Toc5844" w:history="1">
        <w:r>
          <w:rPr>
            <w:rFonts w:ascii="仿宋" w:eastAsia="仿宋" w:hAnsi="仿宋" w:cs="仿宋" w:hint="eastAsia"/>
            <w:lang w:eastAsia="zh-CN"/>
          </w:rPr>
          <w:t>(一)、社会责任与义务</w:t>
        </w:r>
        <w:r>
          <w:tab/>
        </w:r>
        <w:r>
          <w:fldChar w:fldCharType="begin"/>
        </w:r>
        <w:r>
          <w:instrText xml:space="preserve"> PAGEREF _Toc5844 \h </w:instrText>
        </w:r>
        <w:r>
          <w:fldChar w:fldCharType="separate"/>
        </w:r>
        <w:r>
          <w:t>42</w:t>
        </w:r>
        <w:r>
          <w:fldChar w:fldCharType="end"/>
        </w:r>
      </w:hyperlink>
    </w:p>
    <w:p>
      <w:pPr>
        <w:pStyle w:val="TOC2"/>
        <w:tabs>
          <w:tab w:val="right" w:leader="dot" w:pos="8306"/>
        </w:tabs>
      </w:pPr>
      <w:hyperlink w:anchor="_Toc5037" w:history="1">
        <w:r>
          <w:rPr>
            <w:rFonts w:ascii="仿宋" w:eastAsia="仿宋" w:hAnsi="仿宋" w:cs="仿宋" w:hint="eastAsia"/>
            <w:lang w:eastAsia="zh-CN"/>
          </w:rPr>
          <w:t>(二)、社会参与与沟通</w:t>
        </w:r>
        <w:r>
          <w:tab/>
        </w:r>
        <w:r>
          <w:fldChar w:fldCharType="begin"/>
        </w:r>
        <w:r>
          <w:instrText xml:space="preserve"> PAGEREF _Toc5037 \h </w:instrText>
        </w:r>
        <w:r>
          <w:fldChar w:fldCharType="separate"/>
        </w:r>
        <w:r>
          <w:t>43</w:t>
        </w:r>
        <w:r>
          <w:fldChar w:fldCharType="end"/>
        </w:r>
      </w:hyperlink>
    </w:p>
    <w:p>
      <w:pPr>
        <w:pStyle w:val="TOC1"/>
        <w:tabs>
          <w:tab w:val="right" w:leader="dot" w:pos="8306"/>
        </w:tabs>
      </w:pPr>
      <w:hyperlink w:anchor="_Toc10808" w:history="1">
        <w:r>
          <w:rPr>
            <w:rFonts w:ascii="仿宋" w:eastAsia="仿宋" w:hAnsi="仿宋" w:cs="仿宋" w:hint="eastAsia"/>
            <w:lang w:eastAsia="zh-CN"/>
          </w:rPr>
          <w:t>十二、中子、电子及Γ辐照装置项目计划安排</w:t>
        </w:r>
        <w:r>
          <w:tab/>
        </w:r>
        <w:r>
          <w:fldChar w:fldCharType="begin"/>
        </w:r>
        <w:r>
          <w:instrText xml:space="preserve"> PAGEREF _Toc10808 \h </w:instrText>
        </w:r>
        <w:r>
          <w:fldChar w:fldCharType="separate"/>
        </w:r>
        <w:r>
          <w:t>44</w:t>
        </w:r>
        <w:r>
          <w:fldChar w:fldCharType="end"/>
        </w:r>
      </w:hyperlink>
    </w:p>
    <w:p>
      <w:pPr>
        <w:pStyle w:val="TOC2"/>
        <w:tabs>
          <w:tab w:val="right" w:leader="dot" w:pos="8306"/>
        </w:tabs>
      </w:pPr>
      <w:hyperlink w:anchor="_Toc11975" w:history="1">
        <w:r>
          <w:rPr>
            <w:rFonts w:ascii="仿宋" w:eastAsia="仿宋" w:hAnsi="仿宋" w:cs="仿宋" w:hint="eastAsia"/>
            <w:lang w:eastAsia="zh-CN"/>
          </w:rPr>
          <w:t>(一)、建设周期</w:t>
        </w:r>
        <w:r>
          <w:tab/>
        </w:r>
        <w:r>
          <w:fldChar w:fldCharType="begin"/>
        </w:r>
        <w:r>
          <w:instrText xml:space="preserve"> PAGEREF _Toc11975 \h </w:instrText>
        </w:r>
        <w:r>
          <w:fldChar w:fldCharType="separate"/>
        </w:r>
        <w:r>
          <w:t>44</w:t>
        </w:r>
        <w:r>
          <w:fldChar w:fldCharType="end"/>
        </w:r>
      </w:hyperlink>
    </w:p>
    <w:p>
      <w:pPr>
        <w:pStyle w:val="TOC2"/>
        <w:tabs>
          <w:tab w:val="right" w:leader="dot" w:pos="8306"/>
        </w:tabs>
      </w:pPr>
      <w:hyperlink w:anchor="_Toc14903" w:history="1">
        <w:r>
          <w:rPr>
            <w:rFonts w:ascii="仿宋" w:eastAsia="仿宋" w:hAnsi="仿宋" w:cs="仿宋" w:hint="eastAsia"/>
            <w:lang w:eastAsia="zh-CN"/>
          </w:rPr>
          <w:t>(二)、建设进度</w:t>
        </w:r>
        <w:r>
          <w:tab/>
        </w:r>
        <w:r>
          <w:fldChar w:fldCharType="begin"/>
        </w:r>
        <w:r>
          <w:instrText xml:space="preserve"> PAGEREF _Toc14903 \h </w:instrText>
        </w:r>
        <w:r>
          <w:fldChar w:fldCharType="separate"/>
        </w:r>
        <w:r>
          <w:t>45</w:t>
        </w:r>
        <w:r>
          <w:fldChar w:fldCharType="end"/>
        </w:r>
      </w:hyperlink>
    </w:p>
    <w:p>
      <w:pPr>
        <w:pStyle w:val="TOC2"/>
        <w:tabs>
          <w:tab w:val="right" w:leader="dot" w:pos="8306"/>
        </w:tabs>
      </w:pPr>
      <w:hyperlink w:anchor="_Toc14205" w:history="1">
        <w:r>
          <w:rPr>
            <w:rFonts w:ascii="仿宋" w:eastAsia="仿宋" w:hAnsi="仿宋" w:cs="仿宋" w:hint="eastAsia"/>
            <w:lang w:eastAsia="zh-CN"/>
          </w:rPr>
          <w:t>(三)、进度安排注意事项</w:t>
        </w:r>
        <w:r>
          <w:tab/>
        </w:r>
        <w:r>
          <w:fldChar w:fldCharType="begin"/>
        </w:r>
        <w:r>
          <w:instrText xml:space="preserve"> PAGEREF _Toc14205 \h </w:instrText>
        </w:r>
        <w:r>
          <w:fldChar w:fldCharType="separate"/>
        </w:r>
        <w:r>
          <w:t>46</w:t>
        </w:r>
        <w:r>
          <w:fldChar w:fldCharType="end"/>
        </w:r>
      </w:hyperlink>
    </w:p>
    <w:p>
      <w:pPr>
        <w:pStyle w:val="TOC2"/>
        <w:tabs>
          <w:tab w:val="right" w:leader="dot" w:pos="8306"/>
        </w:tabs>
      </w:pPr>
      <w:hyperlink w:anchor="_Toc24601" w:history="1">
        <w:r>
          <w:rPr>
            <w:rFonts w:ascii="仿宋" w:eastAsia="仿宋" w:hAnsi="仿宋" w:cs="仿宋" w:hint="eastAsia"/>
            <w:lang w:eastAsia="zh-CN"/>
          </w:rPr>
          <w:t>(四)、人力资源配置</w:t>
        </w:r>
        <w:r>
          <w:tab/>
        </w:r>
        <w:r>
          <w:fldChar w:fldCharType="begin"/>
        </w:r>
        <w:r>
          <w:instrText xml:space="preserve"> PAGEREF _Toc24601 \h </w:instrText>
        </w:r>
        <w:r>
          <w:fldChar w:fldCharType="separate"/>
        </w:r>
        <w:r>
          <w:t>47</w:t>
        </w:r>
        <w:r>
          <w:fldChar w:fldCharType="end"/>
        </w:r>
      </w:hyperlink>
    </w:p>
    <w:p>
      <w:pPr>
        <w:pStyle w:val="TOC1"/>
        <w:tabs>
          <w:tab w:val="right" w:leader="dot" w:pos="8306"/>
        </w:tabs>
      </w:pPr>
      <w:hyperlink w:anchor="_Toc18285" w:history="1">
        <w:r>
          <w:rPr>
            <w:rFonts w:ascii="仿宋" w:eastAsia="仿宋" w:hAnsi="仿宋" w:cs="仿宋" w:hint="eastAsia"/>
            <w:lang w:eastAsia="zh-CN"/>
          </w:rPr>
          <w:t>十三、中子、电子及Γ辐照装置项目变更管理</w:t>
        </w:r>
        <w:r>
          <w:tab/>
        </w:r>
        <w:r>
          <w:fldChar w:fldCharType="begin"/>
        </w:r>
        <w:r>
          <w:instrText xml:space="preserve"> PAGEREF _Toc18285 \h </w:instrText>
        </w:r>
        <w:r>
          <w:fldChar w:fldCharType="separate"/>
        </w:r>
        <w:r>
          <w:t>48</w:t>
        </w:r>
        <w:r>
          <w:fldChar w:fldCharType="end"/>
        </w:r>
      </w:hyperlink>
    </w:p>
    <w:p>
      <w:pPr>
        <w:pStyle w:val="TOC2"/>
        <w:tabs>
          <w:tab w:val="right" w:leader="dot" w:pos="8306"/>
        </w:tabs>
      </w:pPr>
      <w:hyperlink w:anchor="_Toc26285" w:history="1">
        <w:r>
          <w:rPr>
            <w:rFonts w:ascii="仿宋" w:eastAsia="仿宋" w:hAnsi="仿宋" w:cs="仿宋" w:hint="eastAsia"/>
            <w:lang w:eastAsia="zh-CN"/>
          </w:rPr>
          <w:t>(一)、变更申请与评估</w:t>
        </w:r>
        <w:r>
          <w:tab/>
        </w:r>
        <w:r>
          <w:fldChar w:fldCharType="begin"/>
        </w:r>
        <w:r>
          <w:instrText xml:space="preserve"> PAGEREF _Toc26285 \h </w:instrText>
        </w:r>
        <w:r>
          <w:fldChar w:fldCharType="separate"/>
        </w:r>
        <w:r>
          <w:t>48</w:t>
        </w:r>
        <w:r>
          <w:fldChar w:fldCharType="end"/>
        </w:r>
      </w:hyperlink>
    </w:p>
    <w:p>
      <w:pPr>
        <w:pStyle w:val="TOC2"/>
        <w:tabs>
          <w:tab w:val="right" w:leader="dot" w:pos="8306"/>
        </w:tabs>
      </w:pPr>
      <w:hyperlink w:anchor="_Toc24359" w:history="1">
        <w:r>
          <w:rPr>
            <w:rFonts w:ascii="仿宋" w:eastAsia="仿宋" w:hAnsi="仿宋" w:cs="仿宋" w:hint="eastAsia"/>
            <w:lang w:eastAsia="zh-CN"/>
          </w:rPr>
          <w:t>(二)、变更实施与控制</w:t>
        </w:r>
        <w:r>
          <w:tab/>
        </w:r>
        <w:r>
          <w:fldChar w:fldCharType="begin"/>
        </w:r>
        <w:r>
          <w:instrText xml:space="preserve"> PAGEREF _Toc24359 \h </w:instrText>
        </w:r>
        <w:r>
          <w:fldChar w:fldCharType="separate"/>
        </w:r>
        <w:r>
          <w:t>49</w:t>
        </w:r>
        <w:r>
          <w:fldChar w:fldCharType="end"/>
        </w:r>
      </w:hyperlink>
    </w:p>
    <w:p>
      <w:pPr>
        <w:pStyle w:val="TOC1"/>
        <w:tabs>
          <w:tab w:val="right" w:leader="dot" w:pos="8306"/>
        </w:tabs>
      </w:pPr>
      <w:hyperlink w:anchor="_Toc12602" w:history="1">
        <w:r>
          <w:rPr>
            <w:rFonts w:ascii="仿宋" w:eastAsia="仿宋" w:hAnsi="仿宋" w:cs="仿宋" w:hint="eastAsia"/>
            <w:lang w:eastAsia="zh-CN"/>
          </w:rPr>
          <w:t>十四、风险识别与分类</w:t>
        </w:r>
        <w:r>
          <w:tab/>
        </w:r>
        <w:r>
          <w:fldChar w:fldCharType="begin"/>
        </w:r>
        <w:r>
          <w:instrText xml:space="preserve"> PAGEREF _Toc12602 \h </w:instrText>
        </w:r>
        <w:r>
          <w:fldChar w:fldCharType="separate"/>
        </w:r>
        <w:r>
          <w:t>49</w:t>
        </w:r>
        <w:r>
          <w:fldChar w:fldCharType="end"/>
        </w:r>
      </w:hyperlink>
    </w:p>
    <w:p>
      <w:pPr>
        <w:pStyle w:val="TOC2"/>
        <w:tabs>
          <w:tab w:val="right" w:leader="dot" w:pos="8306"/>
        </w:tabs>
      </w:pPr>
      <w:hyperlink w:anchor="_Toc3560" w:history="1">
        <w:r>
          <w:rPr>
            <w:rFonts w:ascii="仿宋" w:eastAsia="仿宋" w:hAnsi="仿宋" w:cs="仿宋" w:hint="eastAsia"/>
            <w:lang w:eastAsia="zh-CN"/>
          </w:rPr>
          <w:t>(一)、风险识别</w:t>
        </w:r>
        <w:r>
          <w:tab/>
        </w:r>
        <w:r>
          <w:fldChar w:fldCharType="begin"/>
        </w:r>
        <w:r>
          <w:instrText xml:space="preserve"> PAGEREF _Toc3560 \h </w:instrText>
        </w:r>
        <w:r>
          <w:fldChar w:fldCharType="separate"/>
        </w:r>
        <w:r>
          <w:t>49</w:t>
        </w:r>
        <w:r>
          <w:fldChar w:fldCharType="end"/>
        </w:r>
      </w:hyperlink>
    </w:p>
    <w:p>
      <w:pPr>
        <w:pStyle w:val="TOC2"/>
        <w:tabs>
          <w:tab w:val="right" w:leader="dot" w:pos="8306"/>
        </w:tabs>
      </w:pPr>
      <w:hyperlink w:anchor="_Toc11990" w:history="1">
        <w:r>
          <w:rPr>
            <w:rFonts w:ascii="仿宋" w:eastAsia="仿宋" w:hAnsi="仿宋" w:cs="仿宋" w:hint="eastAsia"/>
            <w:lang w:eastAsia="zh-CN"/>
          </w:rPr>
          <w:t>(二)、风险分类</w:t>
        </w:r>
        <w:r>
          <w:tab/>
        </w:r>
        <w:r>
          <w:fldChar w:fldCharType="begin"/>
        </w:r>
        <w:r>
          <w:instrText xml:space="preserve"> PAGEREF _Toc11990 \h </w:instrText>
        </w:r>
        <w:r>
          <w:fldChar w:fldCharType="separate"/>
        </w:r>
        <w:r>
          <w:t>51</w:t>
        </w:r>
        <w:r>
          <w:fldChar w:fldCharType="end"/>
        </w:r>
      </w:hyperlink>
    </w:p>
    <w:p>
      <w:pPr>
        <w:pStyle w:val="TOC1"/>
        <w:tabs>
          <w:tab w:val="right" w:leader="dot" w:pos="8306"/>
        </w:tabs>
      </w:pPr>
      <w:hyperlink w:anchor="_Toc22551" w:history="1">
        <w:r>
          <w:rPr>
            <w:rFonts w:ascii="仿宋" w:eastAsia="仿宋" w:hAnsi="仿宋" w:cs="仿宋" w:hint="eastAsia"/>
            <w:lang w:eastAsia="zh-CN"/>
          </w:rPr>
          <w:t>十五、利益相关者分析与沟通计划</w:t>
        </w:r>
        <w:r>
          <w:tab/>
        </w:r>
        <w:r>
          <w:fldChar w:fldCharType="begin"/>
        </w:r>
        <w:r>
          <w:instrText xml:space="preserve"> PAGEREF _Toc22551 \h </w:instrText>
        </w:r>
        <w:r>
          <w:fldChar w:fldCharType="separate"/>
        </w:r>
        <w:r>
          <w:t>53</w:t>
        </w:r>
        <w:r>
          <w:fldChar w:fldCharType="end"/>
        </w:r>
      </w:hyperlink>
    </w:p>
    <w:p>
      <w:pPr>
        <w:pStyle w:val="TOC2"/>
        <w:tabs>
          <w:tab w:val="right" w:leader="dot" w:pos="8306"/>
        </w:tabs>
      </w:pPr>
      <w:hyperlink w:anchor="_Toc25959" w:history="1">
        <w:r>
          <w:rPr>
            <w:rFonts w:ascii="仿宋" w:eastAsia="仿宋" w:hAnsi="仿宋" w:cs="仿宋" w:hint="eastAsia"/>
            <w:lang w:eastAsia="zh-CN"/>
          </w:rPr>
          <w:t>(一)、利益相关者分析</w:t>
        </w:r>
        <w:r>
          <w:tab/>
        </w:r>
        <w:r>
          <w:fldChar w:fldCharType="begin"/>
        </w:r>
        <w:r>
          <w:instrText xml:space="preserve"> PAGEREF _Toc25959 \h </w:instrText>
        </w:r>
        <w:r>
          <w:fldChar w:fldCharType="separate"/>
        </w:r>
        <w:r>
          <w:t>53</w:t>
        </w:r>
        <w:r>
          <w:fldChar w:fldCharType="end"/>
        </w:r>
      </w:hyperlink>
    </w:p>
    <w:p>
      <w:pPr>
        <w:pStyle w:val="TOC2"/>
        <w:tabs>
          <w:tab w:val="right" w:leader="dot" w:pos="8306"/>
        </w:tabs>
      </w:pPr>
      <w:hyperlink w:anchor="_Toc23213" w:history="1">
        <w:r>
          <w:rPr>
            <w:rFonts w:ascii="仿宋" w:eastAsia="仿宋" w:hAnsi="仿宋" w:cs="仿宋" w:hint="eastAsia"/>
            <w:lang w:eastAsia="zh-CN"/>
          </w:rPr>
          <w:t>(二)、沟通计划</w:t>
        </w:r>
        <w:r>
          <w:tab/>
        </w:r>
        <w:r>
          <w:fldChar w:fldCharType="begin"/>
        </w:r>
        <w:r>
          <w:instrText xml:space="preserve"> PAGEREF _Toc23213 \h </w:instrText>
        </w:r>
        <w:r>
          <w:fldChar w:fldCharType="separate"/>
        </w:r>
        <w:r>
          <w:t>54</w:t>
        </w:r>
        <w:r>
          <w:fldChar w:fldCharType="end"/>
        </w:r>
      </w:hyperlink>
    </w:p>
    <w:p>
      <w:pPr>
        <w:pStyle w:val="TOC1"/>
        <w:tabs>
          <w:tab w:val="right" w:leader="dot" w:pos="8306"/>
        </w:tabs>
      </w:pPr>
      <w:hyperlink w:anchor="_Toc14826" w:history="1">
        <w:r>
          <w:rPr>
            <w:rFonts w:ascii="仿宋" w:eastAsia="仿宋" w:hAnsi="仿宋" w:cs="仿宋" w:hint="eastAsia"/>
            <w:lang w:eastAsia="zh-CN"/>
          </w:rPr>
          <w:t>十六、质量管理体系</w:t>
        </w:r>
        <w:r>
          <w:tab/>
        </w:r>
        <w:r>
          <w:fldChar w:fldCharType="begin"/>
        </w:r>
        <w:r>
          <w:instrText xml:space="preserve"> PAGEREF _Toc14826 \h </w:instrText>
        </w:r>
        <w:r>
          <w:fldChar w:fldCharType="separate"/>
        </w:r>
        <w:r>
          <w:t>55</w:t>
        </w:r>
        <w:r>
          <w:fldChar w:fldCharType="end"/>
        </w:r>
      </w:hyperlink>
    </w:p>
    <w:p>
      <w:pPr>
        <w:pStyle w:val="TOC2"/>
        <w:tabs>
          <w:tab w:val="right" w:leader="dot" w:pos="8306"/>
        </w:tabs>
      </w:pPr>
      <w:hyperlink w:anchor="_Toc23287" w:history="1">
        <w:r>
          <w:rPr>
            <w:rFonts w:ascii="仿宋" w:eastAsia="仿宋" w:hAnsi="仿宋" w:cs="仿宋" w:hint="eastAsia"/>
            <w:lang w:eastAsia="zh-CN"/>
          </w:rPr>
          <w:t>(一)、质量目标与方针</w:t>
        </w:r>
        <w:r>
          <w:tab/>
        </w:r>
        <w:r>
          <w:fldChar w:fldCharType="begin"/>
        </w:r>
        <w:r>
          <w:instrText xml:space="preserve"> PAGEREF _Toc23287 \h </w:instrText>
        </w:r>
        <w:r>
          <w:fldChar w:fldCharType="separate"/>
        </w:r>
        <w:r>
          <w:t>55</w:t>
        </w:r>
        <w:r>
          <w:fldChar w:fldCharType="end"/>
        </w:r>
      </w:hyperlink>
    </w:p>
    <w:p>
      <w:pPr>
        <w:pStyle w:val="TOC2"/>
        <w:tabs>
          <w:tab w:val="right" w:leader="dot" w:pos="8306"/>
        </w:tabs>
      </w:pPr>
      <w:hyperlink w:anchor="_Toc1969" w:history="1">
        <w:r>
          <w:rPr>
            <w:rFonts w:ascii="仿宋" w:eastAsia="仿宋" w:hAnsi="仿宋" w:cs="仿宋" w:hint="eastAsia"/>
            <w:lang w:eastAsia="zh-CN"/>
          </w:rPr>
          <w:t>(二)、质量管理责任</w:t>
        </w:r>
        <w:r>
          <w:tab/>
        </w:r>
        <w:r>
          <w:fldChar w:fldCharType="begin"/>
        </w:r>
        <w:r>
          <w:instrText xml:space="preserve"> PAGEREF _Toc1969 \h </w:instrText>
        </w:r>
        <w:r>
          <w:fldChar w:fldCharType="separate"/>
        </w:r>
        <w:r>
          <w:t>56</w:t>
        </w:r>
        <w:r>
          <w:fldChar w:fldCharType="end"/>
        </w:r>
      </w:hyperlink>
    </w:p>
    <w:p>
      <w:pPr>
        <w:pStyle w:val="TOC2"/>
        <w:tabs>
          <w:tab w:val="right" w:leader="dot" w:pos="8306"/>
        </w:tabs>
      </w:pPr>
      <w:hyperlink w:anchor="_Toc11604" w:history="1">
        <w:r>
          <w:rPr>
            <w:rFonts w:ascii="仿宋" w:eastAsia="仿宋" w:hAnsi="仿宋" w:cs="仿宋" w:hint="eastAsia"/>
            <w:lang w:eastAsia="zh-CN"/>
          </w:rPr>
          <w:t>(三)、质量管理体系文件</w:t>
        </w:r>
        <w:r>
          <w:tab/>
        </w:r>
        <w:r>
          <w:fldChar w:fldCharType="begin"/>
        </w:r>
        <w:r>
          <w:instrText xml:space="preserve"> PAGEREF _Toc11604 \h </w:instrText>
        </w:r>
        <w:r>
          <w:fldChar w:fldCharType="separate"/>
        </w:r>
        <w:r>
          <w:t>58</w:t>
        </w:r>
        <w:r>
          <w:fldChar w:fldCharType="end"/>
        </w:r>
      </w:hyperlink>
    </w:p>
    <w:p>
      <w:pPr>
        <w:pStyle w:val="TOC2"/>
        <w:tabs>
          <w:tab w:val="right" w:leader="dot" w:pos="8306"/>
        </w:tabs>
      </w:pPr>
      <w:hyperlink w:anchor="_Toc26283" w:history="1">
        <w:r>
          <w:rPr>
            <w:rFonts w:ascii="仿宋" w:eastAsia="仿宋" w:hAnsi="仿宋" w:cs="仿宋" w:hint="eastAsia"/>
            <w:lang w:eastAsia="zh-CN"/>
          </w:rPr>
          <w:t>(四)、质量培训与教育</w:t>
        </w:r>
        <w:r>
          <w:tab/>
        </w:r>
        <w:r>
          <w:fldChar w:fldCharType="begin"/>
        </w:r>
        <w:r>
          <w:instrText xml:space="preserve"> PAGEREF _Toc26283 \h </w:instrText>
        </w:r>
        <w:r>
          <w:fldChar w:fldCharType="separate"/>
        </w:r>
        <w:r>
          <w:t>60</w:t>
        </w:r>
        <w:r>
          <w:fldChar w:fldCharType="end"/>
        </w:r>
      </w:hyperlink>
    </w:p>
    <w:p>
      <w:pPr>
        <w:pStyle w:val="TOC2"/>
        <w:tabs>
          <w:tab w:val="right" w:leader="dot" w:pos="8306"/>
        </w:tabs>
      </w:pPr>
      <w:hyperlink w:anchor="_Toc29395" w:history="1">
        <w:r>
          <w:rPr>
            <w:rFonts w:ascii="仿宋" w:eastAsia="仿宋" w:hAnsi="仿宋" w:cs="仿宋" w:hint="eastAsia"/>
            <w:lang w:eastAsia="zh-CN"/>
          </w:rPr>
          <w:t>(五)、质量审核与评价</w:t>
        </w:r>
        <w:r>
          <w:tab/>
        </w:r>
        <w:r>
          <w:fldChar w:fldCharType="begin"/>
        </w:r>
        <w:r>
          <w:instrText xml:space="preserve"> PAGEREF _Toc29395 \h </w:instrText>
        </w:r>
        <w:r>
          <w:fldChar w:fldCharType="separate"/>
        </w:r>
        <w:r>
          <w:t>61</w:t>
        </w:r>
        <w:r>
          <w:fldChar w:fldCharType="end"/>
        </w:r>
      </w:hyperlink>
    </w:p>
    <w:p>
      <w:pPr>
        <w:pStyle w:val="TOC2"/>
        <w:tabs>
          <w:tab w:val="right" w:leader="dot" w:pos="8306"/>
        </w:tabs>
      </w:pPr>
      <w:hyperlink w:anchor="_Toc16645" w:history="1">
        <w:r>
          <w:rPr>
            <w:rFonts w:ascii="仿宋" w:eastAsia="仿宋" w:hAnsi="仿宋" w:cs="仿宋" w:hint="eastAsia"/>
            <w:lang w:eastAsia="zh-CN"/>
          </w:rPr>
          <w:t>(六)、不符合与纠正措施</w:t>
        </w:r>
        <w:r>
          <w:tab/>
        </w:r>
        <w:r>
          <w:fldChar w:fldCharType="begin"/>
        </w:r>
        <w:r>
          <w:instrText xml:space="preserve"> PAGEREF _Toc16645 \h </w:instrText>
        </w:r>
        <w:r>
          <w:fldChar w:fldCharType="separate"/>
        </w:r>
        <w:r>
          <w:t>63</w:t>
        </w:r>
        <w:r>
          <w:fldChar w:fldCharType="end"/>
        </w:r>
      </w:hyperlink>
    </w:p>
    <w:p>
      <w:pPr>
        <w:pStyle w:val="TOC1"/>
        <w:tabs>
          <w:tab w:val="right" w:leader="dot" w:pos="8306"/>
        </w:tabs>
      </w:pPr>
      <w:hyperlink w:anchor="_Toc27875" w:history="1">
        <w:r>
          <w:rPr>
            <w:rFonts w:ascii="仿宋" w:eastAsia="仿宋" w:hAnsi="仿宋" w:cs="仿宋" w:hint="eastAsia"/>
            <w:lang w:eastAsia="zh-CN"/>
          </w:rPr>
          <w:t>十七、中子、电子及Γ辐照装置项目实施时间节点</w:t>
        </w:r>
        <w:r>
          <w:tab/>
        </w:r>
        <w:r>
          <w:fldChar w:fldCharType="begin"/>
        </w:r>
        <w:r>
          <w:instrText xml:space="preserve"> PAGEREF _Toc27875 \h </w:instrText>
        </w:r>
        <w:r>
          <w:fldChar w:fldCharType="separate"/>
        </w:r>
        <w:r>
          <w:t>64</w:t>
        </w:r>
        <w:r>
          <w:fldChar w:fldCharType="end"/>
        </w:r>
      </w:hyperlink>
    </w:p>
    <w:p>
      <w:pPr>
        <w:pStyle w:val="TOC2"/>
        <w:tabs>
          <w:tab w:val="right" w:leader="dot" w:pos="8306"/>
        </w:tabs>
      </w:pPr>
      <w:hyperlink w:anchor="_Toc6808" w:history="1">
        <w:r>
          <w:rPr>
            <w:rFonts w:ascii="仿宋" w:eastAsia="仿宋" w:hAnsi="仿宋" w:cs="仿宋" w:hint="eastAsia"/>
            <w:lang w:eastAsia="zh-CN"/>
          </w:rPr>
          <w:t>(一)、中子、电子及Γ辐照装置项目启动阶段时间节点</w:t>
        </w:r>
        <w:r>
          <w:tab/>
        </w:r>
        <w:r>
          <w:fldChar w:fldCharType="begin"/>
        </w:r>
        <w:r>
          <w:instrText xml:space="preserve"> PAGEREF _Toc6808 \h </w:instrText>
        </w:r>
        <w:r>
          <w:fldChar w:fldCharType="separate"/>
        </w:r>
        <w:r>
          <w:t>64</w:t>
        </w:r>
        <w:r>
          <w:fldChar w:fldCharType="end"/>
        </w:r>
      </w:hyperlink>
    </w:p>
    <w:p>
      <w:pPr>
        <w:pStyle w:val="TOC2"/>
        <w:tabs>
          <w:tab w:val="right" w:leader="dot" w:pos="8306"/>
        </w:tabs>
      </w:pPr>
      <w:hyperlink w:anchor="_Toc24442" w:history="1">
        <w:r>
          <w:rPr>
            <w:rFonts w:ascii="仿宋" w:eastAsia="仿宋" w:hAnsi="仿宋" w:cs="仿宋" w:hint="eastAsia"/>
            <w:lang w:eastAsia="zh-CN"/>
          </w:rPr>
          <w:t>(二)、中子、电子及Γ辐照装置项目执行阶段时间节点</w:t>
        </w:r>
        <w:r>
          <w:tab/>
        </w:r>
        <w:r>
          <w:fldChar w:fldCharType="begin"/>
        </w:r>
        <w:r>
          <w:instrText xml:space="preserve"> PAGEREF _Toc24442 \h </w:instrText>
        </w:r>
        <w:r>
          <w:fldChar w:fldCharType="separate"/>
        </w:r>
        <w:r>
          <w:t>65</w:t>
        </w:r>
        <w:r>
          <w:fldChar w:fldCharType="end"/>
        </w:r>
      </w:hyperlink>
    </w:p>
    <w:p>
      <w:pPr>
        <w:pStyle w:val="TOC2"/>
        <w:tabs>
          <w:tab w:val="right" w:leader="dot" w:pos="8306"/>
        </w:tabs>
      </w:pPr>
      <w:hyperlink w:anchor="_Toc16643" w:history="1">
        <w:r>
          <w:rPr>
            <w:rFonts w:ascii="仿宋" w:eastAsia="仿宋" w:hAnsi="仿宋" w:cs="仿宋" w:hint="eastAsia"/>
            <w:lang w:eastAsia="zh-CN"/>
          </w:rPr>
          <w:t>(三)、中子、电子及Γ辐照装置项目完成阶段时间节点</w:t>
        </w:r>
        <w:r>
          <w:tab/>
        </w:r>
        <w:r>
          <w:fldChar w:fldCharType="begin"/>
        </w:r>
        <w:r>
          <w:instrText xml:space="preserve"> PAGEREF _Toc16643 \h </w:instrText>
        </w:r>
        <w:r>
          <w:fldChar w:fldCharType="separate"/>
        </w:r>
        <w:r>
          <w:t>66</w:t>
        </w:r>
        <w:r>
          <w:fldChar w:fldCharType="end"/>
        </w:r>
      </w:hyperlink>
    </w:p>
    <w:p>
      <w:pPr>
        <w:pStyle w:val="TOC1"/>
        <w:tabs>
          <w:tab w:val="right" w:leader="dot" w:pos="8306"/>
        </w:tabs>
      </w:pPr>
      <w:hyperlink w:anchor="_Toc32079" w:history="1">
        <w:r>
          <w:rPr>
            <w:rFonts w:ascii="仿宋" w:eastAsia="仿宋" w:hAnsi="仿宋" w:cs="仿宋" w:hint="eastAsia"/>
            <w:lang w:eastAsia="zh-CN"/>
          </w:rPr>
          <w:t>十八、营销与推广策略</w:t>
        </w:r>
        <w:r>
          <w:tab/>
        </w:r>
        <w:r>
          <w:fldChar w:fldCharType="begin"/>
        </w:r>
        <w:r>
          <w:instrText xml:space="preserve"> PAGEREF _Toc32079 \h </w:instrText>
        </w:r>
        <w:r>
          <w:fldChar w:fldCharType="separate"/>
        </w:r>
        <w:r>
          <w:t>67</w:t>
        </w:r>
        <w:r>
          <w:fldChar w:fldCharType="end"/>
        </w:r>
      </w:hyperlink>
    </w:p>
    <w:p>
      <w:pPr>
        <w:pStyle w:val="TOC2"/>
        <w:tabs>
          <w:tab w:val="right" w:leader="dot" w:pos="8306"/>
        </w:tabs>
      </w:pPr>
      <w:hyperlink w:anchor="_Toc4452" w:history="1">
        <w:r>
          <w:rPr>
            <w:rFonts w:ascii="仿宋" w:eastAsia="仿宋" w:hAnsi="仿宋" w:cs="仿宋" w:hint="eastAsia"/>
            <w:lang w:eastAsia="zh-CN"/>
          </w:rPr>
          <w:t>(一)、产品/服务定位与特点</w:t>
        </w:r>
        <w:r>
          <w:tab/>
        </w:r>
        <w:r>
          <w:fldChar w:fldCharType="begin"/>
        </w:r>
        <w:r>
          <w:instrText xml:space="preserve"> PAGEREF _Toc4452 \h </w:instrText>
        </w:r>
        <w:r>
          <w:fldChar w:fldCharType="separate"/>
        </w:r>
        <w:r>
          <w:t>67</w:t>
        </w:r>
        <w:r>
          <w:fldChar w:fldCharType="end"/>
        </w:r>
      </w:hyperlink>
    </w:p>
    <w:p>
      <w:pPr>
        <w:pStyle w:val="TOC2"/>
        <w:tabs>
          <w:tab w:val="right" w:leader="dot" w:pos="8306"/>
        </w:tabs>
      </w:pPr>
      <w:hyperlink w:anchor="_Toc30503" w:history="1">
        <w:r>
          <w:rPr>
            <w:rFonts w:ascii="仿宋" w:eastAsia="仿宋" w:hAnsi="仿宋" w:cs="仿宋" w:hint="eastAsia"/>
            <w:lang w:eastAsia="zh-CN"/>
          </w:rPr>
          <w:t>(二)、市场定位与竞争分析</w:t>
        </w:r>
        <w:r>
          <w:tab/>
        </w:r>
        <w:r>
          <w:fldChar w:fldCharType="begin"/>
        </w:r>
        <w:r>
          <w:instrText xml:space="preserve"> PAGEREF _Toc30503 \h </w:instrText>
        </w:r>
        <w:r>
          <w:fldChar w:fldCharType="separate"/>
        </w:r>
        <w:r>
          <w:t>69</w:t>
        </w:r>
        <w:r>
          <w:fldChar w:fldCharType="end"/>
        </w:r>
      </w:hyperlink>
    </w:p>
    <w:p>
      <w:pPr>
        <w:pStyle w:val="TOC2"/>
        <w:tabs>
          <w:tab w:val="right" w:leader="dot" w:pos="8306"/>
        </w:tabs>
      </w:pPr>
      <w:hyperlink w:anchor="_Toc10508" w:history="1">
        <w:r>
          <w:rPr>
            <w:rFonts w:ascii="仿宋" w:eastAsia="仿宋" w:hAnsi="仿宋" w:cs="仿宋" w:hint="eastAsia"/>
            <w:lang w:eastAsia="zh-CN"/>
          </w:rPr>
          <w:t>(三)、营销渠道与策略</w:t>
        </w:r>
        <w:r>
          <w:tab/>
        </w:r>
        <w:r>
          <w:fldChar w:fldCharType="begin"/>
        </w:r>
        <w:r>
          <w:instrText xml:space="preserve"> PAGEREF _Toc10508 \h </w:instrText>
        </w:r>
        <w:r>
          <w:fldChar w:fldCharType="separate"/>
        </w:r>
        <w:r>
          <w:t>70</w:t>
        </w:r>
        <w:r>
          <w:fldChar w:fldCharType="end"/>
        </w:r>
      </w:hyperlink>
    </w:p>
    <w:p>
      <w:pPr>
        <w:pStyle w:val="TOC2"/>
        <w:tabs>
          <w:tab w:val="right" w:leader="dot" w:pos="8306"/>
        </w:tabs>
      </w:pPr>
      <w:hyperlink w:anchor="_Toc20032" w:history="1">
        <w:r>
          <w:rPr>
            <w:rFonts w:ascii="仿宋" w:eastAsia="仿宋" w:hAnsi="仿宋" w:cs="仿宋" w:hint="eastAsia"/>
            <w:lang w:eastAsia="zh-CN"/>
          </w:rPr>
          <w:t>(四)、推广与宣传活动</w:t>
        </w:r>
        <w:r>
          <w:tab/>
        </w:r>
        <w:r>
          <w:fldChar w:fldCharType="begin"/>
        </w:r>
        <w:r>
          <w:instrText xml:space="preserve"> PAGEREF _Toc20032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80"/>
      <w:r>
        <w:rPr>
          <w:rFonts w:ascii="仿宋" w:eastAsia="仿宋" w:hAnsi="仿宋" w:cs="仿宋" w:hint="eastAsia"/>
          <w:sz w:val="28"/>
          <w:lang w:eastAsia="zh-CN"/>
        </w:rPr>
        <w:t>一、中子、电子及Γ辐照装置项目选址可行性分析</w:t>
      </w:r>
      <w:bookmarkEnd w:id="2"/>
    </w:p>
    <w:p>
      <w:pPr>
        <w:pStyle w:val="Heading2"/>
        <w:rPr>
          <w:rFonts w:ascii="仿宋" w:eastAsia="仿宋" w:hAnsi="仿宋" w:cs="仿宋" w:hint="eastAsia"/>
          <w:lang w:eastAsia="zh-CN"/>
        </w:rPr>
      </w:pPr>
      <w:bookmarkStart w:id="3" w:name="_Toc13624"/>
      <w:r>
        <w:rPr>
          <w:rFonts w:ascii="仿宋" w:eastAsia="仿宋" w:hAnsi="仿宋" w:cs="仿宋" w:hint="eastAsia"/>
          <w:lang w:eastAsia="zh-CN"/>
        </w:rPr>
        <w:t>(一)、中子、电子及Γ辐照装置项目选址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该中子、电子及Γ辐照装置项目选址位于XX省XX市XX区XXX街道</w:t>
      </w:r>
    </w:p>
    <w:p>
      <w:pPr>
        <w:pStyle w:val="Heading2"/>
        <w:ind w:firstLine="560" w:firstLineChars="200"/>
        <w:rPr>
          <w:rFonts w:ascii="仿宋" w:eastAsia="仿宋" w:hAnsi="仿宋" w:cs="仿宋" w:hint="eastAsia"/>
          <w:sz w:val="28"/>
          <w:lang w:eastAsia="zh-CN"/>
        </w:rPr>
      </w:pPr>
      <w:bookmarkStart w:id="4" w:name="_Toc113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子、电子及Γ辐照装置项目的征地面积将根据中子、电子及Γ辐照装置项目的实际规模和需求进行精确规划。具体面积XXX平方米，旨在确保中子、电子及Γ辐照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净用地面积是在征地面积基础上去除不可利用面积后的实际可开发用地。具体面积XXX平方米，考虑到环保、交通、安全等多方面因素，以确保中子、电子及Γ辐照装置项目在整体利用效率上达到最优。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中子、电子及Γ辐照装置项目计划建设的建筑总规模具体面积XXX平方米。这一规模的确定综合考虑了中子、电子及Γ辐照装置项目的性质、规模，以及城市规划的相关要求，确保建筑布局与周边环境协调一致。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绿地率是中子、电子及Γ辐照装置项目用地中被规划为绿地的比例。具体面积XXX平方米，旨在通过合理规划绿地，改善中子、电子及Γ辐照装置项目周边环境，提升居民生活质量，并符合城市整体绿化规划。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容积率是用地上可以建设的建筑总体积与用地面积之比。具体面积XXX，通过合理的容积率规划，确保中子、电子及Γ辐照装置项目建筑规模与周边环境和谐共生。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子、电子及Γ辐照装置项目选址与当地城市规划相一致，具体面积XXX平方米。通过与城市规划部门深入沟通，确保中子、电子及Γ辐照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子、电子及Γ辐照装置项目选址符合当地产业政策，具体面积XXX平方米。这包括中子、电子及Γ辐照装置项目对当地经济的促进作用，以及对相关产业的带动效应，确保中子、电子及Γ辐照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中子、电子及Γ辐照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确保中子、电子及Γ辐照装置项目选址具备必要的公共设施配套，具体面积XXX平方米。这包括交通便利性、教育、医疗等基础设施，以提高居民生活品质，使得中子、电子及Γ辐照装置项目选址更具吸引力。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考虑用地总体要求对当地社会稳定性的影响，具体面积XXX平方米。通过深入了解当地社区反馈，确保中子、电子及Γ辐照装置项目的选址和建设过程对当地社会和谐稳定产生积极作用。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子、电子及Γ辐照装置项目选址不仅符合法规和规划，还在实际操作中具有可行性。这一全面规划将为中子、电子及Γ辐照装置项目的成功实施提供坚实的基础，确保中子、电子及Γ辐照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0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子、电子及Γ辐照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子、电子及Γ辐照装置项目的设备规划和空间设计中，我们将采取灵活设备布局的措施。设备布局将根据实际需求进行灵活设计，避免不必要的浪费。通过合理规划设备摆放位置，我们将提高设备的利用率，减少设备间距，以确保中子、电子及Γ辐照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子、电子及Γ辐照装置项目内部引入共享设施的概念，例如共享会议室、办公区等。通过这种方式，我们可以减少对资源的重复建设，提高资源共享效率，从而减小中子、电子及Γ辐照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1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中子、电子及Γ辐照装置项目的总图布置中，我们将不同功能区域进行明确的规划，以最大程度满足中子、电子及Γ辐照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8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中子、电子及Γ辐照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子、电子及Γ辐照装置项目对环境的影响是综合评价的重要因素之一。我们将详细考虑选址周边的自然环境、生态保护区、水源地等情况，确保中子、电子及Γ辐照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子、电子及Γ辐照装置项目所在地的相关政策，确保中子、电子及Γ辐照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考虑到社会稳定性对企业运营的重要性，我们将评估选址地区的社会安全情况、劳工关系、社区反馈等方面，以确保中子、电子及Γ辐照装置项目的建设和运营不会受到社会稳定性的负面影响。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最后，我们将综合考虑用地成本，包括土地购置费用、土地开发成本等。通过对用地成本的详细评估，我们能够做出更为精确的经济效益分析，为中子、电子及Γ辐照装置项目的投资决策提供有力支持。</w:t>
      </w:r>
    </w:p>
    <w:p>
      <w:pPr>
        <w:pStyle w:val="Heading1"/>
        <w:ind w:firstLine="560" w:firstLineChars="200"/>
        <w:rPr>
          <w:rFonts w:ascii="仿宋" w:eastAsia="仿宋" w:hAnsi="仿宋" w:cs="仿宋" w:hint="eastAsia"/>
          <w:sz w:val="28"/>
          <w:lang w:eastAsia="zh-CN"/>
        </w:rPr>
      </w:pPr>
      <w:bookmarkStart w:id="8" w:name="_Toc7011"/>
      <w:r>
        <w:rPr>
          <w:rFonts w:ascii="仿宋" w:eastAsia="仿宋" w:hAnsi="仿宋" w:cs="仿宋" w:hint="eastAsia"/>
          <w:sz w:val="28"/>
          <w:lang w:eastAsia="zh-CN"/>
        </w:rPr>
        <w:t>二、中子、电子及Γ辐照装置项目绩效评估</w:t>
      </w:r>
      <w:bookmarkEnd w:id="8"/>
    </w:p>
    <w:p>
      <w:pPr>
        <w:pStyle w:val="Heading2"/>
        <w:rPr>
          <w:rFonts w:ascii="仿宋" w:eastAsia="仿宋" w:hAnsi="仿宋" w:cs="仿宋" w:hint="eastAsia"/>
          <w:lang w:eastAsia="zh-CN"/>
        </w:rPr>
      </w:pPr>
      <w:bookmarkStart w:id="9" w:name="_Toc1040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中子、电子及Γ辐照装置项目中，我们设计了一套全面的绩效评估指标，以确保中子、电子及Γ辐照装置项目的可控和成功交付。这些指标跨足中子、电子及Γ辐照装置项目目标、成本、进度和质量等多个维度，为我们提供了全面洞察中子、电子及Γ辐照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子、电子及Γ辐照装置项目目标达成率是我们关注的首要指标。我们设定了明确的目标，并通过定期监测和评估，迅速发现并应对潜在的目标偏差。这为中子、电子及Γ辐照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成本绩效是另一个核心关注点。通过实际成本与预算成本的对比分析，我们深入了解成本差异的原因，及时调整资源分配，保持中子、电子及Γ辐照装置项目在经济效益方面的合理水平。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子、电子及Γ辐照装置项目进度作为关键的绩效指标之一，得到了精心的关注。我们制定了详细的中子、电子及Γ辐照装置项目进度计划，并设立了进度符合度指标，确保实际进度与计划进度保持一致。这使我们能够快速发现和解决潜在的进度问题，保持中子、电子及Γ辐照装置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子、电子及Γ辐照装置项目绩效的不可或缺的一环。我们引入了一系列的质量标准和客户满意度指标，以确保中子、电子及Γ辐照装置项目交付的成果在质量上达到或超越预期水平。通过持续监测这些指标，我们努力提升中子、电子及Γ辐照装置项目整体质量水平，为中子、电子及Γ辐照装置项目的成功交付提供有力保障。通过这些科学且全面的绩效评估，我们能够更好地引导中子、电子及Γ辐照装置项目的持续改进，确保中子、电子及Γ辐照装置项目目标的顺利达成。</w:t>
      </w:r>
    </w:p>
    <w:p>
      <w:pPr>
        <w:pStyle w:val="Heading2"/>
        <w:ind w:firstLine="560" w:firstLineChars="200"/>
        <w:rPr>
          <w:rFonts w:ascii="仿宋" w:eastAsia="仿宋" w:hAnsi="仿宋" w:cs="仿宋" w:hint="eastAsia"/>
          <w:sz w:val="28"/>
          <w:lang w:eastAsia="zh-CN"/>
        </w:rPr>
      </w:pPr>
      <w:bookmarkStart w:id="10" w:name="_Toc2103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绩效评估是中子、电子及Γ辐照装置项目中的关键环节，为确保中子、电子及Γ辐照装置项目达到预期目标，我们采用了多层次、多维度的绩效评估方法。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子、电子及Γ辐照装置项目的战略目标对齐，确保每个决策和行动都与中子、电子及Γ辐照装置项目整体目标保持一致。团队会定期召开战略对齐会议，审视当前工作与中子、电子及Γ辐照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子、电子及Γ辐照装置项目进度、质量、成本和风险等方面。这些指标通过数据收集和分析，为中子、电子及Γ辐照装置项目管理团队提供了客观的评估依据。例如，我们通过中子、电子及Γ辐照装置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子、电子及Γ辐照装置项目内部，还考虑了中子、电子及Γ辐照装置项目对外部环境的影响。我们定期进行干系人满意度调查，以了解各利益相关方对中子、电子及Γ辐照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这种多层次、多角度的绩效评估方法，使得我们能够全面了解中子、电子及Γ辐照装置项目的运行状态，及时做出调整，确保中子、电子及Γ辐照装置项目在不断变化的环境中保持稳健前行。</w:t>
      </w:r>
    </w:p>
    <w:p>
      <w:pPr>
        <w:pStyle w:val="Heading2"/>
        <w:ind w:firstLine="560" w:firstLineChars="200"/>
        <w:rPr>
          <w:rFonts w:ascii="仿宋" w:eastAsia="仿宋" w:hAnsi="仿宋" w:cs="仿宋" w:hint="eastAsia"/>
          <w:sz w:val="28"/>
          <w:lang w:eastAsia="zh-CN"/>
        </w:rPr>
      </w:pPr>
      <w:bookmarkStart w:id="11" w:name="_Toc569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为了确保中子、电子及Γ辐照装置项目的有效管理和不断优化，我们采用了精心设计的绩效评估周期。这个周期旨在实现灵活、实时和全面的评估，以适应中子、电子及Γ辐照装置项目执行中的各种挑战。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中子、电子及Γ辐照装置项目的不同需求，分为短期、中期和长期。短期评估关注每个迭代或工作周期，以及时发现和解决当前任务中的问题。中期评估涵盖几个迭代，深入了解整体中子、电子及Γ辐照装置项目的趋势和性能。长期评估则着眼于整个中子、电子及Γ辐照装置项目阶段，确保中子、电子及Γ辐照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子、电子及Γ辐照装置项目管理工具和协作平台，团队成员能够随时更新和分享中子、电子及Γ辐照装置项目数据。这种实时性的反馈机制使我们能够及时察觉潜在问题，快速调整，保持中子、电子及Γ辐照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子、电子及Γ辐照装置项目的决策制定密不可分。每个周期的中子、电子及Γ辐照装置项目回顾会议成为集体总结经验、识别问题深层次原因并找到创新解决方案的平台。这种定期的反思与调整机制使中子、电子及Γ辐照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91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904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中子、电子及Γ辐照装置项目的主要产品是XXXX，预计年产值为XXX万元。这一产品在市场中占据着重要的地位，其广泛的应用范围使得该中子、电子及Γ辐照装置项目的市场前景非常广阔。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子、电子及Γ辐照装置项目的xxx产品作为重要的原材料之一，将在多个领域发挥关键作用。其在建筑、交通、能源等方面的广泛应用将为整个产业链提供强大的支持，形成产业协同效应。中子、电子及Γ辐照装置项目的年产值XXX万XXX万XXX万万元不仅反映了其在市场上的巨大潜力，更预示着它对国民经济的积极贡献。这种关联度高、涉及面广的产业关系，使得该中子、电子及Γ辐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49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子、电子及Γ辐照装置项目总征地面积为XXXX平方米，相当于约XX.XX亩，其中净用地面积为XXXX平方米，红线范围内相当于约XX.XX亩。这一用地规模充分考虑了中子、电子及Γ辐照装置项目的建设需求，保障了中子、电子及Γ辐照装置项目在合适的空间内得以充分发展。中子、电子及Γ辐照装置项目规划的总建筑面积为XXXX平方米，其中主体工程建设占XXXX平方米，计容建筑面积达XXXX平方米。预计建筑工程的投资将达到XXXX万元，为中子、电子及Γ辐照装置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子、电子及Γ辐照装置项目计划购置的设备共计XXXX台（套），设备购置费用为XXXX万元。这一设备购置计划充分考虑到中子、电子及Γ辐照装置项目的生产需求和技术要求，确保了中子、电子及Γ辐照装置项目在生产运营中具备先进的技术装备和高效的生产能力。设备的合理配置将为中子、电子及Γ辐照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子、电子及Γ辐照装置项目计划总投资为XXXX万元，预计年实现营业收入为XXXX万元。这一产能规模的设定旨在确保中子、电子及Γ辐照装置项目能够在投资与回报之间取得平衡，实现长期可持续的发展。中子、电子及Γ辐照装置项目的总投资充分考虑到各个方面的需求，包括用地建设、设备购置等多个环节，以确保中子、电子及Γ辐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431"/>
      <w:r>
        <w:rPr>
          <w:rFonts w:ascii="仿宋" w:eastAsia="仿宋" w:hAnsi="仿宋" w:cs="仿宋" w:hint="eastAsia"/>
          <w:sz w:val="28"/>
          <w:lang w:eastAsia="zh-CN"/>
        </w:rPr>
        <w:t>四、中子、电子及Γ辐照装置项目建设背景及必要性分析</w:t>
      </w:r>
      <w:bookmarkEnd w:id="15"/>
    </w:p>
    <w:p>
      <w:pPr>
        <w:pStyle w:val="Heading2"/>
        <w:rPr>
          <w:rFonts w:ascii="仿宋" w:eastAsia="仿宋" w:hAnsi="仿宋" w:cs="仿宋" w:hint="eastAsia"/>
          <w:lang w:eastAsia="zh-CN"/>
        </w:rPr>
      </w:pPr>
      <w:bookmarkStart w:id="16" w:name="_Toc13876"/>
      <w:r>
        <w:rPr>
          <w:rFonts w:ascii="仿宋" w:eastAsia="仿宋" w:hAnsi="仿宋" w:cs="仿宋" w:hint="eastAsia"/>
          <w:lang w:eastAsia="zh-CN"/>
        </w:rPr>
        <w:t>(一)、中子、电子及Γ辐照装置项目背景分析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子、电子及Γ辐照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子、电子及Γ辐照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子、电子及Γ辐照装置项目在这个潮流中的定位。同时，我们将关注行业内涌现的新兴机遇，以便中子、电子及Γ辐照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子、电子及Γ辐照装置项目提供了强大的发展动力。我们将聚焦于行业内最新的技术发展趋势，包括但不限于人工智能、大数据分析、物联网等领域。通过深度的技术研究，我们将确保中子、电子及Γ辐照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子、电子及Γ辐照装置项目发展的源泉。我们将投入更多的精力对市场需求进行深入剖析，超越表面的需求，深入挖掘潜在的市场痛点和机遇。通过对市场需求的细致了解，中子、电子及Γ辐照装置项目将更有针对性地设计解决方案，满足市场的多样化需求，从而更好地促进中子、电子及Γ辐照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子、电子及Γ辐照装置项目战略至关重要。我们将对竞争态势进行更为深入的分析，包括但不限于市场份额、产品特点、客户满意度等多个维度。通过深度的竞争分析，中子、电子及Γ辐照装置项目将能够更准确地把握市场脉搏，制定具有竞争力的中子、电子及Γ辐照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子、电子及Γ辐照装置项目的发展具有直接的影响。我们将进行更为全面的法规和政策分析，了解行业发展中的潜在法律风险和合规挑战。通过充分了解和遵守相关法规，中子、电子及Γ辐照装置项目将确保在法律框架内合法合规运营，为中子、电子及Γ辐照装置项目的稳健发展提供有力支持。</w:t>
      </w:r>
    </w:p>
    <w:p>
      <w:pPr>
        <w:pStyle w:val="Heading2"/>
        <w:ind w:firstLine="560" w:firstLineChars="200"/>
        <w:rPr>
          <w:rFonts w:ascii="仿宋" w:eastAsia="仿宋" w:hAnsi="仿宋" w:cs="仿宋" w:hint="eastAsia"/>
          <w:sz w:val="28"/>
          <w:lang w:eastAsia="zh-CN"/>
        </w:rPr>
      </w:pPr>
      <w:bookmarkStart w:id="17" w:name="_Toc15699"/>
      <w:r>
        <w:rPr>
          <w:rFonts w:ascii="仿宋" w:eastAsia="仿宋" w:hAnsi="仿宋" w:cs="仿宋" w:hint="eastAsia"/>
          <w:sz w:val="28"/>
          <w:lang w:eastAsia="zh-CN"/>
        </w:rPr>
        <w:t>(二)、中子、电子及Γ辐照装置项目建设必要性分析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子、电子及Γ辐照装置项目建设的迫切性源于对行业发展趋势的深刻洞察。我们正处于一个行业变革的时代，科技创新、数字化转型成为企业发展的关键动力。中子、电子及Γ辐照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https://d.book118.com/287005062036006033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中子、电子及Γ辐照装置项目计划设计方案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4748C8"/>
    <w:rsid w:val="5B4748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0506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2024-01-20T11:45:00Z</dcterms:created>
  <dcterms:modified xsi:type="dcterms:W3CDTF">2024-01-20T11:45:32Z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44B4EB8F3B06468A8E152C06C4CFF879_11</vt:lpwstr>
  </property>
  <property fmtid="{D5CDD505-2E9C-101B-9397-08002B2CF9AE}" pid="3" name="KSOProductBuildVer">
    <vt:lpwstr>2052-12.1.0.16120</vt:lpwstr>
  </property>
</Properties>
</file>