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木质家具项目规划设计纲要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 w:history="1">
        <w:r>
          <w:rPr>
            <w:rFonts w:ascii="仿宋" w:eastAsia="仿宋" w:hAnsi="仿宋" w:cs="仿宋" w:hint="eastAsia"/>
            <w:lang w:eastAsia="zh-CN"/>
          </w:rPr>
          <w:t>序言</w:t>
        </w:r>
        <w:r>
          <w:tab/>
        </w:r>
        <w:r>
          <w:fldChar w:fldCharType="begin"/>
        </w:r>
        <w:r>
          <w:instrText xml:space="preserve"> PAGEREF _Toc63 \h </w:instrText>
        </w:r>
        <w:r>
          <w:fldChar w:fldCharType="separate"/>
        </w:r>
        <w:r>
          <w:t>3</w:t>
        </w:r>
        <w:r>
          <w:fldChar w:fldCharType="end"/>
        </w:r>
      </w:hyperlink>
    </w:p>
    <w:p>
      <w:pPr>
        <w:pStyle w:val="TOC1"/>
        <w:tabs>
          <w:tab w:val="right" w:leader="dot" w:pos="8306"/>
        </w:tabs>
      </w:pPr>
      <w:hyperlink w:anchor="_Toc13608" w:history="1">
        <w:r>
          <w:rPr>
            <w:rFonts w:ascii="仿宋" w:eastAsia="仿宋" w:hAnsi="仿宋" w:cs="仿宋" w:hint="eastAsia"/>
            <w:lang w:eastAsia="zh-CN"/>
          </w:rPr>
          <w:t>一、产品规划分析</w:t>
        </w:r>
        <w:r>
          <w:tab/>
        </w:r>
        <w:r>
          <w:fldChar w:fldCharType="begin"/>
        </w:r>
        <w:r>
          <w:instrText xml:space="preserve"> PAGEREF _Toc13608 \h </w:instrText>
        </w:r>
        <w:r>
          <w:fldChar w:fldCharType="separate"/>
        </w:r>
        <w:r>
          <w:t>3</w:t>
        </w:r>
        <w:r>
          <w:fldChar w:fldCharType="end"/>
        </w:r>
      </w:hyperlink>
    </w:p>
    <w:p>
      <w:pPr>
        <w:pStyle w:val="TOC2"/>
        <w:tabs>
          <w:tab w:val="right" w:leader="dot" w:pos="8306"/>
        </w:tabs>
      </w:pPr>
      <w:hyperlink w:anchor="_Toc613" w:history="1">
        <w:r>
          <w:rPr>
            <w:rFonts w:ascii="仿宋" w:eastAsia="仿宋" w:hAnsi="仿宋" w:cs="仿宋" w:hint="eastAsia"/>
            <w:lang w:eastAsia="zh-CN"/>
          </w:rPr>
          <w:t>(一)、产品规划</w:t>
        </w:r>
        <w:r>
          <w:tab/>
        </w:r>
        <w:r>
          <w:fldChar w:fldCharType="begin"/>
        </w:r>
        <w:r>
          <w:instrText xml:space="preserve"> PAGEREF _Toc613 \h </w:instrText>
        </w:r>
        <w:r>
          <w:fldChar w:fldCharType="separate"/>
        </w:r>
        <w:r>
          <w:t>3</w:t>
        </w:r>
        <w:r>
          <w:fldChar w:fldCharType="end"/>
        </w:r>
      </w:hyperlink>
    </w:p>
    <w:p>
      <w:pPr>
        <w:pStyle w:val="TOC2"/>
        <w:tabs>
          <w:tab w:val="right" w:leader="dot" w:pos="8306"/>
        </w:tabs>
      </w:pPr>
      <w:hyperlink w:anchor="_Toc12021" w:history="1">
        <w:r>
          <w:rPr>
            <w:rFonts w:ascii="仿宋" w:eastAsia="仿宋" w:hAnsi="仿宋" w:cs="仿宋" w:hint="eastAsia"/>
            <w:lang w:eastAsia="zh-CN"/>
          </w:rPr>
          <w:t>(二)、建设规模</w:t>
        </w:r>
        <w:r>
          <w:tab/>
        </w:r>
        <w:r>
          <w:fldChar w:fldCharType="begin"/>
        </w:r>
        <w:r>
          <w:instrText xml:space="preserve"> PAGEREF _Toc12021 \h </w:instrText>
        </w:r>
        <w:r>
          <w:fldChar w:fldCharType="separate"/>
        </w:r>
        <w:r>
          <w:t>4</w:t>
        </w:r>
        <w:r>
          <w:fldChar w:fldCharType="end"/>
        </w:r>
      </w:hyperlink>
    </w:p>
    <w:p>
      <w:pPr>
        <w:pStyle w:val="TOC1"/>
        <w:tabs>
          <w:tab w:val="right" w:leader="dot" w:pos="8306"/>
        </w:tabs>
      </w:pPr>
      <w:hyperlink w:anchor="_Toc9182" w:history="1">
        <w:r>
          <w:rPr>
            <w:rFonts w:ascii="仿宋" w:eastAsia="仿宋" w:hAnsi="仿宋" w:cs="仿宋" w:hint="eastAsia"/>
            <w:lang w:eastAsia="zh-CN"/>
          </w:rPr>
          <w:t>二、木质家具项目建设背景及必要性分析</w:t>
        </w:r>
        <w:r>
          <w:tab/>
        </w:r>
        <w:r>
          <w:fldChar w:fldCharType="begin"/>
        </w:r>
        <w:r>
          <w:instrText xml:space="preserve"> PAGEREF _Toc9182 \h </w:instrText>
        </w:r>
        <w:r>
          <w:fldChar w:fldCharType="separate"/>
        </w:r>
        <w:r>
          <w:t>5</w:t>
        </w:r>
        <w:r>
          <w:fldChar w:fldCharType="end"/>
        </w:r>
      </w:hyperlink>
    </w:p>
    <w:p>
      <w:pPr>
        <w:pStyle w:val="TOC2"/>
        <w:tabs>
          <w:tab w:val="right" w:leader="dot" w:pos="8306"/>
        </w:tabs>
      </w:pPr>
      <w:hyperlink w:anchor="_Toc28420" w:history="1">
        <w:r>
          <w:rPr>
            <w:rFonts w:ascii="仿宋" w:eastAsia="仿宋" w:hAnsi="仿宋" w:cs="仿宋" w:hint="eastAsia"/>
            <w:lang w:eastAsia="zh-CN"/>
          </w:rPr>
          <w:t>(一)、木质家具项目背景分析</w:t>
        </w:r>
        <w:r>
          <w:tab/>
        </w:r>
        <w:r>
          <w:fldChar w:fldCharType="begin"/>
        </w:r>
        <w:r>
          <w:instrText xml:space="preserve"> PAGEREF _Toc28420 \h </w:instrText>
        </w:r>
        <w:r>
          <w:fldChar w:fldCharType="separate"/>
        </w:r>
        <w:r>
          <w:t>5</w:t>
        </w:r>
        <w:r>
          <w:fldChar w:fldCharType="end"/>
        </w:r>
      </w:hyperlink>
    </w:p>
    <w:p>
      <w:pPr>
        <w:pStyle w:val="TOC2"/>
        <w:tabs>
          <w:tab w:val="right" w:leader="dot" w:pos="8306"/>
        </w:tabs>
      </w:pPr>
      <w:hyperlink w:anchor="_Toc738" w:history="1">
        <w:r>
          <w:rPr>
            <w:rFonts w:ascii="仿宋" w:eastAsia="仿宋" w:hAnsi="仿宋" w:cs="仿宋" w:hint="eastAsia"/>
            <w:lang w:eastAsia="zh-CN"/>
          </w:rPr>
          <w:t>(二)、木质家具项目建设必要性分析</w:t>
        </w:r>
        <w:r>
          <w:tab/>
        </w:r>
        <w:r>
          <w:fldChar w:fldCharType="begin"/>
        </w:r>
        <w:r>
          <w:instrText xml:space="preserve"> PAGEREF _Toc738 \h </w:instrText>
        </w:r>
        <w:r>
          <w:fldChar w:fldCharType="separate"/>
        </w:r>
        <w:r>
          <w:t>6</w:t>
        </w:r>
        <w:r>
          <w:fldChar w:fldCharType="end"/>
        </w:r>
      </w:hyperlink>
    </w:p>
    <w:p>
      <w:pPr>
        <w:pStyle w:val="TOC1"/>
        <w:tabs>
          <w:tab w:val="right" w:leader="dot" w:pos="8306"/>
        </w:tabs>
      </w:pPr>
      <w:hyperlink w:anchor="_Toc20104" w:history="1">
        <w:r>
          <w:rPr>
            <w:rFonts w:ascii="仿宋" w:eastAsia="仿宋" w:hAnsi="仿宋" w:cs="仿宋" w:hint="eastAsia"/>
            <w:lang w:eastAsia="zh-CN"/>
          </w:rPr>
          <w:t>三、木质家具项目危机管理</w:t>
        </w:r>
        <w:r>
          <w:tab/>
        </w:r>
        <w:r>
          <w:fldChar w:fldCharType="begin"/>
        </w:r>
        <w:r>
          <w:instrText xml:space="preserve"> PAGEREF _Toc20104 \h </w:instrText>
        </w:r>
        <w:r>
          <w:fldChar w:fldCharType="separate"/>
        </w:r>
        <w:r>
          <w:t>8</w:t>
        </w:r>
        <w:r>
          <w:fldChar w:fldCharType="end"/>
        </w:r>
      </w:hyperlink>
    </w:p>
    <w:p>
      <w:pPr>
        <w:pStyle w:val="TOC2"/>
        <w:tabs>
          <w:tab w:val="right" w:leader="dot" w:pos="8306"/>
        </w:tabs>
      </w:pPr>
      <w:hyperlink w:anchor="_Toc24645" w:history="1">
        <w:r>
          <w:rPr>
            <w:rFonts w:ascii="仿宋" w:eastAsia="仿宋" w:hAnsi="仿宋" w:cs="仿宋" w:hint="eastAsia"/>
            <w:lang w:eastAsia="zh-CN"/>
          </w:rPr>
          <w:t>(一)、危机预警与识别</w:t>
        </w:r>
        <w:r>
          <w:tab/>
        </w:r>
        <w:r>
          <w:fldChar w:fldCharType="begin"/>
        </w:r>
        <w:r>
          <w:instrText xml:space="preserve"> PAGEREF _Toc24645 \h </w:instrText>
        </w:r>
        <w:r>
          <w:fldChar w:fldCharType="separate"/>
        </w:r>
        <w:r>
          <w:t>8</w:t>
        </w:r>
        <w:r>
          <w:fldChar w:fldCharType="end"/>
        </w:r>
      </w:hyperlink>
    </w:p>
    <w:p>
      <w:pPr>
        <w:pStyle w:val="TOC2"/>
        <w:tabs>
          <w:tab w:val="right" w:leader="dot" w:pos="8306"/>
        </w:tabs>
      </w:pPr>
      <w:hyperlink w:anchor="_Toc28079" w:history="1">
        <w:r>
          <w:rPr>
            <w:rFonts w:ascii="仿宋" w:eastAsia="仿宋" w:hAnsi="仿宋" w:cs="仿宋" w:hint="eastAsia"/>
            <w:lang w:eastAsia="zh-CN"/>
          </w:rPr>
          <w:t>(二)、危机应对与恢复</w:t>
        </w:r>
        <w:r>
          <w:tab/>
        </w:r>
        <w:r>
          <w:fldChar w:fldCharType="begin"/>
        </w:r>
        <w:r>
          <w:instrText xml:space="preserve"> PAGEREF _Toc28079 \h </w:instrText>
        </w:r>
        <w:r>
          <w:fldChar w:fldCharType="separate"/>
        </w:r>
        <w:r>
          <w:t>9</w:t>
        </w:r>
        <w:r>
          <w:fldChar w:fldCharType="end"/>
        </w:r>
      </w:hyperlink>
    </w:p>
    <w:p>
      <w:pPr>
        <w:pStyle w:val="TOC1"/>
        <w:tabs>
          <w:tab w:val="right" w:leader="dot" w:pos="8306"/>
        </w:tabs>
      </w:pPr>
      <w:hyperlink w:anchor="_Toc23429" w:history="1">
        <w:r>
          <w:rPr>
            <w:rFonts w:ascii="仿宋" w:eastAsia="仿宋" w:hAnsi="仿宋" w:cs="仿宋" w:hint="eastAsia"/>
            <w:lang w:eastAsia="zh-CN"/>
          </w:rPr>
          <w:t>四、木质家具项目绩效评估</w:t>
        </w:r>
        <w:r>
          <w:tab/>
        </w:r>
        <w:r>
          <w:fldChar w:fldCharType="begin"/>
        </w:r>
        <w:r>
          <w:instrText xml:space="preserve"> PAGEREF _Toc23429 \h </w:instrText>
        </w:r>
        <w:r>
          <w:fldChar w:fldCharType="separate"/>
        </w:r>
        <w:r>
          <w:t>10</w:t>
        </w:r>
        <w:r>
          <w:fldChar w:fldCharType="end"/>
        </w:r>
      </w:hyperlink>
    </w:p>
    <w:p>
      <w:pPr>
        <w:pStyle w:val="TOC2"/>
        <w:tabs>
          <w:tab w:val="right" w:leader="dot" w:pos="8306"/>
        </w:tabs>
      </w:pPr>
      <w:hyperlink w:anchor="_Toc30200" w:history="1">
        <w:r>
          <w:rPr>
            <w:rFonts w:ascii="仿宋" w:eastAsia="仿宋" w:hAnsi="仿宋" w:cs="仿宋" w:hint="eastAsia"/>
            <w:lang w:eastAsia="zh-CN"/>
          </w:rPr>
          <w:t>(一)、绩效评估指标</w:t>
        </w:r>
        <w:r>
          <w:tab/>
        </w:r>
        <w:r>
          <w:fldChar w:fldCharType="begin"/>
        </w:r>
        <w:r>
          <w:instrText xml:space="preserve"> PAGEREF _Toc30200 \h </w:instrText>
        </w:r>
        <w:r>
          <w:fldChar w:fldCharType="separate"/>
        </w:r>
        <w:r>
          <w:t>10</w:t>
        </w:r>
        <w:r>
          <w:fldChar w:fldCharType="end"/>
        </w:r>
      </w:hyperlink>
    </w:p>
    <w:p>
      <w:pPr>
        <w:pStyle w:val="TOC2"/>
        <w:tabs>
          <w:tab w:val="right" w:leader="dot" w:pos="8306"/>
        </w:tabs>
      </w:pPr>
      <w:hyperlink w:anchor="_Toc18481" w:history="1">
        <w:r>
          <w:rPr>
            <w:rFonts w:ascii="仿宋" w:eastAsia="仿宋" w:hAnsi="仿宋" w:cs="仿宋" w:hint="eastAsia"/>
            <w:lang w:eastAsia="zh-CN"/>
          </w:rPr>
          <w:t>(二)、绩效评估方法</w:t>
        </w:r>
        <w:r>
          <w:tab/>
        </w:r>
        <w:r>
          <w:fldChar w:fldCharType="begin"/>
        </w:r>
        <w:r>
          <w:instrText xml:space="preserve"> PAGEREF _Toc18481 \h </w:instrText>
        </w:r>
        <w:r>
          <w:fldChar w:fldCharType="separate"/>
        </w:r>
        <w:r>
          <w:t>11</w:t>
        </w:r>
        <w:r>
          <w:fldChar w:fldCharType="end"/>
        </w:r>
      </w:hyperlink>
    </w:p>
    <w:p>
      <w:pPr>
        <w:pStyle w:val="TOC2"/>
        <w:tabs>
          <w:tab w:val="right" w:leader="dot" w:pos="8306"/>
        </w:tabs>
      </w:pPr>
      <w:hyperlink w:anchor="_Toc17535" w:history="1">
        <w:r>
          <w:rPr>
            <w:rFonts w:ascii="仿宋" w:eastAsia="仿宋" w:hAnsi="仿宋" w:cs="仿宋" w:hint="eastAsia"/>
            <w:lang w:eastAsia="zh-CN"/>
          </w:rPr>
          <w:t>(三)、绩效评估周期</w:t>
        </w:r>
        <w:r>
          <w:tab/>
        </w:r>
        <w:r>
          <w:fldChar w:fldCharType="begin"/>
        </w:r>
        <w:r>
          <w:instrText xml:space="preserve"> PAGEREF _Toc17535 \h </w:instrText>
        </w:r>
        <w:r>
          <w:fldChar w:fldCharType="separate"/>
        </w:r>
        <w:r>
          <w:t>12</w:t>
        </w:r>
        <w:r>
          <w:fldChar w:fldCharType="end"/>
        </w:r>
      </w:hyperlink>
    </w:p>
    <w:p>
      <w:pPr>
        <w:pStyle w:val="TOC1"/>
        <w:tabs>
          <w:tab w:val="right" w:leader="dot" w:pos="8306"/>
        </w:tabs>
      </w:pPr>
      <w:hyperlink w:anchor="_Toc12184" w:history="1">
        <w:r>
          <w:rPr>
            <w:rFonts w:ascii="仿宋" w:eastAsia="仿宋" w:hAnsi="仿宋" w:cs="仿宋" w:hint="eastAsia"/>
            <w:lang w:eastAsia="zh-CN"/>
          </w:rPr>
          <w:t>五、市场分析、调研</w:t>
        </w:r>
        <w:r>
          <w:tab/>
        </w:r>
        <w:r>
          <w:fldChar w:fldCharType="begin"/>
        </w:r>
        <w:r>
          <w:instrText xml:space="preserve"> PAGEREF _Toc12184 \h </w:instrText>
        </w:r>
        <w:r>
          <w:fldChar w:fldCharType="separate"/>
        </w:r>
        <w:r>
          <w:t>13</w:t>
        </w:r>
        <w:r>
          <w:fldChar w:fldCharType="end"/>
        </w:r>
      </w:hyperlink>
    </w:p>
    <w:p>
      <w:pPr>
        <w:pStyle w:val="TOC2"/>
        <w:tabs>
          <w:tab w:val="right" w:leader="dot" w:pos="8306"/>
        </w:tabs>
      </w:pPr>
      <w:hyperlink w:anchor="_Toc25458" w:history="1">
        <w:r>
          <w:rPr>
            <w:rFonts w:ascii="仿宋" w:eastAsia="仿宋" w:hAnsi="仿宋" w:cs="仿宋" w:hint="eastAsia"/>
            <w:lang w:eastAsia="zh-CN"/>
          </w:rPr>
          <w:t>(一)、木质家具行业分析</w:t>
        </w:r>
        <w:r>
          <w:tab/>
        </w:r>
        <w:r>
          <w:fldChar w:fldCharType="begin"/>
        </w:r>
        <w:r>
          <w:instrText xml:space="preserve"> PAGEREF _Toc25458 \h </w:instrText>
        </w:r>
        <w:r>
          <w:fldChar w:fldCharType="separate"/>
        </w:r>
        <w:r>
          <w:t>13</w:t>
        </w:r>
        <w:r>
          <w:fldChar w:fldCharType="end"/>
        </w:r>
      </w:hyperlink>
    </w:p>
    <w:p>
      <w:pPr>
        <w:pStyle w:val="TOC2"/>
        <w:tabs>
          <w:tab w:val="right" w:leader="dot" w:pos="8306"/>
        </w:tabs>
      </w:pPr>
      <w:hyperlink w:anchor="_Toc26851" w:history="1">
        <w:r>
          <w:rPr>
            <w:rFonts w:ascii="仿宋" w:eastAsia="仿宋" w:hAnsi="仿宋" w:cs="仿宋" w:hint="eastAsia"/>
            <w:lang w:eastAsia="zh-CN"/>
          </w:rPr>
          <w:t>(二)、木质家具市场分析预测</w:t>
        </w:r>
        <w:r>
          <w:tab/>
        </w:r>
        <w:r>
          <w:fldChar w:fldCharType="begin"/>
        </w:r>
        <w:r>
          <w:instrText xml:space="preserve"> PAGEREF _Toc26851 \h </w:instrText>
        </w:r>
        <w:r>
          <w:fldChar w:fldCharType="separate"/>
        </w:r>
        <w:r>
          <w:t>14</w:t>
        </w:r>
        <w:r>
          <w:fldChar w:fldCharType="end"/>
        </w:r>
      </w:hyperlink>
    </w:p>
    <w:p>
      <w:pPr>
        <w:pStyle w:val="TOC1"/>
        <w:tabs>
          <w:tab w:val="right" w:leader="dot" w:pos="8306"/>
        </w:tabs>
      </w:pPr>
      <w:hyperlink w:anchor="_Toc13378" w:history="1">
        <w:r>
          <w:rPr>
            <w:rFonts w:ascii="仿宋" w:eastAsia="仿宋" w:hAnsi="仿宋" w:cs="仿宋" w:hint="eastAsia"/>
            <w:lang w:eastAsia="zh-CN"/>
          </w:rPr>
          <w:t>六、木质家具项目文档管理</w:t>
        </w:r>
        <w:r>
          <w:tab/>
        </w:r>
        <w:r>
          <w:fldChar w:fldCharType="begin"/>
        </w:r>
        <w:r>
          <w:instrText xml:space="preserve"> PAGEREF _Toc13378 \h </w:instrText>
        </w:r>
        <w:r>
          <w:fldChar w:fldCharType="separate"/>
        </w:r>
        <w:r>
          <w:t>15</w:t>
        </w:r>
        <w:r>
          <w:fldChar w:fldCharType="end"/>
        </w:r>
      </w:hyperlink>
    </w:p>
    <w:p>
      <w:pPr>
        <w:pStyle w:val="TOC2"/>
        <w:tabs>
          <w:tab w:val="right" w:leader="dot" w:pos="8306"/>
        </w:tabs>
      </w:pPr>
      <w:hyperlink w:anchor="_Toc17156" w:history="1">
        <w:r>
          <w:rPr>
            <w:rFonts w:ascii="仿宋" w:eastAsia="仿宋" w:hAnsi="仿宋" w:cs="仿宋" w:hint="eastAsia"/>
            <w:lang w:eastAsia="zh-CN"/>
          </w:rPr>
          <w:t>(一)、文档编制与审查</w:t>
        </w:r>
        <w:r>
          <w:tab/>
        </w:r>
        <w:r>
          <w:fldChar w:fldCharType="begin"/>
        </w:r>
        <w:r>
          <w:instrText xml:space="preserve"> PAGEREF _Toc17156 \h </w:instrText>
        </w:r>
        <w:r>
          <w:fldChar w:fldCharType="separate"/>
        </w:r>
        <w:r>
          <w:t>15</w:t>
        </w:r>
        <w:r>
          <w:fldChar w:fldCharType="end"/>
        </w:r>
      </w:hyperlink>
    </w:p>
    <w:p>
      <w:pPr>
        <w:pStyle w:val="TOC2"/>
        <w:tabs>
          <w:tab w:val="right" w:leader="dot" w:pos="8306"/>
        </w:tabs>
      </w:pPr>
      <w:hyperlink w:anchor="_Toc30801" w:history="1">
        <w:r>
          <w:rPr>
            <w:rFonts w:ascii="仿宋" w:eastAsia="仿宋" w:hAnsi="仿宋" w:cs="仿宋" w:hint="eastAsia"/>
            <w:lang w:eastAsia="zh-CN"/>
          </w:rPr>
          <w:t>(二)、文档发布与分发</w:t>
        </w:r>
        <w:r>
          <w:tab/>
        </w:r>
        <w:r>
          <w:fldChar w:fldCharType="begin"/>
        </w:r>
        <w:r>
          <w:instrText xml:space="preserve"> PAGEREF _Toc30801 \h </w:instrText>
        </w:r>
        <w:r>
          <w:fldChar w:fldCharType="separate"/>
        </w:r>
        <w:r>
          <w:t>16</w:t>
        </w:r>
        <w:r>
          <w:fldChar w:fldCharType="end"/>
        </w:r>
      </w:hyperlink>
    </w:p>
    <w:p>
      <w:pPr>
        <w:pStyle w:val="TOC2"/>
        <w:tabs>
          <w:tab w:val="right" w:leader="dot" w:pos="8306"/>
        </w:tabs>
      </w:pPr>
      <w:hyperlink w:anchor="_Toc22307" w:history="1">
        <w:r>
          <w:rPr>
            <w:rFonts w:ascii="仿宋" w:eastAsia="仿宋" w:hAnsi="仿宋" w:cs="仿宋" w:hint="eastAsia"/>
            <w:lang w:eastAsia="zh-CN"/>
          </w:rPr>
          <w:t>(三)、文档存档与归档</w:t>
        </w:r>
        <w:r>
          <w:tab/>
        </w:r>
        <w:r>
          <w:fldChar w:fldCharType="begin"/>
        </w:r>
        <w:r>
          <w:instrText xml:space="preserve"> PAGEREF _Toc22307 \h </w:instrText>
        </w:r>
        <w:r>
          <w:fldChar w:fldCharType="separate"/>
        </w:r>
        <w:r>
          <w:t>17</w:t>
        </w:r>
        <w:r>
          <w:fldChar w:fldCharType="end"/>
        </w:r>
      </w:hyperlink>
    </w:p>
    <w:p>
      <w:pPr>
        <w:pStyle w:val="TOC1"/>
        <w:tabs>
          <w:tab w:val="right" w:leader="dot" w:pos="8306"/>
        </w:tabs>
      </w:pPr>
      <w:hyperlink w:anchor="_Toc5167" w:history="1">
        <w:r>
          <w:rPr>
            <w:rFonts w:ascii="仿宋" w:eastAsia="仿宋" w:hAnsi="仿宋" w:cs="仿宋" w:hint="eastAsia"/>
            <w:lang w:eastAsia="zh-CN"/>
          </w:rPr>
          <w:t>七、木质家具项目风险管理</w:t>
        </w:r>
        <w:r>
          <w:tab/>
        </w:r>
        <w:r>
          <w:fldChar w:fldCharType="begin"/>
        </w:r>
        <w:r>
          <w:instrText xml:space="preserve"> PAGEREF _Toc5167 \h </w:instrText>
        </w:r>
        <w:r>
          <w:fldChar w:fldCharType="separate"/>
        </w:r>
        <w:r>
          <w:t>18</w:t>
        </w:r>
        <w:r>
          <w:fldChar w:fldCharType="end"/>
        </w:r>
      </w:hyperlink>
    </w:p>
    <w:p>
      <w:pPr>
        <w:pStyle w:val="TOC2"/>
        <w:tabs>
          <w:tab w:val="right" w:leader="dot" w:pos="8306"/>
        </w:tabs>
      </w:pPr>
      <w:hyperlink w:anchor="_Toc3953" w:history="1">
        <w:r>
          <w:rPr>
            <w:rFonts w:ascii="仿宋" w:eastAsia="仿宋" w:hAnsi="仿宋" w:cs="仿宋" w:hint="eastAsia"/>
            <w:lang w:eastAsia="zh-CN"/>
          </w:rPr>
          <w:t>(一)、风险识别与评估</w:t>
        </w:r>
        <w:r>
          <w:tab/>
        </w:r>
        <w:r>
          <w:fldChar w:fldCharType="begin"/>
        </w:r>
        <w:r>
          <w:instrText xml:space="preserve"> PAGEREF _Toc3953 \h </w:instrText>
        </w:r>
        <w:r>
          <w:fldChar w:fldCharType="separate"/>
        </w:r>
        <w:r>
          <w:t>18</w:t>
        </w:r>
        <w:r>
          <w:fldChar w:fldCharType="end"/>
        </w:r>
      </w:hyperlink>
    </w:p>
    <w:p>
      <w:pPr>
        <w:pStyle w:val="TOC2"/>
        <w:tabs>
          <w:tab w:val="right" w:leader="dot" w:pos="8306"/>
        </w:tabs>
      </w:pPr>
      <w:hyperlink w:anchor="_Toc2471" w:history="1">
        <w:r>
          <w:rPr>
            <w:rFonts w:ascii="仿宋" w:eastAsia="仿宋" w:hAnsi="仿宋" w:cs="仿宋" w:hint="eastAsia"/>
            <w:lang w:eastAsia="zh-CN"/>
          </w:rPr>
          <w:t>(二)、风险应对策略</w:t>
        </w:r>
        <w:r>
          <w:tab/>
        </w:r>
        <w:r>
          <w:fldChar w:fldCharType="begin"/>
        </w:r>
        <w:r>
          <w:instrText xml:space="preserve"> PAGEREF _Toc2471 \h </w:instrText>
        </w:r>
        <w:r>
          <w:fldChar w:fldCharType="separate"/>
        </w:r>
        <w:r>
          <w:t>19</w:t>
        </w:r>
        <w:r>
          <w:fldChar w:fldCharType="end"/>
        </w:r>
      </w:hyperlink>
    </w:p>
    <w:p>
      <w:pPr>
        <w:pStyle w:val="TOC2"/>
        <w:tabs>
          <w:tab w:val="right" w:leader="dot" w:pos="8306"/>
        </w:tabs>
      </w:pPr>
      <w:hyperlink w:anchor="_Toc3461" w:history="1">
        <w:r>
          <w:rPr>
            <w:rFonts w:ascii="仿宋" w:eastAsia="仿宋" w:hAnsi="仿宋" w:cs="仿宋" w:hint="eastAsia"/>
            <w:lang w:eastAsia="zh-CN"/>
          </w:rPr>
          <w:t>(三)、风险监控与控制</w:t>
        </w:r>
        <w:r>
          <w:tab/>
        </w:r>
        <w:r>
          <w:fldChar w:fldCharType="begin"/>
        </w:r>
        <w:r>
          <w:instrText xml:space="preserve"> PAGEREF _Toc3461 \h </w:instrText>
        </w:r>
        <w:r>
          <w:fldChar w:fldCharType="separate"/>
        </w:r>
        <w:r>
          <w:t>21</w:t>
        </w:r>
        <w:r>
          <w:fldChar w:fldCharType="end"/>
        </w:r>
      </w:hyperlink>
    </w:p>
    <w:p>
      <w:pPr>
        <w:pStyle w:val="TOC1"/>
        <w:tabs>
          <w:tab w:val="right" w:leader="dot" w:pos="8306"/>
        </w:tabs>
      </w:pPr>
      <w:hyperlink w:anchor="_Toc18205" w:history="1">
        <w:r>
          <w:rPr>
            <w:rFonts w:ascii="仿宋" w:eastAsia="仿宋" w:hAnsi="仿宋" w:cs="仿宋" w:hint="eastAsia"/>
            <w:lang w:eastAsia="zh-CN"/>
          </w:rPr>
          <w:t>八、木质家具项目环境影响分析</w:t>
        </w:r>
        <w:r>
          <w:tab/>
        </w:r>
        <w:r>
          <w:fldChar w:fldCharType="begin"/>
        </w:r>
        <w:r>
          <w:instrText xml:space="preserve"> PAGEREF _Toc18205 \h </w:instrText>
        </w:r>
        <w:r>
          <w:fldChar w:fldCharType="separate"/>
        </w:r>
        <w:r>
          <w:t>22</w:t>
        </w:r>
        <w:r>
          <w:fldChar w:fldCharType="end"/>
        </w:r>
      </w:hyperlink>
    </w:p>
    <w:p>
      <w:pPr>
        <w:pStyle w:val="TOC2"/>
        <w:tabs>
          <w:tab w:val="right" w:leader="dot" w:pos="8306"/>
        </w:tabs>
      </w:pPr>
      <w:hyperlink w:anchor="_Toc13487" w:history="1">
        <w:r>
          <w:rPr>
            <w:rFonts w:ascii="仿宋" w:eastAsia="仿宋" w:hAnsi="仿宋" w:cs="仿宋" w:hint="eastAsia"/>
            <w:lang w:eastAsia="zh-CN"/>
          </w:rPr>
          <w:t>(一)、建设区域环境质量现状</w:t>
        </w:r>
        <w:r>
          <w:tab/>
        </w:r>
        <w:r>
          <w:fldChar w:fldCharType="begin"/>
        </w:r>
        <w:r>
          <w:instrText xml:space="preserve"> PAGEREF _Toc13487 \h </w:instrText>
        </w:r>
        <w:r>
          <w:fldChar w:fldCharType="separate"/>
        </w:r>
        <w:r>
          <w:t>22</w:t>
        </w:r>
        <w:r>
          <w:fldChar w:fldCharType="end"/>
        </w:r>
      </w:hyperlink>
    </w:p>
    <w:p>
      <w:pPr>
        <w:pStyle w:val="TOC2"/>
        <w:tabs>
          <w:tab w:val="right" w:leader="dot" w:pos="8306"/>
        </w:tabs>
      </w:pPr>
      <w:hyperlink w:anchor="_Toc7961" w:history="1">
        <w:r>
          <w:rPr>
            <w:rFonts w:ascii="仿宋" w:eastAsia="仿宋" w:hAnsi="仿宋" w:cs="仿宋" w:hint="eastAsia"/>
            <w:lang w:eastAsia="zh-CN"/>
          </w:rPr>
          <w:t>(二)、建设期环境保护</w:t>
        </w:r>
        <w:r>
          <w:tab/>
        </w:r>
        <w:r>
          <w:fldChar w:fldCharType="begin"/>
        </w:r>
        <w:r>
          <w:instrText xml:space="preserve"> PAGEREF _Toc7961 \h </w:instrText>
        </w:r>
        <w:r>
          <w:fldChar w:fldCharType="separate"/>
        </w:r>
        <w:r>
          <w:t>23</w:t>
        </w:r>
        <w:r>
          <w:fldChar w:fldCharType="end"/>
        </w:r>
      </w:hyperlink>
    </w:p>
    <w:p>
      <w:pPr>
        <w:pStyle w:val="TOC2"/>
        <w:tabs>
          <w:tab w:val="right" w:leader="dot" w:pos="8306"/>
        </w:tabs>
      </w:pPr>
      <w:hyperlink w:anchor="_Toc32747" w:history="1">
        <w:r>
          <w:rPr>
            <w:rFonts w:ascii="仿宋" w:eastAsia="仿宋" w:hAnsi="仿宋" w:cs="仿宋" w:hint="eastAsia"/>
            <w:lang w:eastAsia="zh-CN"/>
          </w:rPr>
          <w:t>(三)、运营期环境保护</w:t>
        </w:r>
        <w:r>
          <w:tab/>
        </w:r>
        <w:r>
          <w:fldChar w:fldCharType="begin"/>
        </w:r>
        <w:r>
          <w:instrText xml:space="preserve"> PAGEREF _Toc32747 \h </w:instrText>
        </w:r>
        <w:r>
          <w:fldChar w:fldCharType="separate"/>
        </w:r>
        <w:r>
          <w:t>25</w:t>
        </w:r>
        <w:r>
          <w:fldChar w:fldCharType="end"/>
        </w:r>
      </w:hyperlink>
    </w:p>
    <w:p>
      <w:pPr>
        <w:pStyle w:val="TOC2"/>
        <w:tabs>
          <w:tab w:val="right" w:leader="dot" w:pos="8306"/>
        </w:tabs>
      </w:pPr>
      <w:hyperlink w:anchor="_Toc4339" w:history="1">
        <w:r>
          <w:rPr>
            <w:rFonts w:ascii="仿宋" w:eastAsia="仿宋" w:hAnsi="仿宋" w:cs="仿宋" w:hint="eastAsia"/>
            <w:lang w:eastAsia="zh-CN"/>
          </w:rPr>
          <w:t>(四)、木质家具项目建设对区域经济的影响</w:t>
        </w:r>
        <w:r>
          <w:tab/>
        </w:r>
        <w:r>
          <w:fldChar w:fldCharType="begin"/>
        </w:r>
        <w:r>
          <w:instrText xml:space="preserve"> PAGEREF _Toc4339 \h </w:instrText>
        </w:r>
        <w:r>
          <w:fldChar w:fldCharType="separate"/>
        </w:r>
        <w:r>
          <w:t>26</w:t>
        </w:r>
        <w:r>
          <w:fldChar w:fldCharType="end"/>
        </w:r>
      </w:hyperlink>
    </w:p>
    <w:p>
      <w:pPr>
        <w:pStyle w:val="TOC2"/>
        <w:tabs>
          <w:tab w:val="right" w:leader="dot" w:pos="8306"/>
        </w:tabs>
      </w:pPr>
      <w:hyperlink w:anchor="_Toc18516" w:history="1">
        <w:r>
          <w:rPr>
            <w:rFonts w:ascii="仿宋" w:eastAsia="仿宋" w:hAnsi="仿宋" w:cs="仿宋" w:hint="eastAsia"/>
            <w:lang w:eastAsia="zh-CN"/>
          </w:rPr>
          <w:t>(五)、废弃物处理</w:t>
        </w:r>
        <w:r>
          <w:tab/>
        </w:r>
        <w:r>
          <w:fldChar w:fldCharType="begin"/>
        </w:r>
        <w:r>
          <w:instrText xml:space="preserve"> PAGEREF _Toc18516 \h </w:instrText>
        </w:r>
        <w:r>
          <w:fldChar w:fldCharType="separate"/>
        </w:r>
        <w:r>
          <w:t>28</w:t>
        </w:r>
        <w:r>
          <w:fldChar w:fldCharType="end"/>
        </w:r>
      </w:hyperlink>
    </w:p>
    <w:p>
      <w:pPr>
        <w:pStyle w:val="TOC2"/>
        <w:tabs>
          <w:tab w:val="right" w:leader="dot" w:pos="8306"/>
        </w:tabs>
      </w:pPr>
      <w:hyperlink w:anchor="_Toc5105" w:history="1">
        <w:r>
          <w:rPr>
            <w:rFonts w:ascii="仿宋" w:eastAsia="仿宋" w:hAnsi="仿宋" w:cs="仿宋" w:hint="eastAsia"/>
            <w:lang w:eastAsia="zh-CN"/>
          </w:rPr>
          <w:t>(六)、特殊环境影响分析</w:t>
        </w:r>
        <w:r>
          <w:tab/>
        </w:r>
        <w:r>
          <w:fldChar w:fldCharType="begin"/>
        </w:r>
        <w:r>
          <w:instrText xml:space="preserve"> PAGEREF _Toc5105 \h </w:instrText>
        </w:r>
        <w:r>
          <w:fldChar w:fldCharType="separate"/>
        </w:r>
        <w:r>
          <w:t>29</w:t>
        </w:r>
        <w:r>
          <w:fldChar w:fldCharType="end"/>
        </w:r>
      </w:hyperlink>
    </w:p>
    <w:p>
      <w:pPr>
        <w:pStyle w:val="TOC2"/>
        <w:tabs>
          <w:tab w:val="right" w:leader="dot" w:pos="8306"/>
        </w:tabs>
      </w:pPr>
      <w:hyperlink w:anchor="_Toc2123" w:history="1">
        <w:r>
          <w:rPr>
            <w:rFonts w:ascii="仿宋" w:eastAsia="仿宋" w:hAnsi="仿宋" w:cs="仿宋" w:hint="eastAsia"/>
            <w:lang w:eastAsia="zh-CN"/>
          </w:rPr>
          <w:t>(七)、清洁生产</w:t>
        </w:r>
        <w:r>
          <w:tab/>
        </w:r>
        <w:r>
          <w:fldChar w:fldCharType="begin"/>
        </w:r>
        <w:r>
          <w:instrText xml:space="preserve"> PAGEREF _Toc2123 \h </w:instrText>
        </w:r>
        <w:r>
          <w:fldChar w:fldCharType="separate"/>
        </w:r>
        <w:r>
          <w:t>30</w:t>
        </w:r>
        <w:r>
          <w:fldChar w:fldCharType="end"/>
        </w:r>
      </w:hyperlink>
    </w:p>
    <w:p>
      <w:pPr>
        <w:pStyle w:val="TOC2"/>
        <w:tabs>
          <w:tab w:val="right" w:leader="dot" w:pos="8306"/>
        </w:tabs>
      </w:pPr>
      <w:hyperlink w:anchor="_Toc24672" w:history="1">
        <w:r>
          <w:rPr>
            <w:rFonts w:ascii="仿宋" w:eastAsia="仿宋" w:hAnsi="仿宋" w:cs="仿宋" w:hint="eastAsia"/>
            <w:lang w:eastAsia="zh-CN"/>
          </w:rPr>
          <w:t>(八)、环境保护综合评价</w:t>
        </w:r>
        <w:r>
          <w:tab/>
        </w:r>
        <w:r>
          <w:fldChar w:fldCharType="begin"/>
        </w:r>
        <w:r>
          <w:instrText xml:space="preserve"> PAGEREF _Toc24672 \h </w:instrText>
        </w:r>
        <w:r>
          <w:fldChar w:fldCharType="separate"/>
        </w:r>
        <w:r>
          <w:t>32</w:t>
        </w:r>
        <w:r>
          <w:fldChar w:fldCharType="end"/>
        </w:r>
      </w:hyperlink>
    </w:p>
    <w:p>
      <w:pPr>
        <w:pStyle w:val="TOC1"/>
        <w:tabs>
          <w:tab w:val="right" w:leader="dot" w:pos="8306"/>
        </w:tabs>
      </w:pPr>
      <w:hyperlink w:anchor="_Toc18599" w:history="1">
        <w:r>
          <w:rPr>
            <w:rFonts w:ascii="仿宋" w:eastAsia="仿宋" w:hAnsi="仿宋" w:cs="仿宋" w:hint="eastAsia"/>
            <w:lang w:eastAsia="zh-CN"/>
          </w:rPr>
          <w:t>九、木质家具项目创新与研发</w:t>
        </w:r>
        <w:r>
          <w:tab/>
        </w:r>
        <w:r>
          <w:fldChar w:fldCharType="begin"/>
        </w:r>
        <w:r>
          <w:instrText xml:space="preserve"> PAGEREF _Toc18599 \h </w:instrText>
        </w:r>
        <w:r>
          <w:fldChar w:fldCharType="separate"/>
        </w:r>
        <w:r>
          <w:t>33</w:t>
        </w:r>
        <w:r>
          <w:fldChar w:fldCharType="end"/>
        </w:r>
      </w:hyperlink>
    </w:p>
    <w:p>
      <w:pPr>
        <w:pStyle w:val="TOC2"/>
        <w:tabs>
          <w:tab w:val="right" w:leader="dot" w:pos="8306"/>
        </w:tabs>
      </w:pPr>
      <w:hyperlink w:anchor="_Toc20078" w:history="1">
        <w:r>
          <w:rPr>
            <w:rFonts w:ascii="仿宋" w:eastAsia="仿宋" w:hAnsi="仿宋" w:cs="仿宋" w:hint="eastAsia"/>
            <w:lang w:eastAsia="zh-CN"/>
          </w:rPr>
          <w:t>(一)、创新策略与方向</w:t>
        </w:r>
        <w:r>
          <w:tab/>
        </w:r>
        <w:r>
          <w:fldChar w:fldCharType="begin"/>
        </w:r>
        <w:r>
          <w:instrText xml:space="preserve"> PAGEREF _Toc20078 \h </w:instrText>
        </w:r>
        <w:r>
          <w:fldChar w:fldCharType="separate"/>
        </w:r>
        <w:r>
          <w:t>33</w:t>
        </w:r>
        <w:r>
          <w:fldChar w:fldCharType="end"/>
        </w:r>
      </w:hyperlink>
    </w:p>
    <w:p>
      <w:pPr>
        <w:pStyle w:val="TOC2"/>
        <w:tabs>
          <w:tab w:val="right" w:leader="dot" w:pos="8306"/>
        </w:tabs>
      </w:pPr>
      <w:hyperlink w:anchor="_Toc4274" w:history="1">
        <w:r>
          <w:rPr>
            <w:rFonts w:ascii="仿宋" w:eastAsia="仿宋" w:hAnsi="仿宋" w:cs="仿宋" w:hint="eastAsia"/>
            <w:lang w:eastAsia="zh-CN"/>
          </w:rPr>
          <w:t>(二)、研发规划与投入</w:t>
        </w:r>
        <w:r>
          <w:tab/>
        </w:r>
        <w:r>
          <w:fldChar w:fldCharType="begin"/>
        </w:r>
        <w:r>
          <w:instrText xml:space="preserve"> PAGEREF _Toc4274 \h </w:instrText>
        </w:r>
        <w:r>
          <w:fldChar w:fldCharType="separate"/>
        </w:r>
        <w:r>
          <w:t>34</w:t>
        </w:r>
        <w:r>
          <w:fldChar w:fldCharType="end"/>
        </w:r>
      </w:hyperlink>
    </w:p>
    <w:p>
      <w:pPr>
        <w:pStyle w:val="TOC1"/>
        <w:tabs>
          <w:tab w:val="right" w:leader="dot" w:pos="8306"/>
        </w:tabs>
      </w:pPr>
      <w:hyperlink w:anchor="_Toc24780" w:history="1">
        <w:r>
          <w:rPr>
            <w:rFonts w:ascii="仿宋" w:eastAsia="仿宋" w:hAnsi="仿宋" w:cs="仿宋" w:hint="eastAsia"/>
            <w:lang w:eastAsia="zh-CN"/>
          </w:rPr>
          <w:t>十、木质家具项目技术管理</w:t>
        </w:r>
        <w:r>
          <w:tab/>
        </w:r>
        <w:r>
          <w:fldChar w:fldCharType="begin"/>
        </w:r>
        <w:r>
          <w:instrText xml:space="preserve"> PAGEREF _Toc24780 \h </w:instrText>
        </w:r>
        <w:r>
          <w:fldChar w:fldCharType="separate"/>
        </w:r>
        <w:r>
          <w:t>36</w:t>
        </w:r>
        <w:r>
          <w:fldChar w:fldCharType="end"/>
        </w:r>
      </w:hyperlink>
    </w:p>
    <w:p>
      <w:pPr>
        <w:pStyle w:val="TOC2"/>
        <w:tabs>
          <w:tab w:val="right" w:leader="dot" w:pos="8306"/>
        </w:tabs>
      </w:pPr>
      <w:hyperlink w:anchor="_Toc14013" w:history="1">
        <w:r>
          <w:rPr>
            <w:rFonts w:ascii="仿宋" w:eastAsia="仿宋" w:hAnsi="仿宋" w:cs="仿宋" w:hint="eastAsia"/>
            <w:lang w:eastAsia="zh-CN"/>
          </w:rPr>
          <w:t>(一)、技术方案选用方向</w:t>
        </w:r>
        <w:r>
          <w:tab/>
        </w:r>
        <w:r>
          <w:fldChar w:fldCharType="begin"/>
        </w:r>
        <w:r>
          <w:instrText xml:space="preserve"> PAGEREF _Toc14013 \h </w:instrText>
        </w:r>
        <w:r>
          <w:fldChar w:fldCharType="separate"/>
        </w:r>
        <w:r>
          <w:t>36</w:t>
        </w:r>
        <w:r>
          <w:fldChar w:fldCharType="end"/>
        </w:r>
      </w:hyperlink>
    </w:p>
    <w:p>
      <w:pPr>
        <w:pStyle w:val="TOC2"/>
        <w:tabs>
          <w:tab w:val="right" w:leader="dot" w:pos="8306"/>
        </w:tabs>
      </w:pPr>
      <w:hyperlink w:anchor="_Toc350" w:history="1">
        <w:r>
          <w:rPr>
            <w:rFonts w:ascii="仿宋" w:eastAsia="仿宋" w:hAnsi="仿宋" w:cs="仿宋" w:hint="eastAsia"/>
            <w:lang w:eastAsia="zh-CN"/>
          </w:rPr>
          <w:t>(二)、工艺技术方案选用原则</w:t>
        </w:r>
        <w:r>
          <w:tab/>
        </w:r>
        <w:r>
          <w:fldChar w:fldCharType="begin"/>
        </w:r>
        <w:r>
          <w:instrText xml:space="preserve"> PAGEREF _Toc350 \h </w:instrText>
        </w:r>
        <w:r>
          <w:fldChar w:fldCharType="separate"/>
        </w:r>
        <w:r>
          <w:t>38</w:t>
        </w:r>
        <w:r>
          <w:fldChar w:fldCharType="end"/>
        </w:r>
      </w:hyperlink>
    </w:p>
    <w:p>
      <w:pPr>
        <w:pStyle w:val="TOC2"/>
        <w:tabs>
          <w:tab w:val="right" w:leader="dot" w:pos="8306"/>
        </w:tabs>
      </w:pPr>
      <w:hyperlink w:anchor="_Toc7817" w:history="1">
        <w:r>
          <w:rPr>
            <w:rFonts w:ascii="仿宋" w:eastAsia="仿宋" w:hAnsi="仿宋" w:cs="仿宋" w:hint="eastAsia"/>
            <w:lang w:eastAsia="zh-CN"/>
          </w:rPr>
          <w:t>(三)、工艺技术方案要求</w:t>
        </w:r>
        <w:r>
          <w:tab/>
        </w:r>
        <w:r>
          <w:fldChar w:fldCharType="begin"/>
        </w:r>
        <w:r>
          <w:instrText xml:space="preserve"> PAGEREF _Toc7817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66" w:history="1">
        <w:r>
          <w:rPr>
            <w:rFonts w:ascii="仿宋" w:eastAsia="仿宋" w:hAnsi="仿宋" w:cs="仿宋" w:hint="eastAsia"/>
            <w:lang w:eastAsia="zh-CN"/>
          </w:rPr>
          <w:t>十一、木质家具项目人力资源管理</w:t>
        </w:r>
        <w:r>
          <w:tab/>
        </w:r>
        <w:r>
          <w:fldChar w:fldCharType="begin"/>
        </w:r>
        <w:r>
          <w:instrText xml:space="preserve"> PAGEREF _Toc26766 \h </w:instrText>
        </w:r>
        <w:r>
          <w:fldChar w:fldCharType="separate"/>
        </w:r>
        <w:r>
          <w:t>42</w:t>
        </w:r>
        <w:r>
          <w:fldChar w:fldCharType="end"/>
        </w:r>
      </w:hyperlink>
    </w:p>
    <w:p>
      <w:pPr>
        <w:pStyle w:val="TOC2"/>
        <w:tabs>
          <w:tab w:val="right" w:leader="dot" w:pos="8306"/>
        </w:tabs>
      </w:pPr>
      <w:hyperlink w:anchor="_Toc7138" w:history="1">
        <w:r>
          <w:rPr>
            <w:rFonts w:ascii="仿宋" w:eastAsia="仿宋" w:hAnsi="仿宋" w:cs="仿宋" w:hint="eastAsia"/>
            <w:lang w:eastAsia="zh-CN"/>
          </w:rPr>
          <w:t>(一)、建立健全的预算管理制度</w:t>
        </w:r>
        <w:r>
          <w:tab/>
        </w:r>
        <w:r>
          <w:fldChar w:fldCharType="begin"/>
        </w:r>
        <w:r>
          <w:instrText xml:space="preserve"> PAGEREF _Toc7138 \h </w:instrText>
        </w:r>
        <w:r>
          <w:fldChar w:fldCharType="separate"/>
        </w:r>
        <w:r>
          <w:t>42</w:t>
        </w:r>
        <w:r>
          <w:fldChar w:fldCharType="end"/>
        </w:r>
      </w:hyperlink>
    </w:p>
    <w:p>
      <w:pPr>
        <w:pStyle w:val="TOC2"/>
        <w:tabs>
          <w:tab w:val="right" w:leader="dot" w:pos="8306"/>
        </w:tabs>
      </w:pPr>
      <w:hyperlink w:anchor="_Toc11247" w:history="1">
        <w:r>
          <w:rPr>
            <w:rFonts w:ascii="仿宋" w:eastAsia="仿宋" w:hAnsi="仿宋" w:cs="仿宋" w:hint="eastAsia"/>
            <w:lang w:eastAsia="zh-CN"/>
          </w:rPr>
          <w:t>(二)、加强资金流动监控</w:t>
        </w:r>
        <w:r>
          <w:tab/>
        </w:r>
        <w:r>
          <w:fldChar w:fldCharType="begin"/>
        </w:r>
        <w:r>
          <w:instrText xml:space="preserve"> PAGEREF _Toc11247 \h </w:instrText>
        </w:r>
        <w:r>
          <w:fldChar w:fldCharType="separate"/>
        </w:r>
        <w:r>
          <w:t>44</w:t>
        </w:r>
        <w:r>
          <w:fldChar w:fldCharType="end"/>
        </w:r>
      </w:hyperlink>
    </w:p>
    <w:p>
      <w:pPr>
        <w:pStyle w:val="TOC2"/>
        <w:tabs>
          <w:tab w:val="right" w:leader="dot" w:pos="8306"/>
        </w:tabs>
      </w:pPr>
      <w:hyperlink w:anchor="_Toc8984" w:history="1">
        <w:r>
          <w:rPr>
            <w:rFonts w:ascii="仿宋" w:eastAsia="仿宋" w:hAnsi="仿宋" w:cs="仿宋" w:hint="eastAsia"/>
            <w:lang w:eastAsia="zh-CN"/>
          </w:rPr>
          <w:t>(三)、制定完善的风险控制机制</w:t>
        </w:r>
        <w:r>
          <w:tab/>
        </w:r>
        <w:r>
          <w:fldChar w:fldCharType="begin"/>
        </w:r>
        <w:r>
          <w:instrText xml:space="preserve"> PAGEREF _Toc8984 \h </w:instrText>
        </w:r>
        <w:r>
          <w:fldChar w:fldCharType="separate"/>
        </w:r>
        <w:r>
          <w:t>45</w:t>
        </w:r>
        <w:r>
          <w:fldChar w:fldCharType="end"/>
        </w:r>
      </w:hyperlink>
    </w:p>
    <w:p>
      <w:pPr>
        <w:pStyle w:val="TOC2"/>
        <w:tabs>
          <w:tab w:val="right" w:leader="dot" w:pos="8306"/>
        </w:tabs>
      </w:pPr>
      <w:hyperlink w:anchor="_Toc5983" w:history="1">
        <w:r>
          <w:rPr>
            <w:rFonts w:ascii="仿宋" w:eastAsia="仿宋" w:hAnsi="仿宋" w:cs="仿宋" w:hint="eastAsia"/>
            <w:lang w:eastAsia="zh-CN"/>
          </w:rPr>
          <w:t>(四)、优化成本管理</w:t>
        </w:r>
        <w:r>
          <w:tab/>
        </w:r>
        <w:r>
          <w:fldChar w:fldCharType="begin"/>
        </w:r>
        <w:r>
          <w:instrText xml:space="preserve"> PAGEREF _Toc5983 \h </w:instrText>
        </w:r>
        <w:r>
          <w:fldChar w:fldCharType="separate"/>
        </w:r>
        <w:r>
          <w:t>46</w:t>
        </w:r>
        <w:r>
          <w:fldChar w:fldCharType="end"/>
        </w:r>
      </w:hyperlink>
    </w:p>
    <w:p>
      <w:pPr>
        <w:pStyle w:val="TOC1"/>
        <w:tabs>
          <w:tab w:val="right" w:leader="dot" w:pos="8306"/>
        </w:tabs>
      </w:pPr>
      <w:hyperlink w:anchor="_Toc32315" w:history="1">
        <w:r>
          <w:rPr>
            <w:rFonts w:ascii="仿宋" w:eastAsia="仿宋" w:hAnsi="仿宋" w:cs="仿宋" w:hint="eastAsia"/>
            <w:lang w:eastAsia="zh-CN"/>
          </w:rPr>
          <w:t>十二、木质家具项目人力资源培养与发展</w:t>
        </w:r>
        <w:r>
          <w:tab/>
        </w:r>
        <w:r>
          <w:fldChar w:fldCharType="begin"/>
        </w:r>
        <w:r>
          <w:instrText xml:space="preserve"> PAGEREF _Toc32315 \h </w:instrText>
        </w:r>
        <w:r>
          <w:fldChar w:fldCharType="separate"/>
        </w:r>
        <w:r>
          <w:t>47</w:t>
        </w:r>
        <w:r>
          <w:fldChar w:fldCharType="end"/>
        </w:r>
      </w:hyperlink>
    </w:p>
    <w:p>
      <w:pPr>
        <w:pStyle w:val="TOC2"/>
        <w:tabs>
          <w:tab w:val="right" w:leader="dot" w:pos="8306"/>
        </w:tabs>
      </w:pPr>
      <w:hyperlink w:anchor="_Toc19395" w:history="1">
        <w:r>
          <w:rPr>
            <w:rFonts w:ascii="仿宋" w:eastAsia="仿宋" w:hAnsi="仿宋" w:cs="仿宋" w:hint="eastAsia"/>
            <w:lang w:eastAsia="zh-CN"/>
          </w:rPr>
          <w:t>(一)、人才需求与规划</w:t>
        </w:r>
        <w:r>
          <w:tab/>
        </w:r>
        <w:r>
          <w:fldChar w:fldCharType="begin"/>
        </w:r>
        <w:r>
          <w:instrText xml:space="preserve"> PAGEREF _Toc19395 \h </w:instrText>
        </w:r>
        <w:r>
          <w:fldChar w:fldCharType="separate"/>
        </w:r>
        <w:r>
          <w:t>47</w:t>
        </w:r>
        <w:r>
          <w:fldChar w:fldCharType="end"/>
        </w:r>
      </w:hyperlink>
    </w:p>
    <w:p>
      <w:pPr>
        <w:pStyle w:val="TOC2"/>
        <w:tabs>
          <w:tab w:val="right" w:leader="dot" w:pos="8306"/>
        </w:tabs>
      </w:pPr>
      <w:hyperlink w:anchor="_Toc13640" w:history="1">
        <w:r>
          <w:rPr>
            <w:rFonts w:ascii="仿宋" w:eastAsia="仿宋" w:hAnsi="仿宋" w:cs="仿宋" w:hint="eastAsia"/>
            <w:lang w:eastAsia="zh-CN"/>
          </w:rPr>
          <w:t>(二)、培训与发展计划</w:t>
        </w:r>
        <w:r>
          <w:tab/>
        </w:r>
        <w:r>
          <w:fldChar w:fldCharType="begin"/>
        </w:r>
        <w:r>
          <w:instrText xml:space="preserve"> PAGEREF _Toc13640 \h </w:instrText>
        </w:r>
        <w:r>
          <w:fldChar w:fldCharType="separate"/>
        </w:r>
        <w:r>
          <w:t>48</w:t>
        </w:r>
        <w:r>
          <w:fldChar w:fldCharType="end"/>
        </w:r>
      </w:hyperlink>
    </w:p>
    <w:p>
      <w:pPr>
        <w:pStyle w:val="TOC1"/>
        <w:tabs>
          <w:tab w:val="right" w:leader="dot" w:pos="8306"/>
        </w:tabs>
      </w:pPr>
      <w:hyperlink w:anchor="_Toc14606" w:history="1">
        <w:r>
          <w:rPr>
            <w:rFonts w:ascii="仿宋" w:eastAsia="仿宋" w:hAnsi="仿宋" w:cs="仿宋" w:hint="eastAsia"/>
            <w:lang w:eastAsia="zh-CN"/>
          </w:rPr>
          <w:t>十三、利益相关者分析与沟通计划</w:t>
        </w:r>
        <w:r>
          <w:tab/>
        </w:r>
        <w:r>
          <w:fldChar w:fldCharType="begin"/>
        </w:r>
        <w:r>
          <w:instrText xml:space="preserve"> PAGEREF _Toc14606 \h </w:instrText>
        </w:r>
        <w:r>
          <w:fldChar w:fldCharType="separate"/>
        </w:r>
        <w:r>
          <w:t>48</w:t>
        </w:r>
        <w:r>
          <w:fldChar w:fldCharType="end"/>
        </w:r>
      </w:hyperlink>
    </w:p>
    <w:p>
      <w:pPr>
        <w:pStyle w:val="TOC2"/>
        <w:tabs>
          <w:tab w:val="right" w:leader="dot" w:pos="8306"/>
        </w:tabs>
      </w:pPr>
      <w:hyperlink w:anchor="_Toc2217" w:history="1">
        <w:r>
          <w:rPr>
            <w:rFonts w:ascii="仿宋" w:eastAsia="仿宋" w:hAnsi="仿宋" w:cs="仿宋" w:hint="eastAsia"/>
            <w:lang w:eastAsia="zh-CN"/>
          </w:rPr>
          <w:t>(一)、利益相关者分析</w:t>
        </w:r>
        <w:r>
          <w:tab/>
        </w:r>
        <w:r>
          <w:fldChar w:fldCharType="begin"/>
        </w:r>
        <w:r>
          <w:instrText xml:space="preserve"> PAGEREF _Toc2217 \h </w:instrText>
        </w:r>
        <w:r>
          <w:fldChar w:fldCharType="separate"/>
        </w:r>
        <w:r>
          <w:t>48</w:t>
        </w:r>
        <w:r>
          <w:fldChar w:fldCharType="end"/>
        </w:r>
      </w:hyperlink>
    </w:p>
    <w:p>
      <w:pPr>
        <w:pStyle w:val="TOC2"/>
        <w:tabs>
          <w:tab w:val="right" w:leader="dot" w:pos="8306"/>
        </w:tabs>
      </w:pPr>
      <w:hyperlink w:anchor="_Toc30018" w:history="1">
        <w:r>
          <w:rPr>
            <w:rFonts w:ascii="仿宋" w:eastAsia="仿宋" w:hAnsi="仿宋" w:cs="仿宋" w:hint="eastAsia"/>
            <w:lang w:eastAsia="zh-CN"/>
          </w:rPr>
          <w:t>(二)、沟通计划</w:t>
        </w:r>
        <w:r>
          <w:tab/>
        </w:r>
        <w:r>
          <w:fldChar w:fldCharType="begin"/>
        </w:r>
        <w:r>
          <w:instrText xml:space="preserve"> PAGEREF _Toc30018 \h </w:instrText>
        </w:r>
        <w:r>
          <w:fldChar w:fldCharType="separate"/>
        </w:r>
        <w:r>
          <w:t>49</w:t>
        </w:r>
        <w:r>
          <w:fldChar w:fldCharType="end"/>
        </w:r>
      </w:hyperlink>
    </w:p>
    <w:p>
      <w:pPr>
        <w:pStyle w:val="TOC1"/>
        <w:tabs>
          <w:tab w:val="right" w:leader="dot" w:pos="8306"/>
        </w:tabs>
      </w:pPr>
      <w:hyperlink w:anchor="_Toc6317" w:history="1">
        <w:r>
          <w:rPr>
            <w:rFonts w:ascii="仿宋" w:eastAsia="仿宋" w:hAnsi="仿宋" w:cs="仿宋" w:hint="eastAsia"/>
            <w:lang w:eastAsia="zh-CN"/>
          </w:rPr>
          <w:t>十四、供应链管理</w:t>
        </w:r>
        <w:r>
          <w:tab/>
        </w:r>
        <w:r>
          <w:fldChar w:fldCharType="begin"/>
        </w:r>
        <w:r>
          <w:instrText xml:space="preserve"> PAGEREF _Toc6317 \h </w:instrText>
        </w:r>
        <w:r>
          <w:fldChar w:fldCharType="separate"/>
        </w:r>
        <w:r>
          <w:t>51</w:t>
        </w:r>
        <w:r>
          <w:fldChar w:fldCharType="end"/>
        </w:r>
      </w:hyperlink>
    </w:p>
    <w:p>
      <w:pPr>
        <w:pStyle w:val="TOC2"/>
        <w:tabs>
          <w:tab w:val="right" w:leader="dot" w:pos="8306"/>
        </w:tabs>
      </w:pPr>
      <w:hyperlink w:anchor="_Toc16502" w:history="1">
        <w:r>
          <w:rPr>
            <w:rFonts w:ascii="仿宋" w:eastAsia="仿宋" w:hAnsi="仿宋" w:cs="仿宋" w:hint="eastAsia"/>
            <w:lang w:eastAsia="zh-CN"/>
          </w:rPr>
          <w:t>(一)、供应链战略规划</w:t>
        </w:r>
        <w:r>
          <w:tab/>
        </w:r>
        <w:r>
          <w:fldChar w:fldCharType="begin"/>
        </w:r>
        <w:r>
          <w:instrText xml:space="preserve"> PAGEREF _Toc16502 \h </w:instrText>
        </w:r>
        <w:r>
          <w:fldChar w:fldCharType="separate"/>
        </w:r>
        <w:r>
          <w:t>51</w:t>
        </w:r>
        <w:r>
          <w:fldChar w:fldCharType="end"/>
        </w:r>
      </w:hyperlink>
    </w:p>
    <w:p>
      <w:pPr>
        <w:pStyle w:val="TOC2"/>
        <w:tabs>
          <w:tab w:val="right" w:leader="dot" w:pos="8306"/>
        </w:tabs>
      </w:pPr>
      <w:hyperlink w:anchor="_Toc27119" w:history="1">
        <w:r>
          <w:rPr>
            <w:rFonts w:ascii="仿宋" w:eastAsia="仿宋" w:hAnsi="仿宋" w:cs="仿宋" w:hint="eastAsia"/>
            <w:lang w:eastAsia="zh-CN"/>
          </w:rPr>
          <w:t>(二)、供应商选择与合作</w:t>
        </w:r>
        <w:r>
          <w:tab/>
        </w:r>
        <w:r>
          <w:fldChar w:fldCharType="begin"/>
        </w:r>
        <w:r>
          <w:instrText xml:space="preserve"> PAGEREF _Toc27119 \h </w:instrText>
        </w:r>
        <w:r>
          <w:fldChar w:fldCharType="separate"/>
        </w:r>
        <w:r>
          <w:t>52</w:t>
        </w:r>
        <w:r>
          <w:fldChar w:fldCharType="end"/>
        </w:r>
      </w:hyperlink>
    </w:p>
    <w:p>
      <w:pPr>
        <w:pStyle w:val="TOC2"/>
        <w:tabs>
          <w:tab w:val="right" w:leader="dot" w:pos="8306"/>
        </w:tabs>
      </w:pPr>
      <w:hyperlink w:anchor="_Toc17972" w:history="1">
        <w:r>
          <w:rPr>
            <w:rFonts w:ascii="仿宋" w:eastAsia="仿宋" w:hAnsi="仿宋" w:cs="仿宋" w:hint="eastAsia"/>
            <w:lang w:eastAsia="zh-CN"/>
          </w:rPr>
          <w:t>(三)、物流与库存管理</w:t>
        </w:r>
        <w:r>
          <w:tab/>
        </w:r>
        <w:r>
          <w:fldChar w:fldCharType="begin"/>
        </w:r>
        <w:r>
          <w:instrText xml:space="preserve"> PAGEREF _Toc17972 \h </w:instrText>
        </w:r>
        <w:r>
          <w:fldChar w:fldCharType="separate"/>
        </w:r>
        <w:r>
          <w:t>53</w:t>
        </w:r>
        <w:r>
          <w:fldChar w:fldCharType="end"/>
        </w:r>
      </w:hyperlink>
    </w:p>
    <w:p>
      <w:pPr>
        <w:pStyle w:val="TOC1"/>
        <w:tabs>
          <w:tab w:val="right" w:leader="dot" w:pos="8306"/>
        </w:tabs>
      </w:pPr>
      <w:hyperlink w:anchor="_Toc13763" w:history="1">
        <w:r>
          <w:rPr>
            <w:rFonts w:ascii="仿宋" w:eastAsia="仿宋" w:hAnsi="仿宋" w:cs="仿宋" w:hint="eastAsia"/>
            <w:lang w:eastAsia="zh-CN"/>
          </w:rPr>
          <w:t>十五、木质家具项目实施保障措施</w:t>
        </w:r>
        <w:r>
          <w:tab/>
        </w:r>
        <w:r>
          <w:fldChar w:fldCharType="begin"/>
        </w:r>
        <w:r>
          <w:instrText xml:space="preserve"> PAGEREF _Toc13763 \h </w:instrText>
        </w:r>
        <w:r>
          <w:fldChar w:fldCharType="separate"/>
        </w:r>
        <w:r>
          <w:t>55</w:t>
        </w:r>
        <w:r>
          <w:fldChar w:fldCharType="end"/>
        </w:r>
      </w:hyperlink>
    </w:p>
    <w:p>
      <w:pPr>
        <w:pStyle w:val="TOC2"/>
        <w:tabs>
          <w:tab w:val="right" w:leader="dot" w:pos="8306"/>
        </w:tabs>
      </w:pPr>
      <w:hyperlink w:anchor="_Toc28334" w:history="1">
        <w:r>
          <w:rPr>
            <w:rFonts w:ascii="仿宋" w:eastAsia="仿宋" w:hAnsi="仿宋" w:cs="仿宋" w:hint="eastAsia"/>
            <w:lang w:eastAsia="zh-CN"/>
          </w:rPr>
          <w:t>(一)、木质家具项目实施保障机制</w:t>
        </w:r>
        <w:r>
          <w:tab/>
        </w:r>
        <w:r>
          <w:fldChar w:fldCharType="begin"/>
        </w:r>
        <w:r>
          <w:instrText xml:space="preserve"> PAGEREF _Toc28334 \h </w:instrText>
        </w:r>
        <w:r>
          <w:fldChar w:fldCharType="separate"/>
        </w:r>
        <w:r>
          <w:t>55</w:t>
        </w:r>
        <w:r>
          <w:fldChar w:fldCharType="end"/>
        </w:r>
      </w:hyperlink>
    </w:p>
    <w:p>
      <w:pPr>
        <w:pStyle w:val="TOC2"/>
        <w:tabs>
          <w:tab w:val="right" w:leader="dot" w:pos="8306"/>
        </w:tabs>
      </w:pPr>
      <w:hyperlink w:anchor="_Toc12056" w:history="1">
        <w:r>
          <w:rPr>
            <w:rFonts w:ascii="仿宋" w:eastAsia="仿宋" w:hAnsi="仿宋" w:cs="仿宋" w:hint="eastAsia"/>
            <w:lang w:eastAsia="zh-CN"/>
          </w:rPr>
          <w:t>(二)、木质家具项目法律合规要求</w:t>
        </w:r>
        <w:r>
          <w:tab/>
        </w:r>
        <w:r>
          <w:fldChar w:fldCharType="begin"/>
        </w:r>
        <w:r>
          <w:instrText xml:space="preserve"> PAGEREF _Toc12056 \h </w:instrText>
        </w:r>
        <w:r>
          <w:fldChar w:fldCharType="separate"/>
        </w:r>
        <w:r>
          <w:t>58</w:t>
        </w:r>
        <w:r>
          <w:fldChar w:fldCharType="end"/>
        </w:r>
      </w:hyperlink>
    </w:p>
    <w:p>
      <w:pPr>
        <w:pStyle w:val="TOC2"/>
        <w:tabs>
          <w:tab w:val="right" w:leader="dot" w:pos="8306"/>
        </w:tabs>
      </w:pPr>
      <w:hyperlink w:anchor="_Toc26255" w:history="1">
        <w:r>
          <w:rPr>
            <w:rFonts w:ascii="仿宋" w:eastAsia="仿宋" w:hAnsi="仿宋" w:cs="仿宋" w:hint="eastAsia"/>
            <w:lang w:eastAsia="zh-CN"/>
          </w:rPr>
          <w:t>(三)、木质家具项目合同管理与法律事务</w:t>
        </w:r>
        <w:r>
          <w:tab/>
        </w:r>
        <w:r>
          <w:fldChar w:fldCharType="begin"/>
        </w:r>
        <w:r>
          <w:instrText xml:space="preserve"> PAGEREF _Toc26255 \h </w:instrText>
        </w:r>
        <w:r>
          <w:fldChar w:fldCharType="separate"/>
        </w:r>
        <w:r>
          <w:t>62</w:t>
        </w:r>
        <w:r>
          <w:fldChar w:fldCharType="end"/>
        </w:r>
      </w:hyperlink>
    </w:p>
    <w:p>
      <w:pPr>
        <w:pStyle w:val="TOC2"/>
        <w:tabs>
          <w:tab w:val="right" w:leader="dot" w:pos="8306"/>
        </w:tabs>
      </w:pPr>
      <w:hyperlink w:anchor="_Toc26488" w:history="1">
        <w:r>
          <w:rPr>
            <w:rFonts w:ascii="仿宋" w:eastAsia="仿宋" w:hAnsi="仿宋" w:cs="仿宋" w:hint="eastAsia"/>
            <w:lang w:eastAsia="zh-CN"/>
          </w:rPr>
          <w:t>(四)、木质家具项目知识产权保护策略</w:t>
        </w:r>
        <w:r>
          <w:tab/>
        </w:r>
        <w:r>
          <w:fldChar w:fldCharType="begin"/>
        </w:r>
        <w:r>
          <w:instrText xml:space="preserve"> PAGEREF _Toc26488 \h </w:instrText>
        </w:r>
        <w:r>
          <w:fldChar w:fldCharType="separate"/>
        </w:r>
        <w:r>
          <w:t>69</w:t>
        </w:r>
        <w:r>
          <w:fldChar w:fldCharType="end"/>
        </w:r>
      </w:hyperlink>
    </w:p>
    <w:p>
      <w:pPr>
        <w:pStyle w:val="TOC1"/>
        <w:tabs>
          <w:tab w:val="right" w:leader="dot" w:pos="8306"/>
        </w:tabs>
      </w:pPr>
      <w:hyperlink w:anchor="_Toc31359" w:history="1">
        <w:r>
          <w:rPr>
            <w:rFonts w:ascii="仿宋" w:eastAsia="仿宋" w:hAnsi="仿宋" w:cs="仿宋" w:hint="eastAsia"/>
            <w:lang w:eastAsia="zh-CN"/>
          </w:rPr>
          <w:t>十六、营销与推广策略</w:t>
        </w:r>
        <w:r>
          <w:tab/>
        </w:r>
        <w:r>
          <w:fldChar w:fldCharType="begin"/>
        </w:r>
        <w:r>
          <w:instrText xml:space="preserve"> PAGEREF _Toc31359 \h </w:instrText>
        </w:r>
        <w:r>
          <w:fldChar w:fldCharType="separate"/>
        </w:r>
        <w:r>
          <w:t>71</w:t>
        </w:r>
        <w:r>
          <w:fldChar w:fldCharType="end"/>
        </w:r>
      </w:hyperlink>
    </w:p>
    <w:p>
      <w:pPr>
        <w:pStyle w:val="TOC2"/>
        <w:tabs>
          <w:tab w:val="right" w:leader="dot" w:pos="8306"/>
        </w:tabs>
      </w:pPr>
      <w:hyperlink w:anchor="_Toc7443" w:history="1">
        <w:r>
          <w:rPr>
            <w:rFonts w:ascii="仿宋" w:eastAsia="仿宋" w:hAnsi="仿宋" w:cs="仿宋" w:hint="eastAsia"/>
            <w:lang w:eastAsia="zh-CN"/>
          </w:rPr>
          <w:t>(一)、产品/服务定位与特点</w:t>
        </w:r>
        <w:r>
          <w:tab/>
        </w:r>
        <w:r>
          <w:fldChar w:fldCharType="begin"/>
        </w:r>
        <w:r>
          <w:instrText xml:space="preserve"> PAGEREF _Toc7443 \h </w:instrText>
        </w:r>
        <w:r>
          <w:fldChar w:fldCharType="separate"/>
        </w:r>
        <w:r>
          <w:t>71</w:t>
        </w:r>
        <w:r>
          <w:fldChar w:fldCharType="end"/>
        </w:r>
      </w:hyperlink>
    </w:p>
    <w:p>
      <w:pPr>
        <w:pStyle w:val="TOC2"/>
        <w:tabs>
          <w:tab w:val="right" w:leader="dot" w:pos="8306"/>
        </w:tabs>
      </w:pPr>
      <w:hyperlink w:anchor="_Toc2957" w:history="1">
        <w:r>
          <w:rPr>
            <w:rFonts w:ascii="仿宋" w:eastAsia="仿宋" w:hAnsi="仿宋" w:cs="仿宋" w:hint="eastAsia"/>
            <w:lang w:eastAsia="zh-CN"/>
          </w:rPr>
          <w:t>(二)、市场定位与竞争分析</w:t>
        </w:r>
        <w:r>
          <w:tab/>
        </w:r>
        <w:r>
          <w:fldChar w:fldCharType="begin"/>
        </w:r>
        <w:r>
          <w:instrText xml:space="preserve"> PAGEREF _Toc2957 \h </w:instrText>
        </w:r>
        <w:r>
          <w:fldChar w:fldCharType="separate"/>
        </w:r>
        <w:r>
          <w:t>72</w:t>
        </w:r>
        <w:r>
          <w:fldChar w:fldCharType="end"/>
        </w:r>
      </w:hyperlink>
    </w:p>
    <w:p>
      <w:pPr>
        <w:pStyle w:val="TOC2"/>
        <w:tabs>
          <w:tab w:val="right" w:leader="dot" w:pos="8306"/>
        </w:tabs>
      </w:pPr>
      <w:hyperlink w:anchor="_Toc16875" w:history="1">
        <w:r>
          <w:rPr>
            <w:rFonts w:ascii="仿宋" w:eastAsia="仿宋" w:hAnsi="仿宋" w:cs="仿宋" w:hint="eastAsia"/>
            <w:lang w:eastAsia="zh-CN"/>
          </w:rPr>
          <w:t>(三)、营销渠道与策略</w:t>
        </w:r>
        <w:r>
          <w:tab/>
        </w:r>
        <w:r>
          <w:fldChar w:fldCharType="begin"/>
        </w:r>
        <w:r>
          <w:instrText xml:space="preserve"> PAGEREF _Toc16875 \h </w:instrText>
        </w:r>
        <w:r>
          <w:fldChar w:fldCharType="separate"/>
        </w:r>
        <w:r>
          <w:t>74</w:t>
        </w:r>
        <w:r>
          <w:fldChar w:fldCharType="end"/>
        </w:r>
      </w:hyperlink>
    </w:p>
    <w:p>
      <w:pPr>
        <w:pStyle w:val="TOC2"/>
        <w:tabs>
          <w:tab w:val="right" w:leader="dot" w:pos="8306"/>
        </w:tabs>
      </w:pPr>
      <w:hyperlink w:anchor="_Toc19483" w:history="1">
        <w:r>
          <w:rPr>
            <w:rFonts w:ascii="仿宋" w:eastAsia="仿宋" w:hAnsi="仿宋" w:cs="仿宋" w:hint="eastAsia"/>
            <w:lang w:eastAsia="zh-CN"/>
          </w:rPr>
          <w:t>(四)、推广与宣传活动</w:t>
        </w:r>
        <w:r>
          <w:tab/>
        </w:r>
        <w:r>
          <w:fldChar w:fldCharType="begin"/>
        </w:r>
        <w:r>
          <w:instrText xml:space="preserve"> PAGEREF _Toc19483 \h </w:instrText>
        </w:r>
        <w:r>
          <w:fldChar w:fldCharType="separate"/>
        </w:r>
        <w:r>
          <w:t>75</w:t>
        </w:r>
        <w:r>
          <w:fldChar w:fldCharType="end"/>
        </w:r>
      </w:hyperlink>
    </w:p>
    <w:p>
      <w:pPr>
        <w:pStyle w:val="TOC1"/>
        <w:tabs>
          <w:tab w:val="right" w:leader="dot" w:pos="8306"/>
        </w:tabs>
      </w:pPr>
      <w:hyperlink w:anchor="_Toc19873" w:history="1">
        <w:r>
          <w:rPr>
            <w:rFonts w:ascii="仿宋" w:eastAsia="仿宋" w:hAnsi="仿宋" w:cs="仿宋" w:hint="eastAsia"/>
            <w:lang w:eastAsia="zh-CN"/>
          </w:rPr>
          <w:t>十七、木质家具项目工程方案分析</w:t>
        </w:r>
        <w:r>
          <w:tab/>
        </w:r>
        <w:r>
          <w:fldChar w:fldCharType="begin"/>
        </w:r>
        <w:r>
          <w:instrText xml:space="preserve"> PAGEREF _Toc19873 \h </w:instrText>
        </w:r>
        <w:r>
          <w:fldChar w:fldCharType="separate"/>
        </w:r>
        <w:r>
          <w:t>80</w:t>
        </w:r>
        <w:r>
          <w:fldChar w:fldCharType="end"/>
        </w:r>
      </w:hyperlink>
    </w:p>
    <w:p>
      <w:pPr>
        <w:pStyle w:val="TOC2"/>
        <w:tabs>
          <w:tab w:val="right" w:leader="dot" w:pos="8306"/>
        </w:tabs>
      </w:pPr>
      <w:hyperlink w:anchor="_Toc12546" w:history="1">
        <w:r>
          <w:rPr>
            <w:rFonts w:ascii="仿宋" w:eastAsia="仿宋" w:hAnsi="仿宋" w:cs="仿宋" w:hint="eastAsia"/>
            <w:lang w:eastAsia="zh-CN"/>
          </w:rPr>
          <w:t>(一)、建筑工程设计原则</w:t>
        </w:r>
        <w:r>
          <w:tab/>
        </w:r>
        <w:r>
          <w:fldChar w:fldCharType="begin"/>
        </w:r>
        <w:r>
          <w:instrText xml:space="preserve"> PAGEREF _Toc12546 \h </w:instrText>
        </w:r>
        <w:r>
          <w:fldChar w:fldCharType="separate"/>
        </w:r>
        <w:r>
          <w:t>80</w:t>
        </w:r>
        <w:r>
          <w:fldChar w:fldCharType="end"/>
        </w:r>
      </w:hyperlink>
    </w:p>
    <w:p>
      <w:pPr>
        <w:pStyle w:val="TOC2"/>
        <w:tabs>
          <w:tab w:val="right" w:leader="dot" w:pos="8306"/>
        </w:tabs>
      </w:pPr>
      <w:hyperlink w:anchor="_Toc13940" w:history="1">
        <w:r>
          <w:rPr>
            <w:rFonts w:ascii="仿宋" w:eastAsia="仿宋" w:hAnsi="仿宋" w:cs="仿宋" w:hint="eastAsia"/>
            <w:lang w:eastAsia="zh-CN"/>
          </w:rPr>
          <w:t>(二)、土建工程建设指标</w:t>
        </w:r>
        <w:r>
          <w:tab/>
        </w:r>
        <w:r>
          <w:fldChar w:fldCharType="begin"/>
        </w:r>
        <w:r>
          <w:instrText xml:space="preserve"> PAGEREF _Toc13940 \h </w:instrText>
        </w:r>
        <w:r>
          <w:fldChar w:fldCharType="separate"/>
        </w:r>
        <w:r>
          <w:t>83</w:t>
        </w:r>
        <w:r>
          <w:fldChar w:fldCharType="end"/>
        </w:r>
      </w:hyperlink>
    </w:p>
    <w:p>
      <w:pPr>
        <w:pStyle w:val="TOC1"/>
        <w:tabs>
          <w:tab w:val="right" w:leader="dot" w:pos="8306"/>
        </w:tabs>
      </w:pPr>
      <w:hyperlink w:anchor="_Toc8459" w:history="1">
        <w:r>
          <w:rPr>
            <w:rFonts w:ascii="仿宋" w:eastAsia="仿宋" w:hAnsi="仿宋" w:cs="仿宋" w:hint="eastAsia"/>
            <w:lang w:eastAsia="zh-CN"/>
          </w:rPr>
          <w:t>十八、风险识别与分类</w:t>
        </w:r>
        <w:r>
          <w:tab/>
        </w:r>
        <w:r>
          <w:fldChar w:fldCharType="begin"/>
        </w:r>
        <w:r>
          <w:instrText xml:space="preserve"> PAGEREF _Toc8459 \h </w:instrText>
        </w:r>
        <w:r>
          <w:fldChar w:fldCharType="separate"/>
        </w:r>
        <w:r>
          <w:t>85</w:t>
        </w:r>
        <w:r>
          <w:fldChar w:fldCharType="end"/>
        </w:r>
      </w:hyperlink>
    </w:p>
    <w:p>
      <w:pPr>
        <w:pStyle w:val="TOC2"/>
        <w:tabs>
          <w:tab w:val="right" w:leader="dot" w:pos="8306"/>
        </w:tabs>
      </w:pPr>
      <w:hyperlink w:anchor="_Toc4977" w:history="1">
        <w:r>
          <w:rPr>
            <w:rFonts w:ascii="仿宋" w:eastAsia="仿宋" w:hAnsi="仿宋" w:cs="仿宋" w:hint="eastAsia"/>
            <w:lang w:eastAsia="zh-CN"/>
          </w:rPr>
          <w:t>(一)、风险识别</w:t>
        </w:r>
        <w:r>
          <w:tab/>
        </w:r>
        <w:r>
          <w:fldChar w:fldCharType="begin"/>
        </w:r>
        <w:r>
          <w:instrText xml:space="preserve"> PAGEREF _Toc4977 \h </w:instrText>
        </w:r>
        <w:r>
          <w:fldChar w:fldCharType="separate"/>
        </w:r>
        <w:r>
          <w:t>85</w:t>
        </w:r>
        <w:r>
          <w:fldChar w:fldCharType="end"/>
        </w:r>
      </w:hyperlink>
    </w:p>
    <w:p>
      <w:pPr>
        <w:pStyle w:val="TOC2"/>
        <w:tabs>
          <w:tab w:val="right" w:leader="dot" w:pos="8306"/>
        </w:tabs>
      </w:pPr>
      <w:hyperlink w:anchor="_Toc31981" w:history="1">
        <w:r>
          <w:rPr>
            <w:rFonts w:ascii="仿宋" w:eastAsia="仿宋" w:hAnsi="仿宋" w:cs="仿宋" w:hint="eastAsia"/>
            <w:lang w:eastAsia="zh-CN"/>
          </w:rPr>
          <w:t>(二)、风险分类</w:t>
        </w:r>
        <w:r>
          <w:tab/>
        </w:r>
        <w:r>
          <w:fldChar w:fldCharType="begin"/>
        </w:r>
        <w:r>
          <w:instrText xml:space="preserve"> PAGEREF _Toc31981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0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木质家具项目的主要产品是XXXX，预计年产值为XXX万元。这一产品在市场中占据着重要的地位，其广泛的应用范围使得该木质家具项目的市场前景非常广阔。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质家具项目的xxx产品作为重要的原材料之一，将在多个领域发挥关键作用。其在建筑、交通、能源等方面的广泛应用将为整个产业链提供强大的支持，形成产业协同效应。木质家具项目的年产值XXX万XXX万XXX万万元不仅反映了其在市场上的巨大潜力，更预示着它对国民经济的积极贡献。这种关联度高、涉及面广的产业关系，使得该木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0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总征地面积为XXXX平方米，相当于约XX.XX亩，其中净用地面积为XXXX平方米，红线范围内相当于约XX.XX亩。这一用地规模充分考虑了木质家具项目的建设需求，保障了木质家具项目在合适的空间内得以充分发展。木质家具项目规划的总建筑面积为XXXX平方米，其中主体工程建设占XXXX平方米，计容建筑面积达XXXX平方米。预计建筑工程的投资将达到XXXX万元，为木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计划购置的设备共计XXXX台（套），设备购置费用为XXXX万元。这一设备购置计划充分考虑到木质家具项目的生产需求和技术要求，确保了木质家具项目在生产运营中具备先进的技术装备和高效的生产能力。设备的合理配置将为木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计划总投资为XXXX万元，预计年实现营业收入为XXXX万元。这一产能规模的设定旨在确保木质家具项目能够在投资与回报之间取得平衡，实现长期可持续的发展。木质家具项目的总投资充分考虑到各个方面的需求，包括用地建设、设备购置等多个环节，以确保木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182"/>
      <w:r>
        <w:rPr>
          <w:rFonts w:ascii="仿宋" w:eastAsia="仿宋" w:hAnsi="仿宋" w:cs="仿宋" w:hint="eastAsia"/>
          <w:sz w:val="28"/>
          <w:lang w:eastAsia="zh-CN"/>
        </w:rPr>
        <w:t>二、木质家具项目建设背景及必要性分析</w:t>
      </w:r>
      <w:bookmarkEnd w:id="5"/>
    </w:p>
    <w:p>
      <w:pPr>
        <w:pStyle w:val="Heading2"/>
        <w:rPr>
          <w:rFonts w:ascii="仿宋" w:eastAsia="仿宋" w:hAnsi="仿宋" w:cs="仿宋" w:hint="eastAsia"/>
          <w:lang w:eastAsia="zh-CN"/>
        </w:rPr>
      </w:pPr>
      <w:bookmarkStart w:id="6" w:name="_Toc28420"/>
      <w:r>
        <w:rPr>
          <w:rFonts w:ascii="仿宋" w:eastAsia="仿宋" w:hAnsi="仿宋" w:cs="仿宋" w:hint="eastAsia"/>
          <w:lang w:eastAsia="zh-CN"/>
        </w:rPr>
        <w:t>(一)、木质家具项目背景分析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质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质家具项目在这个潮流中的定位。同时，我们将关注行业内涌现的新兴机遇，以便木质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质家具项目提供了强大的发展动力。我们将聚焦于行业内最新的技术发展趋势，包括但不限于人工智能、大数据分析、物联网等领域。通过深度的技术研究，我们将确保木质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质家具项目发展的源泉。我们将投入更多的精力对市场需求进行深入剖析，超越表面的需求，深入挖掘潜在的市场痛点和机遇。通过对市场需求的细致了解，木质家具项目将更有针对性地设计解决方案，满足市场的多样化需求，从而更好地促进木质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质家具项目战略至关重要。我们将对竞争态势进行更为深入的分析，包括但不限于市场份额、产品特点、客户满意度等多个维度。通过深度的竞争分析，木质家具项目将能够更准确地把握市场脉搏，制定具有竞争力的木质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质家具项目的发展具有直接的影响。我们将进行更为全面的法规和政策分析，了解行业发展中的潜在法律风险和合规挑战。通过充分了解和遵守相关法规，木质家具项目将确保在法律框架内合法合规运营，为木质家具项目的稳健发展提供有力支持。</w:t>
      </w:r>
    </w:p>
    <w:p>
      <w:pPr>
        <w:pStyle w:val="Heading2"/>
        <w:ind w:firstLine="560" w:firstLineChars="200"/>
        <w:rPr>
          <w:rFonts w:ascii="仿宋" w:eastAsia="仿宋" w:hAnsi="仿宋" w:cs="仿宋" w:hint="eastAsia"/>
          <w:sz w:val="28"/>
          <w:lang w:eastAsia="zh-CN"/>
        </w:rPr>
      </w:pPr>
      <w:bookmarkStart w:id="7" w:name="_Toc738"/>
      <w:r>
        <w:rPr>
          <w:rFonts w:ascii="仿宋" w:eastAsia="仿宋" w:hAnsi="仿宋" w:cs="仿宋" w:hint="eastAsia"/>
          <w:sz w:val="28"/>
          <w:lang w:eastAsia="zh-CN"/>
        </w:rPr>
        <w:t>(二)、木质家具项目建设必要性分析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建设的迫切性源于对行业发展趋势的深刻洞察。我们正处于一个行业变革的时代，科技创新、数字化转型成为企业发展的关键动力。木质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建设不仅仅是为了跟上潮流，更是为了通过技术创新推动企业的持续发展。通过引入先进的技术和解决方案，木质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质家具项目的建设成为必然选择，通过提高产品质量、拓展服务领域，从而在竞争中获得更多的机会。木质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质家具项目建设的必要性体现在对客户需求更精准的满足。通过木质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建设的背后是对企业持续创新的追求。只有通过不断创新，企业才能在竞争中立于不败之地。木质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104"/>
      <w:r>
        <w:rPr>
          <w:rFonts w:ascii="仿宋" w:eastAsia="仿宋" w:hAnsi="仿宋" w:cs="仿宋" w:hint="eastAsia"/>
          <w:sz w:val="28"/>
          <w:lang w:eastAsia="zh-CN"/>
        </w:rPr>
        <w:t>三、木质家具项目危机管理</w:t>
      </w:r>
      <w:bookmarkEnd w:id="8"/>
    </w:p>
    <w:p>
      <w:pPr>
        <w:pStyle w:val="Heading2"/>
        <w:rPr>
          <w:rFonts w:ascii="仿宋" w:eastAsia="仿宋" w:hAnsi="仿宋" w:cs="仿宋" w:hint="eastAsia"/>
          <w:lang w:eastAsia="zh-CN"/>
        </w:rPr>
      </w:pPr>
      <w:bookmarkStart w:id="9" w:name="_Toc2464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木质家具项目危机管理中，危机预警与识别是确保木质家具项目稳健运行的核心步骤。通过建立全面的监测机制，木质家具项目团队旨在及时发现和理解潜在的风险和危机因素，以便采取及时的预防和应对措施，确保木质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首先，通过深入的风险评估，木质家具项目团队全面分析了整个木质家具项目和各个阶段可能存在的威胁。这包括准确评估每个潜在风险的发生概率和可能影响的程度，为后续危机预警提供了有力支持。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质家具项目团队着重于明确定义木质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木质家具项目进展的持续监控，团队能够及时发现潜在问题并作出迅速反应。木质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在这一阶段，团队的专业素养和反应速度将发挥至关重要的作用，以确保潜在危机能够在初期得到有效的处理，最大程度地减轻负面影响。通过危机预警与识别，木质家具项目得以更有序、可控地推进。</w:t>
      </w:r>
    </w:p>
    <w:p>
      <w:pPr>
        <w:pStyle w:val="Heading2"/>
        <w:ind w:firstLine="560" w:firstLineChars="200"/>
        <w:rPr>
          <w:rFonts w:ascii="仿宋" w:eastAsia="仿宋" w:hAnsi="仿宋" w:cs="仿宋" w:hint="eastAsia"/>
          <w:sz w:val="28"/>
          <w:lang w:eastAsia="zh-CN"/>
        </w:rPr>
      </w:pPr>
      <w:bookmarkStart w:id="10" w:name="_Toc280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在危机发生时，木质家具项目团队立即行动，成立了应急小组。该小组的任务是迅速制定并实施紧急应对措施，以最小化潜在损失。以下是采取的主要措施：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暂停木质家具项目进度：为遏制危机蔓延，木质家具项目暂时停止进行，以便全面评估当前状况。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资源重新分配：重新评估木质家具项目资源的分配，确保最大限度地减小损失。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实时沟通：与关键利益相关者建立实时沟通机制，向他们传递木质家具项目危机的实际状况，保障木质家具项目核心利益。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在紧急应对的同时，木质家具项目团队强调了团队协作和有效沟通的重要性。以下是团队协作的关键举措：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信息共享机制：建立了信息共享平台，确保团队成员能够及时获取木质家具项目危机的实时信息。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领导者沟通：木质家具项目领导者通过定期会议和即时沟通工具，指导团队应对危机，保持团队稳定运行。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随着危机得到初步控制，木质家具项目团队转向制定恢复计划，以确保木质家具项目能够从中迅速恢复。主要恢复计划包括：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修复受损的进度计划：重新评估木质家具项目进度，制定修复计划，确保木质家具项目尽快回归正常进程。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重新调整资源分配：优化资源分配，确保木质家具项目在有限资源下高效运转。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风险管理机制加强：对木质家具项目风险进行全面评估，制定更强化的风险管理策略，以预防未来可能的危机。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429"/>
      <w:r>
        <w:rPr>
          <w:rFonts w:ascii="仿宋" w:eastAsia="仿宋" w:hAnsi="仿宋" w:cs="仿宋" w:hint="eastAsia"/>
          <w:sz w:val="28"/>
          <w:lang w:eastAsia="zh-CN"/>
        </w:rPr>
        <w:t>四、木质家具项目绩效评估</w:t>
      </w:r>
      <w:bookmarkEnd w:id="11"/>
    </w:p>
    <w:p>
      <w:pPr>
        <w:pStyle w:val="Heading2"/>
        <w:rPr>
          <w:rFonts w:ascii="仿宋" w:eastAsia="仿宋" w:hAnsi="仿宋" w:cs="仿宋" w:hint="eastAsia"/>
          <w:lang w:eastAsia="zh-CN"/>
        </w:rPr>
      </w:pPr>
      <w:bookmarkStart w:id="12" w:name="_Toc3020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木质家具项目中，我们设计了一套全面的绩效评估指标，以确保木质家具项目的可控和成功交付。这些指标跨足木质家具项目目标、成本、进度和质量等多个维度，为我们提供了全面洞察木质家具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目标达成率是我们关注的首要指标。我们设定了明确的目标，并通过定期监测和评估，迅速发现并应对潜在的目标偏差。这为木质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成本绩效是另一个核心关注点。通过实际成本与预算成本的对比分析，我们深入了解成本差异的原因，及时调整资源分配，保持木质家具项目在经济效益方面的合理水平。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进度作为关键的绩效指标之一，得到了精心的关注。我们制定了详细的木质家具项目进度计划，并设立了进度符合度指标，确保实际进度与计划进度保持一致。这使我们能够快速发现和解决潜在的进度问题，保持木质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质家具项目绩效的不可或缺的一环。我们引入了一系列的质量标准和客户满意度指标，以确保木质家具项目交付的成果在质量上达到或超越预期水平。通过持续监测这些指标，我们努力提升木质家具项目整体质量水平，为木质家具项目的成功交付提供有力保障。通过这些科学且全面的绩效评估，我们能够更好地引导木质家具项目的持续改进，确保木质家具项目目标的顺利达成。</w:t>
      </w:r>
    </w:p>
    <w:p>
      <w:pPr>
        <w:pStyle w:val="Heading2"/>
        <w:ind w:firstLine="560" w:firstLineChars="200"/>
        <w:rPr>
          <w:rFonts w:ascii="仿宋" w:eastAsia="仿宋" w:hAnsi="仿宋" w:cs="仿宋" w:hint="eastAsia"/>
          <w:sz w:val="28"/>
          <w:lang w:eastAsia="zh-CN"/>
        </w:rPr>
      </w:pPr>
      <w:bookmarkStart w:id="13" w:name="_Toc1848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绩效评估是木质家具项目中的关键环节，为确保木质家具项目达到预期目标，我们采用了多层次、多维度的绩效评估方法。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木质家具项目的战略目标对齐，确保每个决策和行动都与木质家具项目整体目标保持一致。团队会定期召开战略对齐会议，审视当前工作与木质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质家具项目进度、质量、成本和风险等方面。这些指标通过数据收集和分析，为木质家具项目管理团队提供了客观的评估依据。例如，我们通过木质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绩效评估不仅仅停留在木质家具项目内部，还考虑了木质家具项目对外部环境的影响。我们定期进行干系人满意度调查，以了解各利益相关方对木质家具项目的期望和满意度，并及时做出调整。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这种多层次、多角度的绩效评估方法，使得我们能够全面了解木质家具项目的运行状态，及时做出调整，确保木质家具项目在不断变化的环境中保持稳健前行。</w:t>
      </w:r>
    </w:p>
    <w:p>
      <w:pPr>
        <w:pStyle w:val="Heading2"/>
        <w:ind w:firstLine="560" w:firstLineChars="200"/>
        <w:rPr>
          <w:rFonts w:ascii="仿宋" w:eastAsia="仿宋" w:hAnsi="仿宋" w:cs="仿宋" w:hint="eastAsia"/>
          <w:sz w:val="28"/>
          <w:lang w:eastAsia="zh-CN"/>
        </w:rPr>
      </w:pPr>
      <w:bookmarkStart w:id="14" w:name="_Toc1753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为了确保木质家具项目的有效管理和不断优化，我们采用了精心设计的绩效评估周期。这个周期旨在实现灵活、实时和全面的评估，以适应木质家具项目执行中的各种挑战。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质家具项目的不同需求，分为短期、中期和长期。短期评估关注每个迭代或工作周期，以及时发现和解决当前任务中的问题。中期评估涵盖几个迭代，深入了解整体木质家具项目的趋势和性能。长期评估则着眼于整个木质家具项目阶段，确保木质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质家具项目管理工具和协作平台，团队成员能够随时更新和分享木质家具项目数据。这种实时性的反馈机制使我们能够及时察觉潜在问题，快速调整，保持木质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质家具项目的决策制定密不可分。每个周期的木质家具项目回顾会议成为集体总结经验、识别问题深层次原因并找到创新解决方案的平台。这种定期的反思与调整机制使木质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18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5458"/>
      <w:r>
        <w:rPr>
          <w:rFonts w:ascii="仿宋" w:eastAsia="仿宋" w:hAnsi="仿宋" w:cs="仿宋" w:hint="eastAsia"/>
          <w:lang w:eastAsia="zh-CN"/>
        </w:rPr>
        <w:t>(一)、木质家具行业分析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行业一直以来都是市场的关注焦点。行业内的发展趋势、竞争态势以及潜在机会都对木质家具项目的推进产生深远的影响。通过深入研究行业的整体概貌，我们将更好地理解行业的核心特征，为木质家具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质家具行业，技术一直是推动创新和发展的关键因素。我们将对当前技术趋势进行详尽分析，包括但不限于人工智能、大数据应用、先进制造技术等。这有助于木质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质家具项目成功的基础。我们将对主要竞争对手进行深入研究，包括其市场份额、产品特点、市场定位等。通过全面了解竞争对手的优势和劣势，木质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851"/>
      <w:r>
        <w:rPr>
          <w:rFonts w:ascii="仿宋" w:eastAsia="仿宋" w:hAnsi="仿宋" w:cs="仿宋" w:hint="eastAsia"/>
          <w:sz w:val="28"/>
          <w:lang w:eastAsia="zh-CN"/>
        </w:rPr>
        <w:t>(二)、木质家具市场分析预测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通过对市场规模的深入调研，我们将预测木质家具市场未来的增长趋势。这包括市场的整体规模、各细分领域的发展趋势等。木质家具项目可以根据市场的扩张速度和潜在机会，制定更符合市场需求的发展策略。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质家具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质家具项目实施过程中需要充分考虑的因素。我们将对市场风险进行全面评估，包括但不限于政策法规风险、市场竞争风险、技术变革风险等。通过对潜在风险的深入分析，木质家具项目可以制定相应的风险缓解策略，降低不确定性对木质家具项目的影响。</w:t>
      </w:r>
    </w:p>
    <w:p>
      <w:pPr>
        <w:pStyle w:val="Heading1"/>
        <w:ind w:firstLine="560" w:firstLineChars="200"/>
        <w:rPr>
          <w:rFonts w:ascii="仿宋" w:eastAsia="仿宋" w:hAnsi="仿宋" w:cs="仿宋" w:hint="eastAsia"/>
          <w:sz w:val="28"/>
          <w:lang w:eastAsia="zh-CN"/>
        </w:rPr>
      </w:pPr>
      <w:bookmarkStart w:id="18" w:name="_Toc13378"/>
      <w:r>
        <w:rPr>
          <w:rFonts w:ascii="仿宋" w:eastAsia="仿宋" w:hAnsi="仿宋" w:cs="仿宋" w:hint="eastAsia"/>
          <w:sz w:val="28"/>
          <w:lang w:eastAsia="zh-CN"/>
        </w:rPr>
        <w:t>六、木质家具项目文档管理</w:t>
      </w:r>
      <w:bookmarkEnd w:id="18"/>
    </w:p>
    <w:p>
      <w:pPr>
        <w:pStyle w:val="Heading2"/>
        <w:rPr>
          <w:rFonts w:ascii="仿宋" w:eastAsia="仿宋" w:hAnsi="仿宋" w:cs="仿宋" w:hint="eastAsia"/>
          <w:lang w:eastAsia="zh-CN"/>
        </w:rPr>
      </w:pPr>
      <w:bookmarkStart w:id="19" w:name="_Toc1715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木质家具项目高度重视文档的质量和准确性，以支持木质家具项目的各项活动和决策。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文档的编制始于木质家具项目计划的初期，我们制定了详细的文档编制计划，明确了每个文档的内容、格式和编写责任人。在木质家具项目启动阶段，我们首先编制了木质家具项目章程，明确定义了木质家具项目的目标、范围、风险等关键要素。随后，木质家具项目团队根据计划陆续编制了需求文档、设计文档、测试文档等各类文档，确保木质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质家具项目管理中的重要环节，旨在确保木质家具项目文档符合质量标准和木质家具项目需求。在木质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除了内部审查，我们还进行了外部审查，邀请木质家具项目相关利益方和专业领域的专家对文档进行独立审查。这有助于获取更全面、客观的反馈，确保木质家具项目文档不仅符合内部标准，也满足外部需求。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木质家具项目在文档编制与审查方面建立了严格的管理机制，通过规范的流程和多维度的审查，确保木质家具项目文档的质量、准确性和可靠性，为木质家具项目的顺利推进提供了有力支持。</w:t>
      </w:r>
    </w:p>
    <w:p>
      <w:pPr>
        <w:pStyle w:val="Heading2"/>
        <w:ind w:firstLine="560" w:firstLineChars="200"/>
        <w:rPr>
          <w:rFonts w:ascii="仿宋" w:eastAsia="仿宋" w:hAnsi="仿宋" w:cs="仿宋" w:hint="eastAsia"/>
          <w:sz w:val="28"/>
          <w:lang w:eastAsia="zh-CN"/>
        </w:rPr>
      </w:pPr>
      <w:bookmarkStart w:id="20" w:name="_Toc30801"/>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在木质家具项目中，我们致力于优化文档发布与分发过程，以确保信息的高效传递和团队间协作的顺畅进行。以下是我们采取的关键优化策略：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https://d.book118.com/287014035010006053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C5195"/>
    <w:rsid w:val="272C51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14035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2024-03-02T12:44:00Z</dcterms:created>
  <dcterms:modified xsi:type="dcterms:W3CDTF">2024-03-02T12:44:48Z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19AEF1ADB1F240FA987A4A00B9337068_11</vt:lpwstr>
  </property>
  <property fmtid="{D5CDD505-2E9C-101B-9397-08002B2CF9AE}" pid="3" name="KSOProductBuildVer">
    <vt:lpwstr>2052-12.1.0.16388</vt:lpwstr>
  </property>
</Properties>
</file>