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变压器、整流器和电感器项目规划设计蓝图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88" w:history="1">
        <w:r>
          <w:rPr>
            <w:rFonts w:ascii="仿宋" w:eastAsia="仿宋" w:hAnsi="仿宋" w:cs="仿宋" w:hint="eastAsia"/>
            <w:lang w:eastAsia="zh-CN"/>
          </w:rPr>
          <w:t>概论</w:t>
        </w:r>
        <w:r>
          <w:tab/>
        </w:r>
        <w:r>
          <w:fldChar w:fldCharType="begin"/>
        </w:r>
        <w:r>
          <w:instrText xml:space="preserve"> PAGEREF _Toc4288 \h </w:instrText>
        </w:r>
        <w:r>
          <w:fldChar w:fldCharType="separate"/>
        </w:r>
        <w:r>
          <w:t>3</w:t>
        </w:r>
        <w:r>
          <w:fldChar w:fldCharType="end"/>
        </w:r>
      </w:hyperlink>
    </w:p>
    <w:p>
      <w:pPr>
        <w:pStyle w:val="TOC1"/>
        <w:tabs>
          <w:tab w:val="right" w:leader="dot" w:pos="8306"/>
        </w:tabs>
      </w:pPr>
      <w:hyperlink w:anchor="_Toc26523" w:history="1">
        <w:r>
          <w:rPr>
            <w:rFonts w:ascii="仿宋" w:eastAsia="仿宋" w:hAnsi="仿宋" w:cs="仿宋" w:hint="eastAsia"/>
            <w:lang w:eastAsia="zh-CN"/>
          </w:rPr>
          <w:t>一、变压器、整流器和电感器项目危机管理</w:t>
        </w:r>
        <w:r>
          <w:tab/>
        </w:r>
        <w:r>
          <w:fldChar w:fldCharType="begin"/>
        </w:r>
        <w:r>
          <w:instrText xml:space="preserve"> PAGEREF _Toc26523 \h </w:instrText>
        </w:r>
        <w:r>
          <w:fldChar w:fldCharType="separate"/>
        </w:r>
        <w:r>
          <w:t>3</w:t>
        </w:r>
        <w:r>
          <w:fldChar w:fldCharType="end"/>
        </w:r>
      </w:hyperlink>
    </w:p>
    <w:p>
      <w:pPr>
        <w:pStyle w:val="TOC2"/>
        <w:tabs>
          <w:tab w:val="right" w:leader="dot" w:pos="8306"/>
        </w:tabs>
      </w:pPr>
      <w:hyperlink w:anchor="_Toc18003" w:history="1">
        <w:r>
          <w:rPr>
            <w:rFonts w:ascii="仿宋" w:eastAsia="仿宋" w:hAnsi="仿宋" w:cs="仿宋" w:hint="eastAsia"/>
            <w:lang w:eastAsia="zh-CN"/>
          </w:rPr>
          <w:t>(一)、危机预警与识别</w:t>
        </w:r>
        <w:r>
          <w:tab/>
        </w:r>
        <w:r>
          <w:fldChar w:fldCharType="begin"/>
        </w:r>
        <w:r>
          <w:instrText xml:space="preserve"> PAGEREF _Toc18003 \h </w:instrText>
        </w:r>
        <w:r>
          <w:fldChar w:fldCharType="separate"/>
        </w:r>
        <w:r>
          <w:t>3</w:t>
        </w:r>
        <w:r>
          <w:fldChar w:fldCharType="end"/>
        </w:r>
      </w:hyperlink>
    </w:p>
    <w:p>
      <w:pPr>
        <w:pStyle w:val="TOC2"/>
        <w:tabs>
          <w:tab w:val="right" w:leader="dot" w:pos="8306"/>
        </w:tabs>
      </w:pPr>
      <w:hyperlink w:anchor="_Toc31682" w:history="1">
        <w:r>
          <w:rPr>
            <w:rFonts w:ascii="仿宋" w:eastAsia="仿宋" w:hAnsi="仿宋" w:cs="仿宋" w:hint="eastAsia"/>
            <w:lang w:eastAsia="zh-CN"/>
          </w:rPr>
          <w:t>(二)、危机应对与恢复</w:t>
        </w:r>
        <w:r>
          <w:tab/>
        </w:r>
        <w:r>
          <w:fldChar w:fldCharType="begin"/>
        </w:r>
        <w:r>
          <w:instrText xml:space="preserve"> PAGEREF _Toc31682 \h </w:instrText>
        </w:r>
        <w:r>
          <w:fldChar w:fldCharType="separate"/>
        </w:r>
        <w:r>
          <w:t>4</w:t>
        </w:r>
        <w:r>
          <w:fldChar w:fldCharType="end"/>
        </w:r>
      </w:hyperlink>
    </w:p>
    <w:p>
      <w:pPr>
        <w:pStyle w:val="TOC1"/>
        <w:tabs>
          <w:tab w:val="right" w:leader="dot" w:pos="8306"/>
        </w:tabs>
      </w:pPr>
      <w:hyperlink w:anchor="_Toc13407" w:history="1">
        <w:r>
          <w:rPr>
            <w:rFonts w:ascii="仿宋" w:eastAsia="仿宋" w:hAnsi="仿宋" w:cs="仿宋" w:hint="eastAsia"/>
            <w:lang w:eastAsia="zh-CN"/>
          </w:rPr>
          <w:t>二、变压器、整流器和电感器项目概论</w:t>
        </w:r>
        <w:r>
          <w:tab/>
        </w:r>
        <w:r>
          <w:fldChar w:fldCharType="begin"/>
        </w:r>
        <w:r>
          <w:instrText xml:space="preserve"> PAGEREF _Toc13407 \h </w:instrText>
        </w:r>
        <w:r>
          <w:fldChar w:fldCharType="separate"/>
        </w:r>
        <w:r>
          <w:t>6</w:t>
        </w:r>
        <w:r>
          <w:fldChar w:fldCharType="end"/>
        </w:r>
      </w:hyperlink>
    </w:p>
    <w:p>
      <w:pPr>
        <w:pStyle w:val="TOC2"/>
        <w:tabs>
          <w:tab w:val="right" w:leader="dot" w:pos="8306"/>
        </w:tabs>
      </w:pPr>
      <w:hyperlink w:anchor="_Toc22206" w:history="1">
        <w:r>
          <w:rPr>
            <w:rFonts w:ascii="仿宋" w:eastAsia="仿宋" w:hAnsi="仿宋" w:cs="仿宋" w:hint="eastAsia"/>
            <w:lang w:eastAsia="zh-CN"/>
          </w:rPr>
          <w:t>(一)、变压器、整流器和电感器项目概况</w:t>
        </w:r>
        <w:r>
          <w:tab/>
        </w:r>
        <w:r>
          <w:fldChar w:fldCharType="begin"/>
        </w:r>
        <w:r>
          <w:instrText xml:space="preserve"> PAGEREF _Toc22206 \h </w:instrText>
        </w:r>
        <w:r>
          <w:fldChar w:fldCharType="separate"/>
        </w:r>
        <w:r>
          <w:t>6</w:t>
        </w:r>
        <w:r>
          <w:fldChar w:fldCharType="end"/>
        </w:r>
      </w:hyperlink>
    </w:p>
    <w:p>
      <w:pPr>
        <w:pStyle w:val="TOC2"/>
        <w:tabs>
          <w:tab w:val="right" w:leader="dot" w:pos="8306"/>
        </w:tabs>
      </w:pPr>
      <w:hyperlink w:anchor="_Toc17969" w:history="1">
        <w:r>
          <w:rPr>
            <w:rFonts w:ascii="仿宋" w:eastAsia="仿宋" w:hAnsi="仿宋" w:cs="仿宋" w:hint="eastAsia"/>
            <w:lang w:eastAsia="zh-CN"/>
          </w:rPr>
          <w:t>(二)、变压器、整流器和电感器项目目标</w:t>
        </w:r>
        <w:r>
          <w:tab/>
        </w:r>
        <w:r>
          <w:fldChar w:fldCharType="begin"/>
        </w:r>
        <w:r>
          <w:instrText xml:space="preserve"> PAGEREF _Toc17969 \h </w:instrText>
        </w:r>
        <w:r>
          <w:fldChar w:fldCharType="separate"/>
        </w:r>
        <w:r>
          <w:t>8</w:t>
        </w:r>
        <w:r>
          <w:fldChar w:fldCharType="end"/>
        </w:r>
      </w:hyperlink>
    </w:p>
    <w:p>
      <w:pPr>
        <w:pStyle w:val="TOC2"/>
        <w:tabs>
          <w:tab w:val="right" w:leader="dot" w:pos="8306"/>
        </w:tabs>
      </w:pPr>
      <w:hyperlink w:anchor="_Toc662" w:history="1">
        <w:r>
          <w:rPr>
            <w:rFonts w:ascii="仿宋" w:eastAsia="仿宋" w:hAnsi="仿宋" w:cs="仿宋" w:hint="eastAsia"/>
            <w:lang w:eastAsia="zh-CN"/>
          </w:rPr>
          <w:t>(三)、变压器、整流器和电感器项目提出的理由</w:t>
        </w:r>
        <w:r>
          <w:tab/>
        </w:r>
        <w:r>
          <w:fldChar w:fldCharType="begin"/>
        </w:r>
        <w:r>
          <w:instrText xml:space="preserve"> PAGEREF _Toc662 \h </w:instrText>
        </w:r>
        <w:r>
          <w:fldChar w:fldCharType="separate"/>
        </w:r>
        <w:r>
          <w:t>9</w:t>
        </w:r>
        <w:r>
          <w:fldChar w:fldCharType="end"/>
        </w:r>
      </w:hyperlink>
    </w:p>
    <w:p>
      <w:pPr>
        <w:pStyle w:val="TOC2"/>
        <w:tabs>
          <w:tab w:val="right" w:leader="dot" w:pos="8306"/>
        </w:tabs>
      </w:pPr>
      <w:hyperlink w:anchor="_Toc16863" w:history="1">
        <w:r>
          <w:rPr>
            <w:rFonts w:ascii="仿宋" w:eastAsia="仿宋" w:hAnsi="仿宋" w:cs="仿宋" w:hint="eastAsia"/>
            <w:lang w:eastAsia="zh-CN"/>
          </w:rPr>
          <w:t>(四)、变压器、整流器和电感器项目意义</w:t>
        </w:r>
        <w:r>
          <w:tab/>
        </w:r>
        <w:r>
          <w:fldChar w:fldCharType="begin"/>
        </w:r>
        <w:r>
          <w:instrText xml:space="preserve"> PAGEREF _Toc16863 \h </w:instrText>
        </w:r>
        <w:r>
          <w:fldChar w:fldCharType="separate"/>
        </w:r>
        <w:r>
          <w:t>11</w:t>
        </w:r>
        <w:r>
          <w:fldChar w:fldCharType="end"/>
        </w:r>
      </w:hyperlink>
    </w:p>
    <w:p>
      <w:pPr>
        <w:pStyle w:val="TOC2"/>
        <w:tabs>
          <w:tab w:val="right" w:leader="dot" w:pos="8306"/>
        </w:tabs>
      </w:pPr>
      <w:hyperlink w:anchor="_Toc10380" w:history="1">
        <w:r>
          <w:rPr>
            <w:rFonts w:ascii="仿宋" w:eastAsia="仿宋" w:hAnsi="仿宋" w:cs="仿宋" w:hint="eastAsia"/>
            <w:lang w:eastAsia="zh-CN"/>
          </w:rPr>
          <w:t>(五)、变压器、整流器和电感器项目背景</w:t>
        </w:r>
        <w:r>
          <w:tab/>
        </w:r>
        <w:r>
          <w:fldChar w:fldCharType="begin"/>
        </w:r>
        <w:r>
          <w:instrText xml:space="preserve"> PAGEREF _Toc10380 \h </w:instrText>
        </w:r>
        <w:r>
          <w:fldChar w:fldCharType="separate"/>
        </w:r>
        <w:r>
          <w:t>12</w:t>
        </w:r>
        <w:r>
          <w:fldChar w:fldCharType="end"/>
        </w:r>
      </w:hyperlink>
    </w:p>
    <w:p>
      <w:pPr>
        <w:pStyle w:val="TOC1"/>
        <w:tabs>
          <w:tab w:val="right" w:leader="dot" w:pos="8306"/>
        </w:tabs>
      </w:pPr>
      <w:hyperlink w:anchor="_Toc16665" w:history="1">
        <w:r>
          <w:rPr>
            <w:rFonts w:ascii="仿宋" w:eastAsia="仿宋" w:hAnsi="仿宋" w:cs="仿宋" w:hint="eastAsia"/>
            <w:lang w:eastAsia="zh-CN"/>
          </w:rPr>
          <w:t>三、变压器、整流器和电感器项目土建工程</w:t>
        </w:r>
        <w:r>
          <w:tab/>
        </w:r>
        <w:r>
          <w:fldChar w:fldCharType="begin"/>
        </w:r>
        <w:r>
          <w:instrText xml:space="preserve"> PAGEREF _Toc16665 \h </w:instrText>
        </w:r>
        <w:r>
          <w:fldChar w:fldCharType="separate"/>
        </w:r>
        <w:r>
          <w:t>13</w:t>
        </w:r>
        <w:r>
          <w:fldChar w:fldCharType="end"/>
        </w:r>
      </w:hyperlink>
    </w:p>
    <w:p>
      <w:pPr>
        <w:pStyle w:val="TOC2"/>
        <w:tabs>
          <w:tab w:val="right" w:leader="dot" w:pos="8306"/>
        </w:tabs>
      </w:pPr>
      <w:hyperlink w:anchor="_Toc8994" w:history="1">
        <w:r>
          <w:rPr>
            <w:rFonts w:ascii="仿宋" w:eastAsia="仿宋" w:hAnsi="仿宋" w:cs="仿宋" w:hint="eastAsia"/>
            <w:lang w:eastAsia="zh-CN"/>
          </w:rPr>
          <w:t>(一)、建筑工程设计原则</w:t>
        </w:r>
        <w:r>
          <w:tab/>
        </w:r>
        <w:r>
          <w:fldChar w:fldCharType="begin"/>
        </w:r>
        <w:r>
          <w:instrText xml:space="preserve"> PAGEREF _Toc8994 \h </w:instrText>
        </w:r>
        <w:r>
          <w:fldChar w:fldCharType="separate"/>
        </w:r>
        <w:r>
          <w:t>13</w:t>
        </w:r>
        <w:r>
          <w:fldChar w:fldCharType="end"/>
        </w:r>
      </w:hyperlink>
    </w:p>
    <w:p>
      <w:pPr>
        <w:pStyle w:val="TOC2"/>
        <w:tabs>
          <w:tab w:val="right" w:leader="dot" w:pos="8306"/>
        </w:tabs>
      </w:pPr>
      <w:hyperlink w:anchor="_Toc1451" w:history="1">
        <w:r>
          <w:rPr>
            <w:rFonts w:ascii="仿宋" w:eastAsia="仿宋" w:hAnsi="仿宋" w:cs="仿宋" w:hint="eastAsia"/>
            <w:lang w:eastAsia="zh-CN"/>
          </w:rPr>
          <w:t>(二)、土建工程设计年限及安全等级</w:t>
        </w:r>
        <w:r>
          <w:tab/>
        </w:r>
        <w:r>
          <w:fldChar w:fldCharType="begin"/>
        </w:r>
        <w:r>
          <w:instrText xml:space="preserve"> PAGEREF _Toc1451 \h </w:instrText>
        </w:r>
        <w:r>
          <w:fldChar w:fldCharType="separate"/>
        </w:r>
        <w:r>
          <w:t>14</w:t>
        </w:r>
        <w:r>
          <w:fldChar w:fldCharType="end"/>
        </w:r>
      </w:hyperlink>
    </w:p>
    <w:p>
      <w:pPr>
        <w:pStyle w:val="TOC2"/>
        <w:tabs>
          <w:tab w:val="right" w:leader="dot" w:pos="8306"/>
        </w:tabs>
      </w:pPr>
      <w:hyperlink w:anchor="_Toc24856" w:history="1">
        <w:r>
          <w:rPr>
            <w:rFonts w:ascii="仿宋" w:eastAsia="仿宋" w:hAnsi="仿宋" w:cs="仿宋" w:hint="eastAsia"/>
            <w:lang w:eastAsia="zh-CN"/>
          </w:rPr>
          <w:t>(三)、建筑工程设计总体要求</w:t>
        </w:r>
        <w:r>
          <w:tab/>
        </w:r>
        <w:r>
          <w:fldChar w:fldCharType="begin"/>
        </w:r>
        <w:r>
          <w:instrText xml:space="preserve"> PAGEREF _Toc24856 \h </w:instrText>
        </w:r>
        <w:r>
          <w:fldChar w:fldCharType="separate"/>
        </w:r>
        <w:r>
          <w:t>15</w:t>
        </w:r>
        <w:r>
          <w:fldChar w:fldCharType="end"/>
        </w:r>
      </w:hyperlink>
    </w:p>
    <w:p>
      <w:pPr>
        <w:pStyle w:val="TOC2"/>
        <w:tabs>
          <w:tab w:val="right" w:leader="dot" w:pos="8306"/>
        </w:tabs>
      </w:pPr>
      <w:hyperlink w:anchor="_Toc12007" w:history="1">
        <w:r>
          <w:rPr>
            <w:rFonts w:ascii="仿宋" w:eastAsia="仿宋" w:hAnsi="仿宋" w:cs="仿宋" w:hint="eastAsia"/>
            <w:lang w:eastAsia="zh-CN"/>
          </w:rPr>
          <w:t>(四)、土建工程建设指标</w:t>
        </w:r>
        <w:r>
          <w:tab/>
        </w:r>
        <w:r>
          <w:fldChar w:fldCharType="begin"/>
        </w:r>
        <w:r>
          <w:instrText xml:space="preserve"> PAGEREF _Toc12007 \h </w:instrText>
        </w:r>
        <w:r>
          <w:fldChar w:fldCharType="separate"/>
        </w:r>
        <w:r>
          <w:t>16</w:t>
        </w:r>
        <w:r>
          <w:fldChar w:fldCharType="end"/>
        </w:r>
      </w:hyperlink>
    </w:p>
    <w:p>
      <w:pPr>
        <w:pStyle w:val="TOC1"/>
        <w:tabs>
          <w:tab w:val="right" w:leader="dot" w:pos="8306"/>
        </w:tabs>
      </w:pPr>
      <w:hyperlink w:anchor="_Toc10662" w:history="1">
        <w:r>
          <w:rPr>
            <w:rFonts w:ascii="仿宋" w:eastAsia="仿宋" w:hAnsi="仿宋" w:cs="仿宋" w:hint="eastAsia"/>
            <w:lang w:eastAsia="zh-CN"/>
          </w:rPr>
          <w:t>四、变压器、整流器和电感器项目建设单位说明</w:t>
        </w:r>
        <w:r>
          <w:tab/>
        </w:r>
        <w:r>
          <w:fldChar w:fldCharType="begin"/>
        </w:r>
        <w:r>
          <w:instrText xml:space="preserve"> PAGEREF _Toc10662 \h </w:instrText>
        </w:r>
        <w:r>
          <w:fldChar w:fldCharType="separate"/>
        </w:r>
        <w:r>
          <w:t>16</w:t>
        </w:r>
        <w:r>
          <w:fldChar w:fldCharType="end"/>
        </w:r>
      </w:hyperlink>
    </w:p>
    <w:p>
      <w:pPr>
        <w:pStyle w:val="TOC2"/>
        <w:tabs>
          <w:tab w:val="right" w:leader="dot" w:pos="8306"/>
        </w:tabs>
      </w:pPr>
      <w:hyperlink w:anchor="_Toc16275" w:history="1">
        <w:r>
          <w:rPr>
            <w:rFonts w:ascii="仿宋" w:eastAsia="仿宋" w:hAnsi="仿宋" w:cs="仿宋" w:hint="eastAsia"/>
            <w:lang w:eastAsia="zh-CN"/>
          </w:rPr>
          <w:t>(一)、变压器、整流器和电感器项目承办单位基本情况</w:t>
        </w:r>
        <w:r>
          <w:tab/>
        </w:r>
        <w:r>
          <w:fldChar w:fldCharType="begin"/>
        </w:r>
        <w:r>
          <w:instrText xml:space="preserve"> PAGEREF _Toc16275 \h </w:instrText>
        </w:r>
        <w:r>
          <w:fldChar w:fldCharType="separate"/>
        </w:r>
        <w:r>
          <w:t>16</w:t>
        </w:r>
        <w:r>
          <w:fldChar w:fldCharType="end"/>
        </w:r>
      </w:hyperlink>
    </w:p>
    <w:p>
      <w:pPr>
        <w:pStyle w:val="TOC2"/>
        <w:tabs>
          <w:tab w:val="right" w:leader="dot" w:pos="8306"/>
        </w:tabs>
      </w:pPr>
      <w:hyperlink w:anchor="_Toc4927" w:history="1">
        <w:r>
          <w:rPr>
            <w:rFonts w:ascii="仿宋" w:eastAsia="仿宋" w:hAnsi="仿宋" w:cs="仿宋" w:hint="eastAsia"/>
            <w:lang w:eastAsia="zh-CN"/>
          </w:rPr>
          <w:t>(二)、公司经济效益分析</w:t>
        </w:r>
        <w:r>
          <w:tab/>
        </w:r>
        <w:r>
          <w:fldChar w:fldCharType="begin"/>
        </w:r>
        <w:r>
          <w:instrText xml:space="preserve"> PAGEREF _Toc4927 \h </w:instrText>
        </w:r>
        <w:r>
          <w:fldChar w:fldCharType="separate"/>
        </w:r>
        <w:r>
          <w:t>17</w:t>
        </w:r>
        <w:r>
          <w:fldChar w:fldCharType="end"/>
        </w:r>
      </w:hyperlink>
    </w:p>
    <w:p>
      <w:pPr>
        <w:pStyle w:val="TOC1"/>
        <w:tabs>
          <w:tab w:val="right" w:leader="dot" w:pos="8306"/>
        </w:tabs>
      </w:pPr>
      <w:hyperlink w:anchor="_Toc8206" w:history="1">
        <w:r>
          <w:rPr>
            <w:rFonts w:ascii="仿宋" w:eastAsia="仿宋" w:hAnsi="仿宋" w:cs="仿宋" w:hint="eastAsia"/>
            <w:lang w:eastAsia="zh-CN"/>
          </w:rPr>
          <w:t>五、变压器、整流器和电感器项目选址可行性分析</w:t>
        </w:r>
        <w:r>
          <w:tab/>
        </w:r>
        <w:r>
          <w:fldChar w:fldCharType="begin"/>
        </w:r>
        <w:r>
          <w:instrText xml:space="preserve"> PAGEREF _Toc8206 \h </w:instrText>
        </w:r>
        <w:r>
          <w:fldChar w:fldCharType="separate"/>
        </w:r>
        <w:r>
          <w:t>18</w:t>
        </w:r>
        <w:r>
          <w:fldChar w:fldCharType="end"/>
        </w:r>
      </w:hyperlink>
    </w:p>
    <w:p>
      <w:pPr>
        <w:pStyle w:val="TOC2"/>
        <w:tabs>
          <w:tab w:val="right" w:leader="dot" w:pos="8306"/>
        </w:tabs>
      </w:pPr>
      <w:hyperlink w:anchor="_Toc18841" w:history="1">
        <w:r>
          <w:rPr>
            <w:rFonts w:ascii="仿宋" w:eastAsia="仿宋" w:hAnsi="仿宋" w:cs="仿宋" w:hint="eastAsia"/>
            <w:lang w:eastAsia="zh-CN"/>
          </w:rPr>
          <w:t>(一)、变压器、整流器和电感器项目选址</w:t>
        </w:r>
        <w:r>
          <w:tab/>
        </w:r>
        <w:r>
          <w:fldChar w:fldCharType="begin"/>
        </w:r>
        <w:r>
          <w:instrText xml:space="preserve"> PAGEREF _Toc18841 \h </w:instrText>
        </w:r>
        <w:r>
          <w:fldChar w:fldCharType="separate"/>
        </w:r>
        <w:r>
          <w:t>18</w:t>
        </w:r>
        <w:r>
          <w:fldChar w:fldCharType="end"/>
        </w:r>
      </w:hyperlink>
    </w:p>
    <w:p>
      <w:pPr>
        <w:pStyle w:val="TOC2"/>
        <w:tabs>
          <w:tab w:val="right" w:leader="dot" w:pos="8306"/>
        </w:tabs>
      </w:pPr>
      <w:hyperlink w:anchor="_Toc26306" w:history="1">
        <w:r>
          <w:rPr>
            <w:rFonts w:ascii="仿宋" w:eastAsia="仿宋" w:hAnsi="仿宋" w:cs="仿宋" w:hint="eastAsia"/>
            <w:lang w:eastAsia="zh-CN"/>
          </w:rPr>
          <w:t>(二)、用地控制指标</w:t>
        </w:r>
        <w:r>
          <w:tab/>
        </w:r>
        <w:r>
          <w:fldChar w:fldCharType="begin"/>
        </w:r>
        <w:r>
          <w:instrText xml:space="preserve"> PAGEREF _Toc26306 \h </w:instrText>
        </w:r>
        <w:r>
          <w:fldChar w:fldCharType="separate"/>
        </w:r>
        <w:r>
          <w:t>18</w:t>
        </w:r>
        <w:r>
          <w:fldChar w:fldCharType="end"/>
        </w:r>
      </w:hyperlink>
    </w:p>
    <w:p>
      <w:pPr>
        <w:pStyle w:val="TOC2"/>
        <w:tabs>
          <w:tab w:val="right" w:leader="dot" w:pos="8306"/>
        </w:tabs>
      </w:pPr>
      <w:hyperlink w:anchor="_Toc25812" w:history="1">
        <w:r>
          <w:rPr>
            <w:rFonts w:ascii="仿宋" w:eastAsia="仿宋" w:hAnsi="仿宋" w:cs="仿宋" w:hint="eastAsia"/>
            <w:lang w:eastAsia="zh-CN"/>
          </w:rPr>
          <w:t>(三)、节约用地措施</w:t>
        </w:r>
        <w:r>
          <w:tab/>
        </w:r>
        <w:r>
          <w:fldChar w:fldCharType="begin"/>
        </w:r>
        <w:r>
          <w:instrText xml:space="preserve"> PAGEREF _Toc25812 \h </w:instrText>
        </w:r>
        <w:r>
          <w:fldChar w:fldCharType="separate"/>
        </w:r>
        <w:r>
          <w:t>20</w:t>
        </w:r>
        <w:r>
          <w:fldChar w:fldCharType="end"/>
        </w:r>
      </w:hyperlink>
    </w:p>
    <w:p>
      <w:pPr>
        <w:pStyle w:val="TOC2"/>
        <w:tabs>
          <w:tab w:val="right" w:leader="dot" w:pos="8306"/>
        </w:tabs>
      </w:pPr>
      <w:hyperlink w:anchor="_Toc16684" w:history="1">
        <w:r>
          <w:rPr>
            <w:rFonts w:ascii="仿宋" w:eastAsia="仿宋" w:hAnsi="仿宋" w:cs="仿宋" w:hint="eastAsia"/>
            <w:lang w:eastAsia="zh-CN"/>
          </w:rPr>
          <w:t>(四)、总图布置方案</w:t>
        </w:r>
        <w:r>
          <w:tab/>
        </w:r>
        <w:r>
          <w:fldChar w:fldCharType="begin"/>
        </w:r>
        <w:r>
          <w:instrText xml:space="preserve"> PAGEREF _Toc16684 \h </w:instrText>
        </w:r>
        <w:r>
          <w:fldChar w:fldCharType="separate"/>
        </w:r>
        <w:r>
          <w:t>21</w:t>
        </w:r>
        <w:r>
          <w:fldChar w:fldCharType="end"/>
        </w:r>
      </w:hyperlink>
    </w:p>
    <w:p>
      <w:pPr>
        <w:pStyle w:val="TOC2"/>
        <w:tabs>
          <w:tab w:val="right" w:leader="dot" w:pos="8306"/>
        </w:tabs>
      </w:pPr>
      <w:hyperlink w:anchor="_Toc25327" w:history="1">
        <w:r>
          <w:rPr>
            <w:rFonts w:ascii="仿宋" w:eastAsia="仿宋" w:hAnsi="仿宋" w:cs="仿宋" w:hint="eastAsia"/>
            <w:lang w:eastAsia="zh-CN"/>
          </w:rPr>
          <w:t>(五)、选址综合评价</w:t>
        </w:r>
        <w:r>
          <w:tab/>
        </w:r>
        <w:r>
          <w:fldChar w:fldCharType="begin"/>
        </w:r>
        <w:r>
          <w:instrText xml:space="preserve"> PAGEREF _Toc25327 \h </w:instrText>
        </w:r>
        <w:r>
          <w:fldChar w:fldCharType="separate"/>
        </w:r>
        <w:r>
          <w:t>22</w:t>
        </w:r>
        <w:r>
          <w:fldChar w:fldCharType="end"/>
        </w:r>
      </w:hyperlink>
    </w:p>
    <w:p>
      <w:pPr>
        <w:pStyle w:val="TOC1"/>
        <w:tabs>
          <w:tab w:val="right" w:leader="dot" w:pos="8306"/>
        </w:tabs>
      </w:pPr>
      <w:hyperlink w:anchor="_Toc27121" w:history="1">
        <w:r>
          <w:rPr>
            <w:rFonts w:ascii="仿宋" w:eastAsia="仿宋" w:hAnsi="仿宋" w:cs="仿宋" w:hint="eastAsia"/>
            <w:lang w:eastAsia="zh-CN"/>
          </w:rPr>
          <w:t>六、市场分析、调研</w:t>
        </w:r>
        <w:r>
          <w:tab/>
        </w:r>
        <w:r>
          <w:fldChar w:fldCharType="begin"/>
        </w:r>
        <w:r>
          <w:instrText xml:space="preserve"> PAGEREF _Toc27121 \h </w:instrText>
        </w:r>
        <w:r>
          <w:fldChar w:fldCharType="separate"/>
        </w:r>
        <w:r>
          <w:t>24</w:t>
        </w:r>
        <w:r>
          <w:fldChar w:fldCharType="end"/>
        </w:r>
      </w:hyperlink>
    </w:p>
    <w:p>
      <w:pPr>
        <w:pStyle w:val="TOC2"/>
        <w:tabs>
          <w:tab w:val="right" w:leader="dot" w:pos="8306"/>
        </w:tabs>
      </w:pPr>
      <w:hyperlink w:anchor="_Toc7674" w:history="1">
        <w:r>
          <w:rPr>
            <w:rFonts w:ascii="仿宋" w:eastAsia="仿宋" w:hAnsi="仿宋" w:cs="仿宋" w:hint="eastAsia"/>
            <w:lang w:eastAsia="zh-CN"/>
          </w:rPr>
          <w:t>(一)、变压器、整流器和电感器行业分析</w:t>
        </w:r>
        <w:r>
          <w:tab/>
        </w:r>
        <w:r>
          <w:fldChar w:fldCharType="begin"/>
        </w:r>
        <w:r>
          <w:instrText xml:space="preserve"> PAGEREF _Toc7674 \h </w:instrText>
        </w:r>
        <w:r>
          <w:fldChar w:fldCharType="separate"/>
        </w:r>
        <w:r>
          <w:t>24</w:t>
        </w:r>
        <w:r>
          <w:fldChar w:fldCharType="end"/>
        </w:r>
      </w:hyperlink>
    </w:p>
    <w:p>
      <w:pPr>
        <w:pStyle w:val="TOC2"/>
        <w:tabs>
          <w:tab w:val="right" w:leader="dot" w:pos="8306"/>
        </w:tabs>
      </w:pPr>
      <w:hyperlink w:anchor="_Toc15586" w:history="1">
        <w:r>
          <w:rPr>
            <w:rFonts w:ascii="仿宋" w:eastAsia="仿宋" w:hAnsi="仿宋" w:cs="仿宋" w:hint="eastAsia"/>
            <w:lang w:eastAsia="zh-CN"/>
          </w:rPr>
          <w:t>(二)、变压器、整流器和电感器市场分析预测</w:t>
        </w:r>
        <w:r>
          <w:tab/>
        </w:r>
        <w:r>
          <w:fldChar w:fldCharType="begin"/>
        </w:r>
        <w:r>
          <w:instrText xml:space="preserve"> PAGEREF _Toc15586 \h </w:instrText>
        </w:r>
        <w:r>
          <w:fldChar w:fldCharType="separate"/>
        </w:r>
        <w:r>
          <w:t>25</w:t>
        </w:r>
        <w:r>
          <w:fldChar w:fldCharType="end"/>
        </w:r>
      </w:hyperlink>
    </w:p>
    <w:p>
      <w:pPr>
        <w:pStyle w:val="TOC1"/>
        <w:tabs>
          <w:tab w:val="right" w:leader="dot" w:pos="8306"/>
        </w:tabs>
      </w:pPr>
      <w:hyperlink w:anchor="_Toc11416" w:history="1">
        <w:r>
          <w:rPr>
            <w:rFonts w:ascii="仿宋" w:eastAsia="仿宋" w:hAnsi="仿宋" w:cs="仿宋" w:hint="eastAsia"/>
            <w:lang w:eastAsia="zh-CN"/>
          </w:rPr>
          <w:t>七、变压器、整流器和电感器项目人力资源管理</w:t>
        </w:r>
        <w:r>
          <w:tab/>
        </w:r>
        <w:r>
          <w:fldChar w:fldCharType="begin"/>
        </w:r>
        <w:r>
          <w:instrText xml:space="preserve"> PAGEREF _Toc11416 \h </w:instrText>
        </w:r>
        <w:r>
          <w:fldChar w:fldCharType="separate"/>
        </w:r>
        <w:r>
          <w:t>25</w:t>
        </w:r>
        <w:r>
          <w:fldChar w:fldCharType="end"/>
        </w:r>
      </w:hyperlink>
    </w:p>
    <w:p>
      <w:pPr>
        <w:pStyle w:val="TOC2"/>
        <w:tabs>
          <w:tab w:val="right" w:leader="dot" w:pos="8306"/>
        </w:tabs>
      </w:pPr>
      <w:hyperlink w:anchor="_Toc16347" w:history="1">
        <w:r>
          <w:rPr>
            <w:rFonts w:ascii="仿宋" w:eastAsia="仿宋" w:hAnsi="仿宋" w:cs="仿宋" w:hint="eastAsia"/>
            <w:lang w:eastAsia="zh-CN"/>
          </w:rPr>
          <w:t>(一)、建立健全的预算管理制度</w:t>
        </w:r>
        <w:r>
          <w:tab/>
        </w:r>
        <w:r>
          <w:fldChar w:fldCharType="begin"/>
        </w:r>
        <w:r>
          <w:instrText xml:space="preserve"> PAGEREF _Toc16347 \h </w:instrText>
        </w:r>
        <w:r>
          <w:fldChar w:fldCharType="separate"/>
        </w:r>
        <w:r>
          <w:t>25</w:t>
        </w:r>
        <w:r>
          <w:fldChar w:fldCharType="end"/>
        </w:r>
      </w:hyperlink>
    </w:p>
    <w:p>
      <w:pPr>
        <w:pStyle w:val="TOC2"/>
        <w:tabs>
          <w:tab w:val="right" w:leader="dot" w:pos="8306"/>
        </w:tabs>
      </w:pPr>
      <w:hyperlink w:anchor="_Toc18384" w:history="1">
        <w:r>
          <w:rPr>
            <w:rFonts w:ascii="仿宋" w:eastAsia="仿宋" w:hAnsi="仿宋" w:cs="仿宋" w:hint="eastAsia"/>
            <w:lang w:eastAsia="zh-CN"/>
          </w:rPr>
          <w:t>(二)、加强资金流动监控</w:t>
        </w:r>
        <w:r>
          <w:tab/>
        </w:r>
        <w:r>
          <w:fldChar w:fldCharType="begin"/>
        </w:r>
        <w:r>
          <w:instrText xml:space="preserve"> PAGEREF _Toc18384 \h </w:instrText>
        </w:r>
        <w:r>
          <w:fldChar w:fldCharType="separate"/>
        </w:r>
        <w:r>
          <w:t>27</w:t>
        </w:r>
        <w:r>
          <w:fldChar w:fldCharType="end"/>
        </w:r>
      </w:hyperlink>
    </w:p>
    <w:p>
      <w:pPr>
        <w:pStyle w:val="TOC2"/>
        <w:tabs>
          <w:tab w:val="right" w:leader="dot" w:pos="8306"/>
        </w:tabs>
      </w:pPr>
      <w:hyperlink w:anchor="_Toc28642" w:history="1">
        <w:r>
          <w:rPr>
            <w:rFonts w:ascii="仿宋" w:eastAsia="仿宋" w:hAnsi="仿宋" w:cs="仿宋" w:hint="eastAsia"/>
            <w:lang w:eastAsia="zh-CN"/>
          </w:rPr>
          <w:t>(三)、制定完善的风险控制机制</w:t>
        </w:r>
        <w:r>
          <w:tab/>
        </w:r>
        <w:r>
          <w:fldChar w:fldCharType="begin"/>
        </w:r>
        <w:r>
          <w:instrText xml:space="preserve"> PAGEREF _Toc28642 \h </w:instrText>
        </w:r>
        <w:r>
          <w:fldChar w:fldCharType="separate"/>
        </w:r>
        <w:r>
          <w:t>29</w:t>
        </w:r>
        <w:r>
          <w:fldChar w:fldCharType="end"/>
        </w:r>
      </w:hyperlink>
    </w:p>
    <w:p>
      <w:pPr>
        <w:pStyle w:val="TOC2"/>
        <w:tabs>
          <w:tab w:val="right" w:leader="dot" w:pos="8306"/>
        </w:tabs>
      </w:pPr>
      <w:hyperlink w:anchor="_Toc26697" w:history="1">
        <w:r>
          <w:rPr>
            <w:rFonts w:ascii="仿宋" w:eastAsia="仿宋" w:hAnsi="仿宋" w:cs="仿宋" w:hint="eastAsia"/>
            <w:lang w:eastAsia="zh-CN"/>
          </w:rPr>
          <w:t>(四)、优化成本管理</w:t>
        </w:r>
        <w:r>
          <w:tab/>
        </w:r>
        <w:r>
          <w:fldChar w:fldCharType="begin"/>
        </w:r>
        <w:r>
          <w:instrText xml:space="preserve"> PAGEREF _Toc26697 \h </w:instrText>
        </w:r>
        <w:r>
          <w:fldChar w:fldCharType="separate"/>
        </w:r>
        <w:r>
          <w:t>30</w:t>
        </w:r>
        <w:r>
          <w:fldChar w:fldCharType="end"/>
        </w:r>
      </w:hyperlink>
    </w:p>
    <w:p>
      <w:pPr>
        <w:pStyle w:val="TOC1"/>
        <w:tabs>
          <w:tab w:val="right" w:leader="dot" w:pos="8306"/>
        </w:tabs>
      </w:pPr>
      <w:hyperlink w:anchor="_Toc23537" w:history="1">
        <w:r>
          <w:rPr>
            <w:rFonts w:ascii="仿宋" w:eastAsia="仿宋" w:hAnsi="仿宋" w:cs="仿宋" w:hint="eastAsia"/>
            <w:lang w:eastAsia="zh-CN"/>
          </w:rPr>
          <w:t>八、变压器、整流器和电感器项目社会影响</w:t>
        </w:r>
        <w:r>
          <w:tab/>
        </w:r>
        <w:r>
          <w:fldChar w:fldCharType="begin"/>
        </w:r>
        <w:r>
          <w:instrText xml:space="preserve"> PAGEREF _Toc23537 \h </w:instrText>
        </w:r>
        <w:r>
          <w:fldChar w:fldCharType="separate"/>
        </w:r>
        <w:r>
          <w:t>32</w:t>
        </w:r>
        <w:r>
          <w:fldChar w:fldCharType="end"/>
        </w:r>
      </w:hyperlink>
    </w:p>
    <w:p>
      <w:pPr>
        <w:pStyle w:val="TOC2"/>
        <w:tabs>
          <w:tab w:val="right" w:leader="dot" w:pos="8306"/>
        </w:tabs>
      </w:pPr>
      <w:hyperlink w:anchor="_Toc7764" w:history="1">
        <w:r>
          <w:rPr>
            <w:rFonts w:ascii="仿宋" w:eastAsia="仿宋" w:hAnsi="仿宋" w:cs="仿宋" w:hint="eastAsia"/>
            <w:lang w:eastAsia="zh-CN"/>
          </w:rPr>
          <w:t>(一)、社会责任与义务</w:t>
        </w:r>
        <w:r>
          <w:tab/>
        </w:r>
        <w:r>
          <w:fldChar w:fldCharType="begin"/>
        </w:r>
        <w:r>
          <w:instrText xml:space="preserve"> PAGEREF _Toc7764 \h </w:instrText>
        </w:r>
        <w:r>
          <w:fldChar w:fldCharType="separate"/>
        </w:r>
        <w:r>
          <w:t>32</w:t>
        </w:r>
        <w:r>
          <w:fldChar w:fldCharType="end"/>
        </w:r>
      </w:hyperlink>
    </w:p>
    <w:p>
      <w:pPr>
        <w:pStyle w:val="TOC2"/>
        <w:tabs>
          <w:tab w:val="right" w:leader="dot" w:pos="8306"/>
        </w:tabs>
      </w:pPr>
      <w:hyperlink w:anchor="_Toc9033" w:history="1">
        <w:r>
          <w:rPr>
            <w:rFonts w:ascii="仿宋" w:eastAsia="仿宋" w:hAnsi="仿宋" w:cs="仿宋" w:hint="eastAsia"/>
            <w:lang w:eastAsia="zh-CN"/>
          </w:rPr>
          <w:t>(二)、社会参与与沟通</w:t>
        </w:r>
        <w:r>
          <w:tab/>
        </w:r>
        <w:r>
          <w:fldChar w:fldCharType="begin"/>
        </w:r>
        <w:r>
          <w:instrText xml:space="preserve"> PAGEREF _Toc9033 \h </w:instrText>
        </w:r>
        <w:r>
          <w:fldChar w:fldCharType="separate"/>
        </w:r>
        <w:r>
          <w:t>32</w:t>
        </w:r>
        <w:r>
          <w:fldChar w:fldCharType="end"/>
        </w:r>
      </w:hyperlink>
    </w:p>
    <w:p>
      <w:pPr>
        <w:pStyle w:val="TOC1"/>
        <w:tabs>
          <w:tab w:val="right" w:leader="dot" w:pos="8306"/>
        </w:tabs>
      </w:pPr>
      <w:hyperlink w:anchor="_Toc894" w:history="1">
        <w:r>
          <w:rPr>
            <w:rFonts w:ascii="仿宋" w:eastAsia="仿宋" w:hAnsi="仿宋" w:cs="仿宋" w:hint="eastAsia"/>
            <w:lang w:eastAsia="zh-CN"/>
          </w:rPr>
          <w:t>九、变压器、整流器和电感器项目人力资源培养与发展</w:t>
        </w:r>
        <w:r>
          <w:tab/>
        </w:r>
        <w:r>
          <w:fldChar w:fldCharType="begin"/>
        </w:r>
        <w:r>
          <w:instrText xml:space="preserve"> PAGEREF _Toc894 \h </w:instrText>
        </w:r>
        <w:r>
          <w:fldChar w:fldCharType="separate"/>
        </w:r>
        <w:r>
          <w:t>33</w:t>
        </w:r>
        <w:r>
          <w:fldChar w:fldCharType="end"/>
        </w:r>
      </w:hyperlink>
    </w:p>
    <w:p>
      <w:pPr>
        <w:pStyle w:val="TOC2"/>
        <w:tabs>
          <w:tab w:val="right" w:leader="dot" w:pos="8306"/>
        </w:tabs>
      </w:pPr>
      <w:hyperlink w:anchor="_Toc23374" w:history="1">
        <w:r>
          <w:rPr>
            <w:rFonts w:ascii="仿宋" w:eastAsia="仿宋" w:hAnsi="仿宋" w:cs="仿宋" w:hint="eastAsia"/>
            <w:lang w:eastAsia="zh-CN"/>
          </w:rPr>
          <w:t>(一)、人才需求与规划</w:t>
        </w:r>
        <w:r>
          <w:tab/>
        </w:r>
        <w:r>
          <w:fldChar w:fldCharType="begin"/>
        </w:r>
        <w:r>
          <w:instrText xml:space="preserve"> PAGEREF _Toc23374 \h </w:instrText>
        </w:r>
        <w:r>
          <w:fldChar w:fldCharType="separate"/>
        </w:r>
        <w:r>
          <w:t>33</w:t>
        </w:r>
        <w:r>
          <w:fldChar w:fldCharType="end"/>
        </w:r>
      </w:hyperlink>
    </w:p>
    <w:p>
      <w:pPr>
        <w:pStyle w:val="TOC2"/>
        <w:tabs>
          <w:tab w:val="right" w:leader="dot" w:pos="8306"/>
        </w:tabs>
      </w:pPr>
      <w:hyperlink w:anchor="_Toc22913" w:history="1">
        <w:r>
          <w:rPr>
            <w:rFonts w:ascii="仿宋" w:eastAsia="仿宋" w:hAnsi="仿宋" w:cs="仿宋" w:hint="eastAsia"/>
            <w:lang w:eastAsia="zh-CN"/>
          </w:rPr>
          <w:t>(二)、培训与发展计划</w:t>
        </w:r>
        <w:r>
          <w:tab/>
        </w:r>
        <w:r>
          <w:fldChar w:fldCharType="begin"/>
        </w:r>
        <w:r>
          <w:instrText xml:space="preserve"> PAGEREF _Toc22913 \h </w:instrText>
        </w:r>
        <w:r>
          <w:fldChar w:fldCharType="separate"/>
        </w:r>
        <w:r>
          <w:t>34</w:t>
        </w:r>
        <w:r>
          <w:fldChar w:fldCharType="end"/>
        </w:r>
      </w:hyperlink>
    </w:p>
    <w:p>
      <w:pPr>
        <w:pStyle w:val="TOC1"/>
        <w:tabs>
          <w:tab w:val="right" w:leader="dot" w:pos="8306"/>
        </w:tabs>
      </w:pPr>
      <w:hyperlink w:anchor="_Toc16688" w:history="1">
        <w:r>
          <w:rPr>
            <w:rFonts w:ascii="仿宋" w:eastAsia="仿宋" w:hAnsi="仿宋" w:cs="仿宋" w:hint="eastAsia"/>
            <w:lang w:eastAsia="zh-CN"/>
          </w:rPr>
          <w:t>十、变压器、整流器和电感器项目计划安排</w:t>
        </w:r>
        <w:r>
          <w:tab/>
        </w:r>
        <w:r>
          <w:fldChar w:fldCharType="begin"/>
        </w:r>
        <w:r>
          <w:instrText xml:space="preserve"> PAGEREF _Toc16688 \h </w:instrText>
        </w:r>
        <w:r>
          <w:fldChar w:fldCharType="separate"/>
        </w:r>
        <w:r>
          <w:t>35</w:t>
        </w:r>
        <w:r>
          <w:fldChar w:fldCharType="end"/>
        </w:r>
      </w:hyperlink>
    </w:p>
    <w:p>
      <w:pPr>
        <w:pStyle w:val="TOC2"/>
        <w:tabs>
          <w:tab w:val="right" w:leader="dot" w:pos="8306"/>
        </w:tabs>
      </w:pPr>
      <w:hyperlink w:anchor="_Toc18880" w:history="1">
        <w:r>
          <w:rPr>
            <w:rFonts w:ascii="仿宋" w:eastAsia="仿宋" w:hAnsi="仿宋" w:cs="仿宋" w:hint="eastAsia"/>
            <w:lang w:eastAsia="zh-CN"/>
          </w:rPr>
          <w:t>(一)、建设周期</w:t>
        </w:r>
        <w:r>
          <w:tab/>
        </w:r>
        <w:r>
          <w:fldChar w:fldCharType="begin"/>
        </w:r>
        <w:r>
          <w:instrText xml:space="preserve"> PAGEREF _Toc18880 \h </w:instrText>
        </w:r>
        <w:r>
          <w:fldChar w:fldCharType="separate"/>
        </w:r>
        <w:r>
          <w:t>35</w:t>
        </w:r>
        <w:r>
          <w:fldChar w:fldCharType="end"/>
        </w:r>
      </w:hyperlink>
    </w:p>
    <w:p>
      <w:pPr>
        <w:pStyle w:val="TOC2"/>
        <w:tabs>
          <w:tab w:val="right" w:leader="dot" w:pos="8306"/>
        </w:tabs>
      </w:pPr>
      <w:hyperlink w:anchor="_Toc32237" w:history="1">
        <w:r>
          <w:rPr>
            <w:rFonts w:ascii="仿宋" w:eastAsia="仿宋" w:hAnsi="仿宋" w:cs="仿宋" w:hint="eastAsia"/>
            <w:lang w:eastAsia="zh-CN"/>
          </w:rPr>
          <w:t>(二)、建设进度</w:t>
        </w:r>
        <w:r>
          <w:tab/>
        </w:r>
        <w:r>
          <w:fldChar w:fldCharType="begin"/>
        </w:r>
        <w:r>
          <w:instrText xml:space="preserve"> PAGEREF _Toc32237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39" w:history="1">
        <w:r>
          <w:rPr>
            <w:rFonts w:ascii="仿宋" w:eastAsia="仿宋" w:hAnsi="仿宋" w:cs="仿宋" w:hint="eastAsia"/>
            <w:lang w:eastAsia="zh-CN"/>
          </w:rPr>
          <w:t>(三)、进度安排注意事项</w:t>
        </w:r>
        <w:r>
          <w:tab/>
        </w:r>
        <w:r>
          <w:fldChar w:fldCharType="begin"/>
        </w:r>
        <w:r>
          <w:instrText xml:space="preserve"> PAGEREF _Toc4539 \h </w:instrText>
        </w:r>
        <w:r>
          <w:fldChar w:fldCharType="separate"/>
        </w:r>
        <w:r>
          <w:t>37</w:t>
        </w:r>
        <w:r>
          <w:fldChar w:fldCharType="end"/>
        </w:r>
      </w:hyperlink>
    </w:p>
    <w:p>
      <w:pPr>
        <w:pStyle w:val="TOC2"/>
        <w:tabs>
          <w:tab w:val="right" w:leader="dot" w:pos="8306"/>
        </w:tabs>
      </w:pPr>
      <w:hyperlink w:anchor="_Toc14205" w:history="1">
        <w:r>
          <w:rPr>
            <w:rFonts w:ascii="仿宋" w:eastAsia="仿宋" w:hAnsi="仿宋" w:cs="仿宋" w:hint="eastAsia"/>
            <w:lang w:eastAsia="zh-CN"/>
          </w:rPr>
          <w:t>(四)、人力资源配置</w:t>
        </w:r>
        <w:r>
          <w:tab/>
        </w:r>
        <w:r>
          <w:fldChar w:fldCharType="begin"/>
        </w:r>
        <w:r>
          <w:instrText xml:space="preserve"> PAGEREF _Toc14205 \h </w:instrText>
        </w:r>
        <w:r>
          <w:fldChar w:fldCharType="separate"/>
        </w:r>
        <w:r>
          <w:t>38</w:t>
        </w:r>
        <w:r>
          <w:fldChar w:fldCharType="end"/>
        </w:r>
      </w:hyperlink>
    </w:p>
    <w:p>
      <w:pPr>
        <w:pStyle w:val="TOC1"/>
        <w:tabs>
          <w:tab w:val="right" w:leader="dot" w:pos="8306"/>
        </w:tabs>
      </w:pPr>
      <w:hyperlink w:anchor="_Toc3107" w:history="1">
        <w:r>
          <w:rPr>
            <w:rFonts w:ascii="仿宋" w:eastAsia="仿宋" w:hAnsi="仿宋" w:cs="仿宋" w:hint="eastAsia"/>
            <w:lang w:eastAsia="zh-CN"/>
          </w:rPr>
          <w:t>十一、变压器、整流器和电感器项目环境影响分析</w:t>
        </w:r>
        <w:r>
          <w:tab/>
        </w:r>
        <w:r>
          <w:fldChar w:fldCharType="begin"/>
        </w:r>
        <w:r>
          <w:instrText xml:space="preserve"> PAGEREF _Toc3107 \h </w:instrText>
        </w:r>
        <w:r>
          <w:fldChar w:fldCharType="separate"/>
        </w:r>
        <w:r>
          <w:t>39</w:t>
        </w:r>
        <w:r>
          <w:fldChar w:fldCharType="end"/>
        </w:r>
      </w:hyperlink>
    </w:p>
    <w:p>
      <w:pPr>
        <w:pStyle w:val="TOC2"/>
        <w:tabs>
          <w:tab w:val="right" w:leader="dot" w:pos="8306"/>
        </w:tabs>
      </w:pPr>
      <w:hyperlink w:anchor="_Toc16410" w:history="1">
        <w:r>
          <w:rPr>
            <w:rFonts w:ascii="仿宋" w:eastAsia="仿宋" w:hAnsi="仿宋" w:cs="仿宋" w:hint="eastAsia"/>
            <w:lang w:eastAsia="zh-CN"/>
          </w:rPr>
          <w:t>(一)、建设区域环境质量现状</w:t>
        </w:r>
        <w:r>
          <w:tab/>
        </w:r>
        <w:r>
          <w:fldChar w:fldCharType="begin"/>
        </w:r>
        <w:r>
          <w:instrText xml:space="preserve"> PAGEREF _Toc16410 \h </w:instrText>
        </w:r>
        <w:r>
          <w:fldChar w:fldCharType="separate"/>
        </w:r>
        <w:r>
          <w:t>39</w:t>
        </w:r>
        <w:r>
          <w:fldChar w:fldCharType="end"/>
        </w:r>
      </w:hyperlink>
    </w:p>
    <w:p>
      <w:pPr>
        <w:pStyle w:val="TOC2"/>
        <w:tabs>
          <w:tab w:val="right" w:leader="dot" w:pos="8306"/>
        </w:tabs>
      </w:pPr>
      <w:hyperlink w:anchor="_Toc17261" w:history="1">
        <w:r>
          <w:rPr>
            <w:rFonts w:ascii="仿宋" w:eastAsia="仿宋" w:hAnsi="仿宋" w:cs="仿宋" w:hint="eastAsia"/>
            <w:lang w:eastAsia="zh-CN"/>
          </w:rPr>
          <w:t>(二)、建设期环境保护</w:t>
        </w:r>
        <w:r>
          <w:tab/>
        </w:r>
        <w:r>
          <w:fldChar w:fldCharType="begin"/>
        </w:r>
        <w:r>
          <w:instrText xml:space="preserve"> PAGEREF _Toc17261 \h </w:instrText>
        </w:r>
        <w:r>
          <w:fldChar w:fldCharType="separate"/>
        </w:r>
        <w:r>
          <w:t>41</w:t>
        </w:r>
        <w:r>
          <w:fldChar w:fldCharType="end"/>
        </w:r>
      </w:hyperlink>
    </w:p>
    <w:p>
      <w:pPr>
        <w:pStyle w:val="TOC2"/>
        <w:tabs>
          <w:tab w:val="right" w:leader="dot" w:pos="8306"/>
        </w:tabs>
      </w:pPr>
      <w:hyperlink w:anchor="_Toc31999" w:history="1">
        <w:r>
          <w:rPr>
            <w:rFonts w:ascii="仿宋" w:eastAsia="仿宋" w:hAnsi="仿宋" w:cs="仿宋" w:hint="eastAsia"/>
            <w:lang w:eastAsia="zh-CN"/>
          </w:rPr>
          <w:t>(三)、运营期环境保护</w:t>
        </w:r>
        <w:r>
          <w:tab/>
        </w:r>
        <w:r>
          <w:fldChar w:fldCharType="begin"/>
        </w:r>
        <w:r>
          <w:instrText xml:space="preserve"> PAGEREF _Toc31999 \h </w:instrText>
        </w:r>
        <w:r>
          <w:fldChar w:fldCharType="separate"/>
        </w:r>
        <w:r>
          <w:t>42</w:t>
        </w:r>
        <w:r>
          <w:fldChar w:fldCharType="end"/>
        </w:r>
      </w:hyperlink>
    </w:p>
    <w:p>
      <w:pPr>
        <w:pStyle w:val="TOC2"/>
        <w:tabs>
          <w:tab w:val="right" w:leader="dot" w:pos="8306"/>
        </w:tabs>
      </w:pPr>
      <w:hyperlink w:anchor="_Toc25108" w:history="1">
        <w:r>
          <w:rPr>
            <w:rFonts w:ascii="仿宋" w:eastAsia="仿宋" w:hAnsi="仿宋" w:cs="仿宋" w:hint="eastAsia"/>
            <w:lang w:eastAsia="zh-CN"/>
          </w:rPr>
          <w:t>(四)、变压器、整流器和电感器项目建设对区域经济的影响</w:t>
        </w:r>
        <w:r>
          <w:tab/>
        </w:r>
        <w:r>
          <w:fldChar w:fldCharType="begin"/>
        </w:r>
        <w:r>
          <w:instrText xml:space="preserve"> PAGEREF _Toc25108 \h </w:instrText>
        </w:r>
        <w:r>
          <w:fldChar w:fldCharType="separate"/>
        </w:r>
        <w:r>
          <w:t>43</w:t>
        </w:r>
        <w:r>
          <w:fldChar w:fldCharType="end"/>
        </w:r>
      </w:hyperlink>
    </w:p>
    <w:p>
      <w:pPr>
        <w:pStyle w:val="TOC2"/>
        <w:tabs>
          <w:tab w:val="right" w:leader="dot" w:pos="8306"/>
        </w:tabs>
      </w:pPr>
      <w:hyperlink w:anchor="_Toc10278" w:history="1">
        <w:r>
          <w:rPr>
            <w:rFonts w:ascii="仿宋" w:eastAsia="仿宋" w:hAnsi="仿宋" w:cs="仿宋" w:hint="eastAsia"/>
            <w:lang w:eastAsia="zh-CN"/>
          </w:rPr>
          <w:t>(五)、废弃物处理</w:t>
        </w:r>
        <w:r>
          <w:tab/>
        </w:r>
        <w:r>
          <w:fldChar w:fldCharType="begin"/>
        </w:r>
        <w:r>
          <w:instrText xml:space="preserve"> PAGEREF _Toc10278 \h </w:instrText>
        </w:r>
        <w:r>
          <w:fldChar w:fldCharType="separate"/>
        </w:r>
        <w:r>
          <w:t>45</w:t>
        </w:r>
        <w:r>
          <w:fldChar w:fldCharType="end"/>
        </w:r>
      </w:hyperlink>
    </w:p>
    <w:p>
      <w:pPr>
        <w:pStyle w:val="TOC2"/>
        <w:tabs>
          <w:tab w:val="right" w:leader="dot" w:pos="8306"/>
        </w:tabs>
      </w:pPr>
      <w:hyperlink w:anchor="_Toc13809" w:history="1">
        <w:r>
          <w:rPr>
            <w:rFonts w:ascii="仿宋" w:eastAsia="仿宋" w:hAnsi="仿宋" w:cs="仿宋" w:hint="eastAsia"/>
            <w:lang w:eastAsia="zh-CN"/>
          </w:rPr>
          <w:t>(六)、特殊环境影响分析</w:t>
        </w:r>
        <w:r>
          <w:tab/>
        </w:r>
        <w:r>
          <w:fldChar w:fldCharType="begin"/>
        </w:r>
        <w:r>
          <w:instrText xml:space="preserve"> PAGEREF _Toc13809 \h </w:instrText>
        </w:r>
        <w:r>
          <w:fldChar w:fldCharType="separate"/>
        </w:r>
        <w:r>
          <w:t>47</w:t>
        </w:r>
        <w:r>
          <w:fldChar w:fldCharType="end"/>
        </w:r>
      </w:hyperlink>
    </w:p>
    <w:p>
      <w:pPr>
        <w:pStyle w:val="TOC2"/>
        <w:tabs>
          <w:tab w:val="right" w:leader="dot" w:pos="8306"/>
        </w:tabs>
      </w:pPr>
      <w:hyperlink w:anchor="_Toc27835" w:history="1">
        <w:r>
          <w:rPr>
            <w:rFonts w:ascii="仿宋" w:eastAsia="仿宋" w:hAnsi="仿宋" w:cs="仿宋" w:hint="eastAsia"/>
            <w:lang w:eastAsia="zh-CN"/>
          </w:rPr>
          <w:t>(七)、清洁生产</w:t>
        </w:r>
        <w:r>
          <w:tab/>
        </w:r>
        <w:r>
          <w:fldChar w:fldCharType="begin"/>
        </w:r>
        <w:r>
          <w:instrText xml:space="preserve"> PAGEREF _Toc27835 \h </w:instrText>
        </w:r>
        <w:r>
          <w:fldChar w:fldCharType="separate"/>
        </w:r>
        <w:r>
          <w:t>48</w:t>
        </w:r>
        <w:r>
          <w:fldChar w:fldCharType="end"/>
        </w:r>
      </w:hyperlink>
    </w:p>
    <w:p>
      <w:pPr>
        <w:pStyle w:val="TOC2"/>
        <w:tabs>
          <w:tab w:val="right" w:leader="dot" w:pos="8306"/>
        </w:tabs>
      </w:pPr>
      <w:hyperlink w:anchor="_Toc26449" w:history="1">
        <w:r>
          <w:rPr>
            <w:rFonts w:ascii="仿宋" w:eastAsia="仿宋" w:hAnsi="仿宋" w:cs="仿宋" w:hint="eastAsia"/>
            <w:lang w:eastAsia="zh-CN"/>
          </w:rPr>
          <w:t>(八)、环境保护综合评价</w:t>
        </w:r>
        <w:r>
          <w:tab/>
        </w:r>
        <w:r>
          <w:fldChar w:fldCharType="begin"/>
        </w:r>
        <w:r>
          <w:instrText xml:space="preserve"> PAGEREF _Toc26449 \h </w:instrText>
        </w:r>
        <w:r>
          <w:fldChar w:fldCharType="separate"/>
        </w:r>
        <w:r>
          <w:t>49</w:t>
        </w:r>
        <w:r>
          <w:fldChar w:fldCharType="end"/>
        </w:r>
      </w:hyperlink>
    </w:p>
    <w:p>
      <w:pPr>
        <w:pStyle w:val="TOC1"/>
        <w:tabs>
          <w:tab w:val="right" w:leader="dot" w:pos="8306"/>
        </w:tabs>
      </w:pPr>
      <w:hyperlink w:anchor="_Toc7263" w:history="1">
        <w:r>
          <w:rPr>
            <w:rFonts w:ascii="仿宋" w:eastAsia="仿宋" w:hAnsi="仿宋" w:cs="仿宋" w:hint="eastAsia"/>
            <w:lang w:eastAsia="zh-CN"/>
          </w:rPr>
          <w:t>十二、变压器、整流器和电感器项目技术管理</w:t>
        </w:r>
        <w:r>
          <w:tab/>
        </w:r>
        <w:r>
          <w:fldChar w:fldCharType="begin"/>
        </w:r>
        <w:r>
          <w:instrText xml:space="preserve"> PAGEREF _Toc7263 \h </w:instrText>
        </w:r>
        <w:r>
          <w:fldChar w:fldCharType="separate"/>
        </w:r>
        <w:r>
          <w:t>51</w:t>
        </w:r>
        <w:r>
          <w:fldChar w:fldCharType="end"/>
        </w:r>
      </w:hyperlink>
    </w:p>
    <w:p>
      <w:pPr>
        <w:pStyle w:val="TOC2"/>
        <w:tabs>
          <w:tab w:val="right" w:leader="dot" w:pos="8306"/>
        </w:tabs>
      </w:pPr>
      <w:hyperlink w:anchor="_Toc18864" w:history="1">
        <w:r>
          <w:rPr>
            <w:rFonts w:ascii="仿宋" w:eastAsia="仿宋" w:hAnsi="仿宋" w:cs="仿宋" w:hint="eastAsia"/>
            <w:lang w:eastAsia="zh-CN"/>
          </w:rPr>
          <w:t>(一)、技术方案选用方向</w:t>
        </w:r>
        <w:r>
          <w:tab/>
        </w:r>
        <w:r>
          <w:fldChar w:fldCharType="begin"/>
        </w:r>
        <w:r>
          <w:instrText xml:space="preserve"> PAGEREF _Toc18864 \h </w:instrText>
        </w:r>
        <w:r>
          <w:fldChar w:fldCharType="separate"/>
        </w:r>
        <w:r>
          <w:t>51</w:t>
        </w:r>
        <w:r>
          <w:fldChar w:fldCharType="end"/>
        </w:r>
      </w:hyperlink>
    </w:p>
    <w:p>
      <w:pPr>
        <w:pStyle w:val="TOC2"/>
        <w:tabs>
          <w:tab w:val="right" w:leader="dot" w:pos="8306"/>
        </w:tabs>
      </w:pPr>
      <w:hyperlink w:anchor="_Toc27520" w:history="1">
        <w:r>
          <w:rPr>
            <w:rFonts w:ascii="仿宋" w:eastAsia="仿宋" w:hAnsi="仿宋" w:cs="仿宋" w:hint="eastAsia"/>
            <w:lang w:eastAsia="zh-CN"/>
          </w:rPr>
          <w:t>(二)、工艺技术方案选用原则</w:t>
        </w:r>
        <w:r>
          <w:tab/>
        </w:r>
        <w:r>
          <w:fldChar w:fldCharType="begin"/>
        </w:r>
        <w:r>
          <w:instrText xml:space="preserve"> PAGEREF _Toc27520 \h </w:instrText>
        </w:r>
        <w:r>
          <w:fldChar w:fldCharType="separate"/>
        </w:r>
        <w:r>
          <w:t>53</w:t>
        </w:r>
        <w:r>
          <w:fldChar w:fldCharType="end"/>
        </w:r>
      </w:hyperlink>
    </w:p>
    <w:p>
      <w:pPr>
        <w:pStyle w:val="TOC2"/>
        <w:tabs>
          <w:tab w:val="right" w:leader="dot" w:pos="8306"/>
        </w:tabs>
      </w:pPr>
      <w:hyperlink w:anchor="_Toc6969" w:history="1">
        <w:r>
          <w:rPr>
            <w:rFonts w:ascii="仿宋" w:eastAsia="仿宋" w:hAnsi="仿宋" w:cs="仿宋" w:hint="eastAsia"/>
            <w:lang w:eastAsia="zh-CN"/>
          </w:rPr>
          <w:t>(三)、工艺技术方案要求</w:t>
        </w:r>
        <w:r>
          <w:tab/>
        </w:r>
        <w:r>
          <w:fldChar w:fldCharType="begin"/>
        </w:r>
        <w:r>
          <w:instrText xml:space="preserve"> PAGEREF _Toc6969 \h </w:instrText>
        </w:r>
        <w:r>
          <w:fldChar w:fldCharType="separate"/>
        </w:r>
        <w:r>
          <w:t>55</w:t>
        </w:r>
        <w:r>
          <w:fldChar w:fldCharType="end"/>
        </w:r>
      </w:hyperlink>
    </w:p>
    <w:p>
      <w:pPr>
        <w:pStyle w:val="TOC1"/>
        <w:tabs>
          <w:tab w:val="right" w:leader="dot" w:pos="8306"/>
        </w:tabs>
      </w:pPr>
      <w:hyperlink w:anchor="_Toc21823" w:history="1">
        <w:r>
          <w:rPr>
            <w:rFonts w:ascii="仿宋" w:eastAsia="仿宋" w:hAnsi="仿宋" w:cs="仿宋" w:hint="eastAsia"/>
            <w:lang w:eastAsia="zh-CN"/>
          </w:rPr>
          <w:t>十三、营销与推广策略</w:t>
        </w:r>
        <w:r>
          <w:tab/>
        </w:r>
        <w:r>
          <w:fldChar w:fldCharType="begin"/>
        </w:r>
        <w:r>
          <w:instrText xml:space="preserve"> PAGEREF _Toc21823 \h </w:instrText>
        </w:r>
        <w:r>
          <w:fldChar w:fldCharType="separate"/>
        </w:r>
        <w:r>
          <w:t>57</w:t>
        </w:r>
        <w:r>
          <w:fldChar w:fldCharType="end"/>
        </w:r>
      </w:hyperlink>
    </w:p>
    <w:p>
      <w:pPr>
        <w:pStyle w:val="TOC2"/>
        <w:tabs>
          <w:tab w:val="right" w:leader="dot" w:pos="8306"/>
        </w:tabs>
      </w:pPr>
      <w:hyperlink w:anchor="_Toc29066" w:history="1">
        <w:r>
          <w:rPr>
            <w:rFonts w:ascii="仿宋" w:eastAsia="仿宋" w:hAnsi="仿宋" w:cs="仿宋" w:hint="eastAsia"/>
            <w:lang w:eastAsia="zh-CN"/>
          </w:rPr>
          <w:t>(一)、产品/服务定位与特点</w:t>
        </w:r>
        <w:r>
          <w:tab/>
        </w:r>
        <w:r>
          <w:fldChar w:fldCharType="begin"/>
        </w:r>
        <w:r>
          <w:instrText xml:space="preserve"> PAGEREF _Toc29066 \h </w:instrText>
        </w:r>
        <w:r>
          <w:fldChar w:fldCharType="separate"/>
        </w:r>
        <w:r>
          <w:t>57</w:t>
        </w:r>
        <w:r>
          <w:fldChar w:fldCharType="end"/>
        </w:r>
      </w:hyperlink>
    </w:p>
    <w:p>
      <w:pPr>
        <w:pStyle w:val="TOC2"/>
        <w:tabs>
          <w:tab w:val="right" w:leader="dot" w:pos="8306"/>
        </w:tabs>
      </w:pPr>
      <w:hyperlink w:anchor="_Toc3010" w:history="1">
        <w:r>
          <w:rPr>
            <w:rFonts w:ascii="仿宋" w:eastAsia="仿宋" w:hAnsi="仿宋" w:cs="仿宋" w:hint="eastAsia"/>
            <w:lang w:eastAsia="zh-CN"/>
          </w:rPr>
          <w:t>(二)、市场定位与竞争分析</w:t>
        </w:r>
        <w:r>
          <w:tab/>
        </w:r>
        <w:r>
          <w:fldChar w:fldCharType="begin"/>
        </w:r>
        <w:r>
          <w:instrText xml:space="preserve"> PAGEREF _Toc3010 \h </w:instrText>
        </w:r>
        <w:r>
          <w:fldChar w:fldCharType="separate"/>
        </w:r>
        <w:r>
          <w:t>58</w:t>
        </w:r>
        <w:r>
          <w:fldChar w:fldCharType="end"/>
        </w:r>
      </w:hyperlink>
    </w:p>
    <w:p>
      <w:pPr>
        <w:pStyle w:val="TOC2"/>
        <w:tabs>
          <w:tab w:val="right" w:leader="dot" w:pos="8306"/>
        </w:tabs>
      </w:pPr>
      <w:hyperlink w:anchor="_Toc17734" w:history="1">
        <w:r>
          <w:rPr>
            <w:rFonts w:ascii="仿宋" w:eastAsia="仿宋" w:hAnsi="仿宋" w:cs="仿宋" w:hint="eastAsia"/>
            <w:lang w:eastAsia="zh-CN"/>
          </w:rPr>
          <w:t>(三)、营销渠道与策略</w:t>
        </w:r>
        <w:r>
          <w:tab/>
        </w:r>
        <w:r>
          <w:fldChar w:fldCharType="begin"/>
        </w:r>
        <w:r>
          <w:instrText xml:space="preserve"> PAGEREF _Toc17734 \h </w:instrText>
        </w:r>
        <w:r>
          <w:fldChar w:fldCharType="separate"/>
        </w:r>
        <w:r>
          <w:t>60</w:t>
        </w:r>
        <w:r>
          <w:fldChar w:fldCharType="end"/>
        </w:r>
      </w:hyperlink>
    </w:p>
    <w:p>
      <w:pPr>
        <w:pStyle w:val="TOC2"/>
        <w:tabs>
          <w:tab w:val="right" w:leader="dot" w:pos="8306"/>
        </w:tabs>
      </w:pPr>
      <w:hyperlink w:anchor="_Toc16356" w:history="1">
        <w:r>
          <w:rPr>
            <w:rFonts w:ascii="仿宋" w:eastAsia="仿宋" w:hAnsi="仿宋" w:cs="仿宋" w:hint="eastAsia"/>
            <w:lang w:eastAsia="zh-CN"/>
          </w:rPr>
          <w:t>(四)、推广与宣传活动</w:t>
        </w:r>
        <w:r>
          <w:tab/>
        </w:r>
        <w:r>
          <w:fldChar w:fldCharType="begin"/>
        </w:r>
        <w:r>
          <w:instrText xml:space="preserve"> PAGEREF _Toc16356 \h </w:instrText>
        </w:r>
        <w:r>
          <w:fldChar w:fldCharType="separate"/>
        </w:r>
        <w:r>
          <w:t>61</w:t>
        </w:r>
        <w:r>
          <w:fldChar w:fldCharType="end"/>
        </w:r>
      </w:hyperlink>
    </w:p>
    <w:p>
      <w:pPr>
        <w:pStyle w:val="TOC1"/>
        <w:tabs>
          <w:tab w:val="right" w:leader="dot" w:pos="8306"/>
        </w:tabs>
      </w:pPr>
      <w:hyperlink w:anchor="_Toc23416" w:history="1">
        <w:r>
          <w:rPr>
            <w:rFonts w:ascii="仿宋" w:eastAsia="仿宋" w:hAnsi="仿宋" w:cs="仿宋" w:hint="eastAsia"/>
            <w:lang w:eastAsia="zh-CN"/>
          </w:rPr>
          <w:t>十四、变压器、整流器和电感器项目变更管理</w:t>
        </w:r>
        <w:r>
          <w:tab/>
        </w:r>
        <w:r>
          <w:fldChar w:fldCharType="begin"/>
        </w:r>
        <w:r>
          <w:instrText xml:space="preserve"> PAGEREF _Toc23416 \h </w:instrText>
        </w:r>
        <w:r>
          <w:fldChar w:fldCharType="separate"/>
        </w:r>
        <w:r>
          <w:t>66</w:t>
        </w:r>
        <w:r>
          <w:fldChar w:fldCharType="end"/>
        </w:r>
      </w:hyperlink>
    </w:p>
    <w:p>
      <w:pPr>
        <w:pStyle w:val="TOC2"/>
        <w:tabs>
          <w:tab w:val="right" w:leader="dot" w:pos="8306"/>
        </w:tabs>
      </w:pPr>
      <w:hyperlink w:anchor="_Toc9125" w:history="1">
        <w:r>
          <w:rPr>
            <w:rFonts w:ascii="仿宋" w:eastAsia="仿宋" w:hAnsi="仿宋" w:cs="仿宋" w:hint="eastAsia"/>
            <w:lang w:eastAsia="zh-CN"/>
          </w:rPr>
          <w:t>(一)、变更申请与评估</w:t>
        </w:r>
        <w:r>
          <w:tab/>
        </w:r>
        <w:r>
          <w:fldChar w:fldCharType="begin"/>
        </w:r>
        <w:r>
          <w:instrText xml:space="preserve"> PAGEREF _Toc9125 \h </w:instrText>
        </w:r>
        <w:r>
          <w:fldChar w:fldCharType="separate"/>
        </w:r>
        <w:r>
          <w:t>66</w:t>
        </w:r>
        <w:r>
          <w:fldChar w:fldCharType="end"/>
        </w:r>
      </w:hyperlink>
    </w:p>
    <w:p>
      <w:pPr>
        <w:pStyle w:val="TOC2"/>
        <w:tabs>
          <w:tab w:val="right" w:leader="dot" w:pos="8306"/>
        </w:tabs>
      </w:pPr>
      <w:hyperlink w:anchor="_Toc728" w:history="1">
        <w:r>
          <w:rPr>
            <w:rFonts w:ascii="仿宋" w:eastAsia="仿宋" w:hAnsi="仿宋" w:cs="仿宋" w:hint="eastAsia"/>
            <w:lang w:eastAsia="zh-CN"/>
          </w:rPr>
          <w:t>(二)、变更实施与控制</w:t>
        </w:r>
        <w:r>
          <w:tab/>
        </w:r>
        <w:r>
          <w:fldChar w:fldCharType="begin"/>
        </w:r>
        <w:r>
          <w:instrText xml:space="preserve"> PAGEREF _Toc728 \h </w:instrText>
        </w:r>
        <w:r>
          <w:fldChar w:fldCharType="separate"/>
        </w:r>
        <w:r>
          <w:t>67</w:t>
        </w:r>
        <w:r>
          <w:fldChar w:fldCharType="end"/>
        </w:r>
      </w:hyperlink>
    </w:p>
    <w:p>
      <w:pPr>
        <w:pStyle w:val="TOC1"/>
        <w:tabs>
          <w:tab w:val="right" w:leader="dot" w:pos="8306"/>
        </w:tabs>
      </w:pPr>
      <w:hyperlink w:anchor="_Toc25792" w:history="1">
        <w:r>
          <w:rPr>
            <w:rFonts w:ascii="仿宋" w:eastAsia="仿宋" w:hAnsi="仿宋" w:cs="仿宋" w:hint="eastAsia"/>
            <w:lang w:eastAsia="zh-CN"/>
          </w:rPr>
          <w:t>十五、风险识别与分类</w:t>
        </w:r>
        <w:r>
          <w:tab/>
        </w:r>
        <w:r>
          <w:fldChar w:fldCharType="begin"/>
        </w:r>
        <w:r>
          <w:instrText xml:space="preserve"> PAGEREF _Toc25792 \h </w:instrText>
        </w:r>
        <w:r>
          <w:fldChar w:fldCharType="separate"/>
        </w:r>
        <w:r>
          <w:t>67</w:t>
        </w:r>
        <w:r>
          <w:fldChar w:fldCharType="end"/>
        </w:r>
      </w:hyperlink>
    </w:p>
    <w:p>
      <w:pPr>
        <w:pStyle w:val="TOC2"/>
        <w:tabs>
          <w:tab w:val="right" w:leader="dot" w:pos="8306"/>
        </w:tabs>
      </w:pPr>
      <w:hyperlink w:anchor="_Toc3183" w:history="1">
        <w:r>
          <w:rPr>
            <w:rFonts w:ascii="仿宋" w:eastAsia="仿宋" w:hAnsi="仿宋" w:cs="仿宋" w:hint="eastAsia"/>
            <w:lang w:eastAsia="zh-CN"/>
          </w:rPr>
          <w:t>(一)、风险识别</w:t>
        </w:r>
        <w:r>
          <w:tab/>
        </w:r>
        <w:r>
          <w:fldChar w:fldCharType="begin"/>
        </w:r>
        <w:r>
          <w:instrText xml:space="preserve"> PAGEREF _Toc3183 \h </w:instrText>
        </w:r>
        <w:r>
          <w:fldChar w:fldCharType="separate"/>
        </w:r>
        <w:r>
          <w:t>67</w:t>
        </w:r>
        <w:r>
          <w:fldChar w:fldCharType="end"/>
        </w:r>
      </w:hyperlink>
    </w:p>
    <w:p>
      <w:pPr>
        <w:pStyle w:val="TOC2"/>
        <w:tabs>
          <w:tab w:val="right" w:leader="dot" w:pos="8306"/>
        </w:tabs>
      </w:pPr>
      <w:hyperlink w:anchor="_Toc2391" w:history="1">
        <w:r>
          <w:rPr>
            <w:rFonts w:ascii="仿宋" w:eastAsia="仿宋" w:hAnsi="仿宋" w:cs="仿宋" w:hint="eastAsia"/>
            <w:lang w:eastAsia="zh-CN"/>
          </w:rPr>
          <w:t>(二)、风险分类</w:t>
        </w:r>
        <w:r>
          <w:tab/>
        </w:r>
        <w:r>
          <w:fldChar w:fldCharType="begin"/>
        </w:r>
        <w:r>
          <w:instrText xml:space="preserve"> PAGEREF _Toc2391 \h </w:instrText>
        </w:r>
        <w:r>
          <w:fldChar w:fldCharType="separate"/>
        </w:r>
        <w:r>
          <w:t>69</w:t>
        </w:r>
        <w:r>
          <w:fldChar w:fldCharType="end"/>
        </w:r>
      </w:hyperlink>
    </w:p>
    <w:p>
      <w:pPr>
        <w:pStyle w:val="TOC1"/>
        <w:tabs>
          <w:tab w:val="right" w:leader="dot" w:pos="8306"/>
        </w:tabs>
      </w:pPr>
      <w:hyperlink w:anchor="_Toc25140" w:history="1">
        <w:r>
          <w:rPr>
            <w:rFonts w:ascii="仿宋" w:eastAsia="仿宋" w:hAnsi="仿宋" w:cs="仿宋" w:hint="eastAsia"/>
            <w:lang w:eastAsia="zh-CN"/>
          </w:rPr>
          <w:t>十六、变压器、整流器和电感器项目实施时间节点</w:t>
        </w:r>
        <w:r>
          <w:tab/>
        </w:r>
        <w:r>
          <w:fldChar w:fldCharType="begin"/>
        </w:r>
        <w:r>
          <w:instrText xml:space="preserve"> PAGEREF _Toc25140 \h </w:instrText>
        </w:r>
        <w:r>
          <w:fldChar w:fldCharType="separate"/>
        </w:r>
        <w:r>
          <w:t>71</w:t>
        </w:r>
        <w:r>
          <w:fldChar w:fldCharType="end"/>
        </w:r>
      </w:hyperlink>
    </w:p>
    <w:p>
      <w:pPr>
        <w:pStyle w:val="TOC2"/>
        <w:tabs>
          <w:tab w:val="right" w:leader="dot" w:pos="8306"/>
        </w:tabs>
      </w:pPr>
      <w:hyperlink w:anchor="_Toc9874" w:history="1">
        <w:r>
          <w:rPr>
            <w:rFonts w:ascii="仿宋" w:eastAsia="仿宋" w:hAnsi="仿宋" w:cs="仿宋" w:hint="eastAsia"/>
            <w:lang w:eastAsia="zh-CN"/>
          </w:rPr>
          <w:t>(一)、变压器、整流器和电感器项目启动阶段时间节点</w:t>
        </w:r>
        <w:r>
          <w:tab/>
        </w:r>
        <w:r>
          <w:fldChar w:fldCharType="begin"/>
        </w:r>
        <w:r>
          <w:instrText xml:space="preserve"> PAGEREF _Toc9874 \h </w:instrText>
        </w:r>
        <w:r>
          <w:fldChar w:fldCharType="separate"/>
        </w:r>
        <w:r>
          <w:t>71</w:t>
        </w:r>
        <w:r>
          <w:fldChar w:fldCharType="end"/>
        </w:r>
      </w:hyperlink>
    </w:p>
    <w:p>
      <w:pPr>
        <w:pStyle w:val="TOC2"/>
        <w:tabs>
          <w:tab w:val="right" w:leader="dot" w:pos="8306"/>
        </w:tabs>
      </w:pPr>
      <w:hyperlink w:anchor="_Toc29576" w:history="1">
        <w:r>
          <w:rPr>
            <w:rFonts w:ascii="仿宋" w:eastAsia="仿宋" w:hAnsi="仿宋" w:cs="仿宋" w:hint="eastAsia"/>
            <w:lang w:eastAsia="zh-CN"/>
          </w:rPr>
          <w:t>(二)、变压器、整流器和电感器项目执行阶段时间节点</w:t>
        </w:r>
        <w:r>
          <w:tab/>
        </w:r>
        <w:r>
          <w:fldChar w:fldCharType="begin"/>
        </w:r>
        <w:r>
          <w:instrText xml:space="preserve"> PAGEREF _Toc29576 \h </w:instrText>
        </w:r>
        <w:r>
          <w:fldChar w:fldCharType="separate"/>
        </w:r>
        <w:r>
          <w:t>72</w:t>
        </w:r>
        <w:r>
          <w:fldChar w:fldCharType="end"/>
        </w:r>
      </w:hyperlink>
    </w:p>
    <w:p>
      <w:pPr>
        <w:pStyle w:val="TOC2"/>
        <w:tabs>
          <w:tab w:val="right" w:leader="dot" w:pos="8306"/>
        </w:tabs>
      </w:pPr>
      <w:hyperlink w:anchor="_Toc27043" w:history="1">
        <w:r>
          <w:rPr>
            <w:rFonts w:ascii="仿宋" w:eastAsia="仿宋" w:hAnsi="仿宋" w:cs="仿宋" w:hint="eastAsia"/>
            <w:lang w:eastAsia="zh-CN"/>
          </w:rPr>
          <w:t>(三)、变压器、整流器和电感器项目完成阶段时间节点</w:t>
        </w:r>
        <w:r>
          <w:tab/>
        </w:r>
        <w:r>
          <w:fldChar w:fldCharType="begin"/>
        </w:r>
        <w:r>
          <w:instrText xml:space="preserve"> PAGEREF _Toc27043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23"/>
      <w:r>
        <w:rPr>
          <w:rFonts w:ascii="仿宋" w:eastAsia="仿宋" w:hAnsi="仿宋" w:cs="仿宋" w:hint="eastAsia"/>
          <w:sz w:val="28"/>
          <w:lang w:eastAsia="zh-CN"/>
        </w:rPr>
        <w:t>一、变压器、整流器和电感器项目危机管理</w:t>
      </w:r>
      <w:bookmarkEnd w:id="2"/>
    </w:p>
    <w:p>
      <w:pPr>
        <w:pStyle w:val="Heading2"/>
        <w:rPr>
          <w:rFonts w:ascii="仿宋" w:eastAsia="仿宋" w:hAnsi="仿宋" w:cs="仿宋" w:hint="eastAsia"/>
          <w:lang w:eastAsia="zh-CN"/>
        </w:rPr>
      </w:pPr>
      <w:bookmarkStart w:id="3" w:name="_Toc180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危机管理中，危机预警与识别是确保变压器、整流器和电感器项目稳健运行的核心步骤。通过建立全面的监测机制，变压器、整流器和电感器项目团队旨在及时发现和理解潜在的风险和危机因素，以便采取及时的预防和应对措施，确保变压器、整流器和电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压器、整流器和电感器项目团队全面分析了整个变压器、整流器和电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压器、整流器和电感器项目团队着重于明确定义变压器、整流器和电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压器、整流器和电感器项目进展的持续监控，团队能够及时发现潜在问题并作出迅速反应。变压器、整流器和电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压器、整流器和电感器项目得以更有序、可控地推进。</w:t>
      </w:r>
    </w:p>
    <w:p>
      <w:pPr>
        <w:pStyle w:val="Heading2"/>
        <w:ind w:firstLine="560" w:firstLineChars="200"/>
        <w:rPr>
          <w:rFonts w:ascii="仿宋" w:eastAsia="仿宋" w:hAnsi="仿宋" w:cs="仿宋" w:hint="eastAsia"/>
          <w:sz w:val="28"/>
          <w:lang w:eastAsia="zh-CN"/>
        </w:rPr>
      </w:pPr>
      <w:bookmarkStart w:id="4" w:name="_Toc316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在危机发生时，变压器、整流器和电感器项目团队立即行动，成立了应急小组。该小组的任务是迅速制定并实施紧急应对措施，以最小化潜在损失。以下是采取的主要措施：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暂停变压器、整流器和电感器项目进度：为遏制危机蔓延，变压器、整流器和电感器项目暂时停止进行，以便全面评估当前状况。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资源重新分配：重新评估变压器、整流器和电感器项目资源的分配，确保最大限度地减小损失。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实时沟通：与关键利益相关者建立实时沟通机制，向他们传递变压器、整流器和电感器项目危机的实际状况，保障变压器、整流器和电感器项目核心利益。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在紧急应对的同时，变压器、整流器和电感器项目团队强调了团队协作和有效沟通的重要性。以下是团队协作的关键举措：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信息共享机制：建立了信息共享平台，确保团队成员能够及时获取变压器、整流器和电感器项目危机的实时信息。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领导者沟通：变压器、整流器和电感器项目领导者通过定期会议和即时沟通工具，指导团队应对危机，保持团队稳定运行。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随着危机得到初步控制，变压器、整流器和电感器项目团队转向制定恢复计划，以确保变压器、整流器和电感器项目能够从中迅速恢复。主要恢复计划包括：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修复受损的进度计划：重新评估变压器、整流器和电感器项目进度，制定修复计划，确保变压器、整流器和电感器项目尽快回归正常进程。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重新调整资源分配：优化资源分配，确保变压器、整流器和电感器项目在有限资源下高效运转。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风险管理机制加强：对变压器、整流器和电感器项目风险进行全面评估，制定更强化的风险管理策略，以预防未来可能的危机。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407"/>
      <w:r>
        <w:rPr>
          <w:rFonts w:ascii="仿宋" w:eastAsia="仿宋" w:hAnsi="仿宋" w:cs="仿宋" w:hint="eastAsia"/>
          <w:sz w:val="28"/>
          <w:lang w:eastAsia="zh-CN"/>
        </w:rPr>
        <w:t>二、变压器、整流器和电感器项目概论</w:t>
      </w:r>
      <w:bookmarkEnd w:id="5"/>
    </w:p>
    <w:p>
      <w:pPr>
        <w:pStyle w:val="Heading2"/>
        <w:rPr>
          <w:rFonts w:ascii="仿宋" w:eastAsia="仿宋" w:hAnsi="仿宋" w:cs="仿宋" w:hint="eastAsia"/>
          <w:lang w:eastAsia="zh-CN"/>
        </w:rPr>
      </w:pPr>
      <w:bookmarkStart w:id="6" w:name="_Toc22206"/>
      <w:r>
        <w:rPr>
          <w:rFonts w:ascii="仿宋" w:eastAsia="仿宋" w:hAnsi="仿宋" w:cs="仿宋" w:hint="eastAsia"/>
          <w:lang w:eastAsia="zh-CN"/>
        </w:rPr>
        <w:t>(一)、变压器、整流器和电感器项目概况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起源追溯至对市场的深入洞察。市场的不断演变与变革为变压器、整流器和电感器项目提供了难得的机遇。当前市场存在的需求缺口和变革的大环境共同构成了变压器、整流器和电感器项目的背景。这个变压器、整流器和电感器项目旨在充分利用市场机遇，填补行业中尚未满足的需求，为客户提供全新的解决方案。市场的变革和需求的增长使得这个变压器、整流器和电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变压器、整流器和电感器项目名称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正式命名为变压器、整流器和电感器。这个名称不仅仅是一个标识，更代表了变压器、整流器和电感器项目的核心理念和愿景。它蕴含着变压器、整流器和电感器项目所要解决问题的关键字，具有强烈的表达和辨识度，为变压器、整流器和电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变压器、整流器和电感器项目目标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核心目标是提供一种全新、高效的解决方案，满足客户日益增长的需求。变压器、整流器和电感器项目追求的不仅仅是满足市场需求，更是在市场中获得卓越的竞争优势。通过不断提升产品或服务的质量和创新水平，变压器、整流器和电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变压器、整流器和电感器项目范围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全面涵盖了产品研发、制造、市场推广和售后服务，确保从产品设计到最终用户体验的全方位关注。这一全面的变压器、整流器和电感器项目范围是为了确保变压器、整流器和电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变压器、整流器和电感器项目时间表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计划在未来18个月内完成，包括研发、测试、市场试点和正式推出等不同阶段。这个时间表的合理设计是为了确保变压器、整流器和电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变压器、整流器和电感器项目预算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总预算估算为XX百万美元，主要分配在研发、市场推广、人员培训和运营等方面。这一充足的预算为变压器、整流器和电感器项目提供了充足的资源，确保变压器、整流器和电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变压器、整流器和电感器项目风险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变压器、整流器和电感器项目可能面临的风险包括市场接受度低、技术难题、竞争激烈等。变压器、整流器和电感器项目团队已经制定了相应的风险应对计划，通过前瞻性的风险管理，确保变压器、整流器和电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变压器、整流器和电感器项目团队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汇聚了一支经验丰富、多领域专业素养的核心团队，确保变压器、整流器和电感器项目在各个方面都能拥有高水平的执行力。团队的协同作战是变压器、整流器和电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变压器、整流器和电感器项目背景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变压器、整流器和电感器项目的背景根植于市场对更高效、创新产品的渴望，同时也受到科技发展对行业格局的深刻改变的影响。这为变压器、整流器和电感器项目提供了广阔的发展空间和市场需求。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变压器、整流器和电感器项目现状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截至目前，变压器、整流器和电感器项目已完成市场调研和技术验证，取得了初步的成功。这为变压器、整流器和电感器项目在未来的发展奠定了坚实的基础，为更远大的目标打下了坚实的基石。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969"/>
      <w:r>
        <w:rPr>
          <w:rFonts w:ascii="仿宋" w:eastAsia="仿宋" w:hAnsi="仿宋" w:cs="仿宋" w:hint="eastAsia"/>
          <w:sz w:val="28"/>
          <w:lang w:eastAsia="zh-CN"/>
        </w:rPr>
        <w:t>(二)、变压器、整流器和电感器项目目标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压器、整流器和电感器项目首要业务目标是在市场中占据有利地位，实现产品/服务的成功推广和销售。通过不断提升产品质量、创新性，变压器、整流器和电感器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在科技迅速发展的时代，变压器、整流器和电感器项目着眼于技术创新。通过持续的研发和技术升级，变压器、整流器和电感器项目旨在推出更具创新性的产品或服务，以满足市场对新鲜、先进解决方案的需求。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压器、整流器和电感器项目设定了客户满意度目标。通过提供卓越的产品质量和优质的客户服务，变压器、整流器和电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注重社会责任和可持续发展。通过实施环保、社会责任变压器、整流器和电感器项目，变压器、整流器和电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变压器、整流器和电感器项目的团队是实现目标的核心驱动力。因此，变压器、整流器和电感器项目设定了团队发展目标，包括提升团队成员的专业技能、培养领导力，以及搭建协同高效的团队工作氛围。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62"/>
      <w:r>
        <w:rPr>
          <w:rFonts w:ascii="仿宋" w:eastAsia="仿宋" w:hAnsi="仿宋" w:cs="仿宋" w:hint="eastAsia"/>
          <w:sz w:val="28"/>
          <w:lang w:eastAsia="zh-CN"/>
        </w:rPr>
        <w:t>(三)、变压器、整流器和电感器项目提出的理由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变压器、整流器和电感器项目提出的理由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源于对市场机遇的深刻洞察。当前市场中存在的需求缺口和行业发展趋势表明，有巨大的商业机会等待被开发。通过准确捕捉市场机遇，变压器、整流器和电感器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理念基于对技术创新的信仰。通过持续的研发和技术投入，变压器、整流器和电感器项目有望推出更具创新性的产品或服务。在科技飞速发展的当下，变压器、整流器和电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是为了增强企业的行业竞争力。通过提升产品或服务的质量和独特性，变压器、整流器和电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响应了消费者需求的变化。随着社会和科技的不断发展，消费者对产品和服务的需求也在发生变化。通过深入了解并及时回应消费者的新需求，变压器、整流器和电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是企业战略发展规划的一部分。在面对日益激烈的市场竞争和不断变化的商业环境中，变压器、整流器和电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不仅仅是基于商业考量，还注重社会责任。通过推出环保、社会责任等方面的变压器、整流器和电感器项目，变压器、整流器和电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反映了对利益相关者期望的关注。包括客户、员工、投资者等利益相关者在企业发展中都有着各自的期望，变压器、整流器和电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863"/>
      <w:r>
        <w:rPr>
          <w:rFonts w:ascii="仿宋" w:eastAsia="仿宋" w:hAnsi="仿宋" w:cs="仿宋" w:hint="eastAsia"/>
          <w:sz w:val="28"/>
          <w:lang w:eastAsia="zh-CN"/>
        </w:rPr>
        <w:t>(四)、变压器、整流器和电感器项目意义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在实施变压器、整流器和电感器项目的过程中，我们不仅仅是在追逐商业成功，更是为企业和社会的多个层面创造了深远的意义。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首要意义在于提升企业的市场竞争力。通过持续的创新和对产品质量的高标准要求，变压器、整流器和电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变压器、整流器和电感器项目的推进将促使行业技术水平的提升。通过引入先进技术和创新性解决方案，变压器、整流器和电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压器、整流器和电感器项目不仅创造了大量就业机会，提高了就业水平，还注重社会责任和环保。通过参与社会公益事业和推动环保变压器、整流器和电感器项目，变压器、整流器和电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综合而言，变压器、整流器和电感器项目意义重大，不仅推动了企业的发展，也为行业和社会的进步贡献了积极力量。这是一个全面而深刻的影响，将在未来产生可持续的正面效应。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380"/>
      <w:r>
        <w:rPr>
          <w:rFonts w:ascii="仿宋" w:eastAsia="仿宋" w:hAnsi="仿宋" w:cs="仿宋" w:hint="eastAsia"/>
          <w:sz w:val="28"/>
          <w:lang w:eastAsia="zh-CN"/>
        </w:rPr>
        <w:t>(五)、变压器、整流器和电感器项目背景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在当今迅猛发展的商业环境中，变压器、整流器和电感器项目的动因根植于对多方面因素的审慎考量。这个变压器、整流器和电感器项目的提出并非孤立的决策，而是对企业所处背景深入思考的产物。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压器、整流器和电感器项目背后的首要原因。科技的迅速发展和全球市场的快速变化使得企业必须灵活应对。变压器、整流器和电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压器、整流器和电感器项目背景中不可忽视的一环。企业需要在激烈竞争中脱颖而出，为此，变压器、整流器和电感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技术的迅速发展为企业带来了机遇与挑战。作为变压器、整流器和电感器项目启动的背景之一，对新兴技术的应用将有助于提升企业的技术水平，使其在不断演进的商业环境中保持竞争优势。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压器、整流器和电感器项目充分融入了社会责任的理念，通过可持续经营和社会公益变压器、整流器和电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665"/>
      <w:r>
        <w:rPr>
          <w:rFonts w:ascii="仿宋" w:eastAsia="仿宋" w:hAnsi="仿宋" w:cs="仿宋" w:hint="eastAsia"/>
          <w:sz w:val="28"/>
          <w:lang w:eastAsia="zh-CN"/>
        </w:rPr>
        <w:t>三、变压器、整流器和电感器项目土建工程</w:t>
      </w:r>
      <w:bookmarkEnd w:id="11"/>
    </w:p>
    <w:p>
      <w:pPr>
        <w:pStyle w:val="Heading2"/>
        <w:rPr>
          <w:rFonts w:ascii="仿宋" w:eastAsia="仿宋" w:hAnsi="仿宋" w:cs="仿宋" w:hint="eastAsia"/>
          <w:lang w:eastAsia="zh-CN"/>
        </w:rPr>
      </w:pPr>
      <w:bookmarkStart w:id="12" w:name="_Toc899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在变压器、整流器和电感器项目的建筑工程设计中，我们将秉承一系列重要的设计原则，以确保变压器、整流器和电感器项目建筑在功能、美观、可持续性等方面达到最佳效果。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首要原则是确保建筑的功能性得到最大化的发挥。我们将充分理解变压器、整流器和电感器项目的实际需求，合理布局各个功能区域，保证建筑在满足业务需求的同时，提供高效的工作环境。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在建筑设计中，我们将综合考虑建设和运营成本。通过精细的经济效益分析，确保设计方案在高效利用资源的同时，对变压器、整流器和电感器项目的长期盈利能力有积极的贡献。</w:t>
      </w:r>
    </w:p>
    <w:p>
      <w:pPr>
        <w:pStyle w:val="Heading2"/>
        <w:ind w:firstLine="560" w:firstLineChars="200"/>
        <w:rPr>
          <w:rFonts w:ascii="仿宋" w:eastAsia="仿宋" w:hAnsi="仿宋" w:cs="仿宋" w:hint="eastAsia"/>
          <w:sz w:val="28"/>
          <w:lang w:eastAsia="zh-CN"/>
        </w:rPr>
      </w:pPr>
      <w:bookmarkStart w:id="13" w:name="_Toc145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的土建工程设计中，我们将精准设定设计年限，结合变压器、整流器和电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压器、整流器和电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85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变压器、整流器和电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压器、整流器和电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压器、整流器和电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00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本期工程变压器、整流器和电感器项目预计总建筑面积XXX平方米，其中：计容建筑面积XXX平方米，计划建筑工程投资XX万元，占变压器、整流器和电感器项目总投资的XX%。</w:t>
      </w:r>
    </w:p>
    <w:p>
      <w:pPr>
        <w:pStyle w:val="Heading1"/>
        <w:ind w:firstLine="560" w:firstLineChars="200"/>
        <w:rPr>
          <w:rFonts w:ascii="仿宋" w:eastAsia="仿宋" w:hAnsi="仿宋" w:cs="仿宋" w:hint="eastAsia"/>
          <w:sz w:val="28"/>
          <w:lang w:eastAsia="zh-CN"/>
        </w:rPr>
      </w:pPr>
      <w:bookmarkStart w:id="16" w:name="_Toc10662"/>
      <w:r>
        <w:rPr>
          <w:rFonts w:ascii="仿宋" w:eastAsia="仿宋" w:hAnsi="仿宋" w:cs="仿宋" w:hint="eastAsia"/>
          <w:sz w:val="28"/>
          <w:lang w:eastAsia="zh-CN"/>
        </w:rPr>
        <w:t>四、变压器、整流器和电感器项目建设单位说明</w:t>
      </w:r>
      <w:bookmarkEnd w:id="16"/>
    </w:p>
    <w:p>
      <w:pPr>
        <w:pStyle w:val="Heading2"/>
        <w:rPr>
          <w:rFonts w:ascii="仿宋" w:eastAsia="仿宋" w:hAnsi="仿宋" w:cs="仿宋" w:hint="eastAsia"/>
          <w:lang w:eastAsia="zh-CN"/>
        </w:rPr>
      </w:pPr>
      <w:bookmarkStart w:id="17" w:name="_Toc16275"/>
      <w:r>
        <w:rPr>
          <w:rFonts w:ascii="仿宋" w:eastAsia="仿宋" w:hAnsi="仿宋" w:cs="仿宋" w:hint="eastAsia"/>
          <w:lang w:eastAsia="zh-CN"/>
        </w:rPr>
        <w:t>(一)、变压器、整流器和电感器项目承办单位基本情况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https://d.book118.com/287026040145006026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097464"/>
    <w:rsid w:val="160974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2604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2024-01-07T11:54:00Z</dcterms:created>
  <dcterms:modified xsi:type="dcterms:W3CDTF">2024-01-07T11:54:47Z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BB1FD530E7AC4BF29F3E3464D3A0199B_11</vt:lpwstr>
  </property>
  <property fmtid="{D5CDD505-2E9C-101B-9397-08002B2CF9AE}" pid="3" name="KSOProductBuildVer">
    <vt:lpwstr>2052-12.1.0.16120</vt:lpwstr>
  </property>
</Properties>
</file>