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锦纶66-DTY项目规划设计蓝图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4" w:history="1">
        <w:r>
          <w:rPr>
            <w:rFonts w:ascii="仿宋" w:eastAsia="仿宋" w:hAnsi="仿宋" w:cs="仿宋" w:hint="eastAsia"/>
            <w:lang w:eastAsia="zh-CN"/>
          </w:rPr>
          <w:t>概论</w:t>
        </w:r>
        <w:r>
          <w:tab/>
        </w:r>
        <w:r>
          <w:fldChar w:fldCharType="begin"/>
        </w:r>
        <w:r>
          <w:instrText xml:space="preserve"> PAGEREF _Toc3844 \h </w:instrText>
        </w:r>
        <w:r>
          <w:fldChar w:fldCharType="separate"/>
        </w:r>
        <w:r>
          <w:t>3</w:t>
        </w:r>
        <w:r>
          <w:fldChar w:fldCharType="end"/>
        </w:r>
      </w:hyperlink>
    </w:p>
    <w:p>
      <w:pPr>
        <w:pStyle w:val="TOC1"/>
        <w:tabs>
          <w:tab w:val="right" w:leader="dot" w:pos="8306"/>
        </w:tabs>
      </w:pPr>
      <w:hyperlink w:anchor="_Toc13906" w:history="1">
        <w:r>
          <w:rPr>
            <w:rFonts w:ascii="仿宋" w:eastAsia="仿宋" w:hAnsi="仿宋" w:cs="仿宋" w:hint="eastAsia"/>
            <w:lang w:eastAsia="zh-CN"/>
          </w:rPr>
          <w:t>一、锦纶66-DTY项目概论</w:t>
        </w:r>
        <w:r>
          <w:tab/>
        </w:r>
        <w:r>
          <w:fldChar w:fldCharType="begin"/>
        </w:r>
        <w:r>
          <w:instrText xml:space="preserve"> PAGEREF _Toc13906 \h </w:instrText>
        </w:r>
        <w:r>
          <w:fldChar w:fldCharType="separate"/>
        </w:r>
        <w:r>
          <w:t>3</w:t>
        </w:r>
        <w:r>
          <w:fldChar w:fldCharType="end"/>
        </w:r>
      </w:hyperlink>
    </w:p>
    <w:p>
      <w:pPr>
        <w:pStyle w:val="TOC2"/>
        <w:tabs>
          <w:tab w:val="right" w:leader="dot" w:pos="8306"/>
        </w:tabs>
      </w:pPr>
      <w:hyperlink w:anchor="_Toc26844" w:history="1">
        <w:r>
          <w:rPr>
            <w:rFonts w:ascii="仿宋" w:eastAsia="仿宋" w:hAnsi="仿宋" w:cs="仿宋" w:hint="eastAsia"/>
            <w:lang w:eastAsia="zh-CN"/>
          </w:rPr>
          <w:t>(一)、锦纶66-DTY项目概况</w:t>
        </w:r>
        <w:r>
          <w:tab/>
        </w:r>
        <w:r>
          <w:fldChar w:fldCharType="begin"/>
        </w:r>
        <w:r>
          <w:instrText xml:space="preserve"> PAGEREF _Toc26844 \h </w:instrText>
        </w:r>
        <w:r>
          <w:fldChar w:fldCharType="separate"/>
        </w:r>
        <w:r>
          <w:t>3</w:t>
        </w:r>
        <w:r>
          <w:fldChar w:fldCharType="end"/>
        </w:r>
      </w:hyperlink>
    </w:p>
    <w:p>
      <w:pPr>
        <w:pStyle w:val="TOC2"/>
        <w:tabs>
          <w:tab w:val="right" w:leader="dot" w:pos="8306"/>
        </w:tabs>
      </w:pPr>
      <w:hyperlink w:anchor="_Toc26257" w:history="1">
        <w:r>
          <w:rPr>
            <w:rFonts w:ascii="仿宋" w:eastAsia="仿宋" w:hAnsi="仿宋" w:cs="仿宋" w:hint="eastAsia"/>
            <w:lang w:eastAsia="zh-CN"/>
          </w:rPr>
          <w:t>(二)、锦纶66-DTY项目目标</w:t>
        </w:r>
        <w:r>
          <w:tab/>
        </w:r>
        <w:r>
          <w:fldChar w:fldCharType="begin"/>
        </w:r>
        <w:r>
          <w:instrText xml:space="preserve"> PAGEREF _Toc26257 \h </w:instrText>
        </w:r>
        <w:r>
          <w:fldChar w:fldCharType="separate"/>
        </w:r>
        <w:r>
          <w:t>5</w:t>
        </w:r>
        <w:r>
          <w:fldChar w:fldCharType="end"/>
        </w:r>
      </w:hyperlink>
    </w:p>
    <w:p>
      <w:pPr>
        <w:pStyle w:val="TOC2"/>
        <w:tabs>
          <w:tab w:val="right" w:leader="dot" w:pos="8306"/>
        </w:tabs>
      </w:pPr>
      <w:hyperlink w:anchor="_Toc16741" w:history="1">
        <w:r>
          <w:rPr>
            <w:rFonts w:ascii="仿宋" w:eastAsia="仿宋" w:hAnsi="仿宋" w:cs="仿宋" w:hint="eastAsia"/>
            <w:lang w:eastAsia="zh-CN"/>
          </w:rPr>
          <w:t>(三)、锦纶66-DTY项目提出的理由</w:t>
        </w:r>
        <w:r>
          <w:tab/>
        </w:r>
        <w:r>
          <w:fldChar w:fldCharType="begin"/>
        </w:r>
        <w:r>
          <w:instrText xml:space="preserve"> PAGEREF _Toc16741 \h </w:instrText>
        </w:r>
        <w:r>
          <w:fldChar w:fldCharType="separate"/>
        </w:r>
        <w:r>
          <w:t>6</w:t>
        </w:r>
        <w:r>
          <w:fldChar w:fldCharType="end"/>
        </w:r>
      </w:hyperlink>
    </w:p>
    <w:p>
      <w:pPr>
        <w:pStyle w:val="TOC2"/>
        <w:tabs>
          <w:tab w:val="right" w:leader="dot" w:pos="8306"/>
        </w:tabs>
      </w:pPr>
      <w:hyperlink w:anchor="_Toc14654" w:history="1">
        <w:r>
          <w:rPr>
            <w:rFonts w:ascii="仿宋" w:eastAsia="仿宋" w:hAnsi="仿宋" w:cs="仿宋" w:hint="eastAsia"/>
            <w:lang w:eastAsia="zh-CN"/>
          </w:rPr>
          <w:t>(四)、锦纶66-DTY项目意义</w:t>
        </w:r>
        <w:r>
          <w:tab/>
        </w:r>
        <w:r>
          <w:fldChar w:fldCharType="begin"/>
        </w:r>
        <w:r>
          <w:instrText xml:space="preserve"> PAGEREF _Toc14654 \h </w:instrText>
        </w:r>
        <w:r>
          <w:fldChar w:fldCharType="separate"/>
        </w:r>
        <w:r>
          <w:t>8</w:t>
        </w:r>
        <w:r>
          <w:fldChar w:fldCharType="end"/>
        </w:r>
      </w:hyperlink>
    </w:p>
    <w:p>
      <w:pPr>
        <w:pStyle w:val="TOC2"/>
        <w:tabs>
          <w:tab w:val="right" w:leader="dot" w:pos="8306"/>
        </w:tabs>
      </w:pPr>
      <w:hyperlink w:anchor="_Toc27682" w:history="1">
        <w:r>
          <w:rPr>
            <w:rFonts w:ascii="仿宋" w:eastAsia="仿宋" w:hAnsi="仿宋" w:cs="仿宋" w:hint="eastAsia"/>
            <w:lang w:eastAsia="zh-CN"/>
          </w:rPr>
          <w:t>(五)、锦纶66-DTY项目背景</w:t>
        </w:r>
        <w:r>
          <w:tab/>
        </w:r>
        <w:r>
          <w:fldChar w:fldCharType="begin"/>
        </w:r>
        <w:r>
          <w:instrText xml:space="preserve"> PAGEREF _Toc27682 \h </w:instrText>
        </w:r>
        <w:r>
          <w:fldChar w:fldCharType="separate"/>
        </w:r>
        <w:r>
          <w:t>9</w:t>
        </w:r>
        <w:r>
          <w:fldChar w:fldCharType="end"/>
        </w:r>
      </w:hyperlink>
    </w:p>
    <w:p>
      <w:pPr>
        <w:pStyle w:val="TOC1"/>
        <w:tabs>
          <w:tab w:val="right" w:leader="dot" w:pos="8306"/>
        </w:tabs>
      </w:pPr>
      <w:hyperlink w:anchor="_Toc10717" w:history="1">
        <w:r>
          <w:rPr>
            <w:rFonts w:ascii="仿宋" w:eastAsia="仿宋" w:hAnsi="仿宋" w:cs="仿宋" w:hint="eastAsia"/>
            <w:lang w:eastAsia="zh-CN"/>
          </w:rPr>
          <w:t>二、锦纶66-DTY项目土建工程</w:t>
        </w:r>
        <w:r>
          <w:tab/>
        </w:r>
        <w:r>
          <w:fldChar w:fldCharType="begin"/>
        </w:r>
        <w:r>
          <w:instrText xml:space="preserve"> PAGEREF _Toc10717 \h </w:instrText>
        </w:r>
        <w:r>
          <w:fldChar w:fldCharType="separate"/>
        </w:r>
        <w:r>
          <w:t>10</w:t>
        </w:r>
        <w:r>
          <w:fldChar w:fldCharType="end"/>
        </w:r>
      </w:hyperlink>
    </w:p>
    <w:p>
      <w:pPr>
        <w:pStyle w:val="TOC2"/>
        <w:tabs>
          <w:tab w:val="right" w:leader="dot" w:pos="8306"/>
        </w:tabs>
      </w:pPr>
      <w:hyperlink w:anchor="_Toc15464" w:history="1">
        <w:r>
          <w:rPr>
            <w:rFonts w:ascii="仿宋" w:eastAsia="仿宋" w:hAnsi="仿宋" w:cs="仿宋" w:hint="eastAsia"/>
            <w:lang w:eastAsia="zh-CN"/>
          </w:rPr>
          <w:t>(一)、建筑工程设计原则</w:t>
        </w:r>
        <w:r>
          <w:tab/>
        </w:r>
        <w:r>
          <w:fldChar w:fldCharType="begin"/>
        </w:r>
        <w:r>
          <w:instrText xml:space="preserve"> PAGEREF _Toc15464 \h </w:instrText>
        </w:r>
        <w:r>
          <w:fldChar w:fldCharType="separate"/>
        </w:r>
        <w:r>
          <w:t>10</w:t>
        </w:r>
        <w:r>
          <w:fldChar w:fldCharType="end"/>
        </w:r>
      </w:hyperlink>
    </w:p>
    <w:p>
      <w:pPr>
        <w:pStyle w:val="TOC2"/>
        <w:tabs>
          <w:tab w:val="right" w:leader="dot" w:pos="8306"/>
        </w:tabs>
      </w:pPr>
      <w:hyperlink w:anchor="_Toc29894" w:history="1">
        <w:r>
          <w:rPr>
            <w:rFonts w:ascii="仿宋" w:eastAsia="仿宋" w:hAnsi="仿宋" w:cs="仿宋" w:hint="eastAsia"/>
            <w:lang w:eastAsia="zh-CN"/>
          </w:rPr>
          <w:t>(二)、土建工程设计年限及安全等级</w:t>
        </w:r>
        <w:r>
          <w:tab/>
        </w:r>
        <w:r>
          <w:fldChar w:fldCharType="begin"/>
        </w:r>
        <w:r>
          <w:instrText xml:space="preserve"> PAGEREF _Toc29894 \h </w:instrText>
        </w:r>
        <w:r>
          <w:fldChar w:fldCharType="separate"/>
        </w:r>
        <w:r>
          <w:t>11</w:t>
        </w:r>
        <w:r>
          <w:fldChar w:fldCharType="end"/>
        </w:r>
      </w:hyperlink>
    </w:p>
    <w:p>
      <w:pPr>
        <w:pStyle w:val="TOC2"/>
        <w:tabs>
          <w:tab w:val="right" w:leader="dot" w:pos="8306"/>
        </w:tabs>
      </w:pPr>
      <w:hyperlink w:anchor="_Toc16926" w:history="1">
        <w:r>
          <w:rPr>
            <w:rFonts w:ascii="仿宋" w:eastAsia="仿宋" w:hAnsi="仿宋" w:cs="仿宋" w:hint="eastAsia"/>
            <w:lang w:eastAsia="zh-CN"/>
          </w:rPr>
          <w:t>(三)、建筑工程设计总体要求</w:t>
        </w:r>
        <w:r>
          <w:tab/>
        </w:r>
        <w:r>
          <w:fldChar w:fldCharType="begin"/>
        </w:r>
        <w:r>
          <w:instrText xml:space="preserve"> PAGEREF _Toc16926 \h </w:instrText>
        </w:r>
        <w:r>
          <w:fldChar w:fldCharType="separate"/>
        </w:r>
        <w:r>
          <w:t>12</w:t>
        </w:r>
        <w:r>
          <w:fldChar w:fldCharType="end"/>
        </w:r>
      </w:hyperlink>
    </w:p>
    <w:p>
      <w:pPr>
        <w:pStyle w:val="TOC2"/>
        <w:tabs>
          <w:tab w:val="right" w:leader="dot" w:pos="8306"/>
        </w:tabs>
      </w:pPr>
      <w:hyperlink w:anchor="_Toc25451" w:history="1">
        <w:r>
          <w:rPr>
            <w:rFonts w:ascii="仿宋" w:eastAsia="仿宋" w:hAnsi="仿宋" w:cs="仿宋" w:hint="eastAsia"/>
            <w:lang w:eastAsia="zh-CN"/>
          </w:rPr>
          <w:t>(四)、土建工程建设指标</w:t>
        </w:r>
        <w:r>
          <w:tab/>
        </w:r>
        <w:r>
          <w:fldChar w:fldCharType="begin"/>
        </w:r>
        <w:r>
          <w:instrText xml:space="preserve"> PAGEREF _Toc25451 \h </w:instrText>
        </w:r>
        <w:r>
          <w:fldChar w:fldCharType="separate"/>
        </w:r>
        <w:r>
          <w:t>13</w:t>
        </w:r>
        <w:r>
          <w:fldChar w:fldCharType="end"/>
        </w:r>
      </w:hyperlink>
    </w:p>
    <w:p>
      <w:pPr>
        <w:pStyle w:val="TOC1"/>
        <w:tabs>
          <w:tab w:val="right" w:leader="dot" w:pos="8306"/>
        </w:tabs>
      </w:pPr>
      <w:hyperlink w:anchor="_Toc23925" w:history="1">
        <w:r>
          <w:rPr>
            <w:rFonts w:ascii="仿宋" w:eastAsia="仿宋" w:hAnsi="仿宋" w:cs="仿宋" w:hint="eastAsia"/>
            <w:lang w:eastAsia="zh-CN"/>
          </w:rPr>
          <w:t>三、锦纶66-DTY项目绩效评估</w:t>
        </w:r>
        <w:r>
          <w:tab/>
        </w:r>
        <w:r>
          <w:fldChar w:fldCharType="begin"/>
        </w:r>
        <w:r>
          <w:instrText xml:space="preserve"> PAGEREF _Toc23925 \h </w:instrText>
        </w:r>
        <w:r>
          <w:fldChar w:fldCharType="separate"/>
        </w:r>
        <w:r>
          <w:t>13</w:t>
        </w:r>
        <w:r>
          <w:fldChar w:fldCharType="end"/>
        </w:r>
      </w:hyperlink>
    </w:p>
    <w:p>
      <w:pPr>
        <w:pStyle w:val="TOC2"/>
        <w:tabs>
          <w:tab w:val="right" w:leader="dot" w:pos="8306"/>
        </w:tabs>
      </w:pPr>
      <w:hyperlink w:anchor="_Toc10170" w:history="1">
        <w:r>
          <w:rPr>
            <w:rFonts w:ascii="仿宋" w:eastAsia="仿宋" w:hAnsi="仿宋" w:cs="仿宋" w:hint="eastAsia"/>
            <w:lang w:eastAsia="zh-CN"/>
          </w:rPr>
          <w:t>(一)、绩效评估指标</w:t>
        </w:r>
        <w:r>
          <w:tab/>
        </w:r>
        <w:r>
          <w:fldChar w:fldCharType="begin"/>
        </w:r>
        <w:r>
          <w:instrText xml:space="preserve"> PAGEREF _Toc10170 \h </w:instrText>
        </w:r>
        <w:r>
          <w:fldChar w:fldCharType="separate"/>
        </w:r>
        <w:r>
          <w:t>13</w:t>
        </w:r>
        <w:r>
          <w:fldChar w:fldCharType="end"/>
        </w:r>
      </w:hyperlink>
    </w:p>
    <w:p>
      <w:pPr>
        <w:pStyle w:val="TOC2"/>
        <w:tabs>
          <w:tab w:val="right" w:leader="dot" w:pos="8306"/>
        </w:tabs>
      </w:pPr>
      <w:hyperlink w:anchor="_Toc26928" w:history="1">
        <w:r>
          <w:rPr>
            <w:rFonts w:ascii="仿宋" w:eastAsia="仿宋" w:hAnsi="仿宋" w:cs="仿宋" w:hint="eastAsia"/>
            <w:lang w:eastAsia="zh-CN"/>
          </w:rPr>
          <w:t>(二)、绩效评估方法</w:t>
        </w:r>
        <w:r>
          <w:tab/>
        </w:r>
        <w:r>
          <w:fldChar w:fldCharType="begin"/>
        </w:r>
        <w:r>
          <w:instrText xml:space="preserve"> PAGEREF _Toc26928 \h </w:instrText>
        </w:r>
        <w:r>
          <w:fldChar w:fldCharType="separate"/>
        </w:r>
        <w:r>
          <w:t>14</w:t>
        </w:r>
        <w:r>
          <w:fldChar w:fldCharType="end"/>
        </w:r>
      </w:hyperlink>
    </w:p>
    <w:p>
      <w:pPr>
        <w:pStyle w:val="TOC2"/>
        <w:tabs>
          <w:tab w:val="right" w:leader="dot" w:pos="8306"/>
        </w:tabs>
      </w:pPr>
      <w:hyperlink w:anchor="_Toc10159" w:history="1">
        <w:r>
          <w:rPr>
            <w:rFonts w:ascii="仿宋" w:eastAsia="仿宋" w:hAnsi="仿宋" w:cs="仿宋" w:hint="eastAsia"/>
            <w:lang w:eastAsia="zh-CN"/>
          </w:rPr>
          <w:t>(三)、绩效评估周期</w:t>
        </w:r>
        <w:r>
          <w:tab/>
        </w:r>
        <w:r>
          <w:fldChar w:fldCharType="begin"/>
        </w:r>
        <w:r>
          <w:instrText xml:space="preserve"> PAGEREF _Toc10159 \h </w:instrText>
        </w:r>
        <w:r>
          <w:fldChar w:fldCharType="separate"/>
        </w:r>
        <w:r>
          <w:t>15</w:t>
        </w:r>
        <w:r>
          <w:fldChar w:fldCharType="end"/>
        </w:r>
      </w:hyperlink>
    </w:p>
    <w:p>
      <w:pPr>
        <w:pStyle w:val="TOC1"/>
        <w:tabs>
          <w:tab w:val="right" w:leader="dot" w:pos="8306"/>
        </w:tabs>
      </w:pPr>
      <w:hyperlink w:anchor="_Toc30849" w:history="1">
        <w:r>
          <w:rPr>
            <w:rFonts w:ascii="仿宋" w:eastAsia="仿宋" w:hAnsi="仿宋" w:cs="仿宋" w:hint="eastAsia"/>
            <w:lang w:eastAsia="zh-CN"/>
          </w:rPr>
          <w:t>四、市场分析、调研</w:t>
        </w:r>
        <w:r>
          <w:tab/>
        </w:r>
        <w:r>
          <w:fldChar w:fldCharType="begin"/>
        </w:r>
        <w:r>
          <w:instrText xml:space="preserve"> PAGEREF _Toc30849 \h </w:instrText>
        </w:r>
        <w:r>
          <w:fldChar w:fldCharType="separate"/>
        </w:r>
        <w:r>
          <w:t>16</w:t>
        </w:r>
        <w:r>
          <w:fldChar w:fldCharType="end"/>
        </w:r>
      </w:hyperlink>
    </w:p>
    <w:p>
      <w:pPr>
        <w:pStyle w:val="TOC2"/>
        <w:tabs>
          <w:tab w:val="right" w:leader="dot" w:pos="8306"/>
        </w:tabs>
      </w:pPr>
      <w:hyperlink w:anchor="_Toc25167" w:history="1">
        <w:r>
          <w:rPr>
            <w:rFonts w:ascii="仿宋" w:eastAsia="仿宋" w:hAnsi="仿宋" w:cs="仿宋" w:hint="eastAsia"/>
            <w:lang w:eastAsia="zh-CN"/>
          </w:rPr>
          <w:t>(一)、锦纶66-DTY行业分析</w:t>
        </w:r>
        <w:r>
          <w:tab/>
        </w:r>
        <w:r>
          <w:fldChar w:fldCharType="begin"/>
        </w:r>
        <w:r>
          <w:instrText xml:space="preserve"> PAGEREF _Toc25167 \h </w:instrText>
        </w:r>
        <w:r>
          <w:fldChar w:fldCharType="separate"/>
        </w:r>
        <w:r>
          <w:t>16</w:t>
        </w:r>
        <w:r>
          <w:fldChar w:fldCharType="end"/>
        </w:r>
      </w:hyperlink>
    </w:p>
    <w:p>
      <w:pPr>
        <w:pStyle w:val="TOC2"/>
        <w:tabs>
          <w:tab w:val="right" w:leader="dot" w:pos="8306"/>
        </w:tabs>
      </w:pPr>
      <w:hyperlink w:anchor="_Toc19592" w:history="1">
        <w:r>
          <w:rPr>
            <w:rFonts w:ascii="仿宋" w:eastAsia="仿宋" w:hAnsi="仿宋" w:cs="仿宋" w:hint="eastAsia"/>
            <w:lang w:eastAsia="zh-CN"/>
          </w:rPr>
          <w:t>(二)、锦纶66-DTY市场分析预测</w:t>
        </w:r>
        <w:r>
          <w:tab/>
        </w:r>
        <w:r>
          <w:fldChar w:fldCharType="begin"/>
        </w:r>
        <w:r>
          <w:instrText xml:space="preserve"> PAGEREF _Toc19592 \h </w:instrText>
        </w:r>
        <w:r>
          <w:fldChar w:fldCharType="separate"/>
        </w:r>
        <w:r>
          <w:t>17</w:t>
        </w:r>
        <w:r>
          <w:fldChar w:fldCharType="end"/>
        </w:r>
      </w:hyperlink>
    </w:p>
    <w:p>
      <w:pPr>
        <w:pStyle w:val="TOC1"/>
        <w:tabs>
          <w:tab w:val="right" w:leader="dot" w:pos="8306"/>
        </w:tabs>
      </w:pPr>
      <w:hyperlink w:anchor="_Toc8611" w:history="1">
        <w:r>
          <w:rPr>
            <w:rFonts w:ascii="仿宋" w:eastAsia="仿宋" w:hAnsi="仿宋" w:cs="仿宋" w:hint="eastAsia"/>
            <w:lang w:eastAsia="zh-CN"/>
          </w:rPr>
          <w:t>五、锦纶66-DTY项目文档管理</w:t>
        </w:r>
        <w:r>
          <w:tab/>
        </w:r>
        <w:r>
          <w:fldChar w:fldCharType="begin"/>
        </w:r>
        <w:r>
          <w:instrText xml:space="preserve"> PAGEREF _Toc8611 \h </w:instrText>
        </w:r>
        <w:r>
          <w:fldChar w:fldCharType="separate"/>
        </w:r>
        <w:r>
          <w:t>18</w:t>
        </w:r>
        <w:r>
          <w:fldChar w:fldCharType="end"/>
        </w:r>
      </w:hyperlink>
    </w:p>
    <w:p>
      <w:pPr>
        <w:pStyle w:val="TOC2"/>
        <w:tabs>
          <w:tab w:val="right" w:leader="dot" w:pos="8306"/>
        </w:tabs>
      </w:pPr>
      <w:hyperlink w:anchor="_Toc1773" w:history="1">
        <w:r>
          <w:rPr>
            <w:rFonts w:ascii="仿宋" w:eastAsia="仿宋" w:hAnsi="仿宋" w:cs="仿宋" w:hint="eastAsia"/>
            <w:lang w:eastAsia="zh-CN"/>
          </w:rPr>
          <w:t>(一)、文档编制与审查</w:t>
        </w:r>
        <w:r>
          <w:tab/>
        </w:r>
        <w:r>
          <w:fldChar w:fldCharType="begin"/>
        </w:r>
        <w:r>
          <w:instrText xml:space="preserve"> PAGEREF _Toc1773 \h </w:instrText>
        </w:r>
        <w:r>
          <w:fldChar w:fldCharType="separate"/>
        </w:r>
        <w:r>
          <w:t>18</w:t>
        </w:r>
        <w:r>
          <w:fldChar w:fldCharType="end"/>
        </w:r>
      </w:hyperlink>
    </w:p>
    <w:p>
      <w:pPr>
        <w:pStyle w:val="TOC2"/>
        <w:tabs>
          <w:tab w:val="right" w:leader="dot" w:pos="8306"/>
        </w:tabs>
      </w:pPr>
      <w:hyperlink w:anchor="_Toc2417" w:history="1">
        <w:r>
          <w:rPr>
            <w:rFonts w:ascii="仿宋" w:eastAsia="仿宋" w:hAnsi="仿宋" w:cs="仿宋" w:hint="eastAsia"/>
            <w:lang w:eastAsia="zh-CN"/>
          </w:rPr>
          <w:t>(二)、文档发布与分发</w:t>
        </w:r>
        <w:r>
          <w:tab/>
        </w:r>
        <w:r>
          <w:fldChar w:fldCharType="begin"/>
        </w:r>
        <w:r>
          <w:instrText xml:space="preserve"> PAGEREF _Toc2417 \h </w:instrText>
        </w:r>
        <w:r>
          <w:fldChar w:fldCharType="separate"/>
        </w:r>
        <w:r>
          <w:t>19</w:t>
        </w:r>
        <w:r>
          <w:fldChar w:fldCharType="end"/>
        </w:r>
      </w:hyperlink>
    </w:p>
    <w:p>
      <w:pPr>
        <w:pStyle w:val="TOC2"/>
        <w:tabs>
          <w:tab w:val="right" w:leader="dot" w:pos="8306"/>
        </w:tabs>
      </w:pPr>
      <w:hyperlink w:anchor="_Toc2608" w:history="1">
        <w:r>
          <w:rPr>
            <w:rFonts w:ascii="仿宋" w:eastAsia="仿宋" w:hAnsi="仿宋" w:cs="仿宋" w:hint="eastAsia"/>
            <w:lang w:eastAsia="zh-CN"/>
          </w:rPr>
          <w:t>(三)、文档存档与归档</w:t>
        </w:r>
        <w:r>
          <w:tab/>
        </w:r>
        <w:r>
          <w:fldChar w:fldCharType="begin"/>
        </w:r>
        <w:r>
          <w:instrText xml:space="preserve"> PAGEREF _Toc2608 \h </w:instrText>
        </w:r>
        <w:r>
          <w:fldChar w:fldCharType="separate"/>
        </w:r>
        <w:r>
          <w:t>20</w:t>
        </w:r>
        <w:r>
          <w:fldChar w:fldCharType="end"/>
        </w:r>
      </w:hyperlink>
    </w:p>
    <w:p>
      <w:pPr>
        <w:pStyle w:val="TOC1"/>
        <w:tabs>
          <w:tab w:val="right" w:leader="dot" w:pos="8306"/>
        </w:tabs>
      </w:pPr>
      <w:hyperlink w:anchor="_Toc20668" w:history="1">
        <w:r>
          <w:rPr>
            <w:rFonts w:ascii="仿宋" w:eastAsia="仿宋" w:hAnsi="仿宋" w:cs="仿宋" w:hint="eastAsia"/>
            <w:lang w:eastAsia="zh-CN"/>
          </w:rPr>
          <w:t>六、锦纶66-DTY项目建设单位说明</w:t>
        </w:r>
        <w:r>
          <w:tab/>
        </w:r>
        <w:r>
          <w:fldChar w:fldCharType="begin"/>
        </w:r>
        <w:r>
          <w:instrText xml:space="preserve"> PAGEREF _Toc20668 \h </w:instrText>
        </w:r>
        <w:r>
          <w:fldChar w:fldCharType="separate"/>
        </w:r>
        <w:r>
          <w:t>21</w:t>
        </w:r>
        <w:r>
          <w:fldChar w:fldCharType="end"/>
        </w:r>
      </w:hyperlink>
    </w:p>
    <w:p>
      <w:pPr>
        <w:pStyle w:val="TOC2"/>
        <w:tabs>
          <w:tab w:val="right" w:leader="dot" w:pos="8306"/>
        </w:tabs>
      </w:pPr>
      <w:hyperlink w:anchor="_Toc15786" w:history="1">
        <w:r>
          <w:rPr>
            <w:rFonts w:ascii="仿宋" w:eastAsia="仿宋" w:hAnsi="仿宋" w:cs="仿宋" w:hint="eastAsia"/>
            <w:lang w:eastAsia="zh-CN"/>
          </w:rPr>
          <w:t>(一)、锦纶66-DTY项目承办单位基本情况</w:t>
        </w:r>
        <w:r>
          <w:tab/>
        </w:r>
        <w:r>
          <w:fldChar w:fldCharType="begin"/>
        </w:r>
        <w:r>
          <w:instrText xml:space="preserve"> PAGEREF _Toc15786 \h </w:instrText>
        </w:r>
        <w:r>
          <w:fldChar w:fldCharType="separate"/>
        </w:r>
        <w:r>
          <w:t>21</w:t>
        </w:r>
        <w:r>
          <w:fldChar w:fldCharType="end"/>
        </w:r>
      </w:hyperlink>
    </w:p>
    <w:p>
      <w:pPr>
        <w:pStyle w:val="TOC2"/>
        <w:tabs>
          <w:tab w:val="right" w:leader="dot" w:pos="8306"/>
        </w:tabs>
      </w:pPr>
      <w:hyperlink w:anchor="_Toc9306" w:history="1">
        <w:r>
          <w:rPr>
            <w:rFonts w:ascii="仿宋" w:eastAsia="仿宋" w:hAnsi="仿宋" w:cs="仿宋" w:hint="eastAsia"/>
            <w:lang w:eastAsia="zh-CN"/>
          </w:rPr>
          <w:t>(二)、公司经济效益分析</w:t>
        </w:r>
        <w:r>
          <w:tab/>
        </w:r>
        <w:r>
          <w:fldChar w:fldCharType="begin"/>
        </w:r>
        <w:r>
          <w:instrText xml:space="preserve"> PAGEREF _Toc9306 \h </w:instrText>
        </w:r>
        <w:r>
          <w:fldChar w:fldCharType="separate"/>
        </w:r>
        <w:r>
          <w:t>22</w:t>
        </w:r>
        <w:r>
          <w:fldChar w:fldCharType="end"/>
        </w:r>
      </w:hyperlink>
    </w:p>
    <w:p>
      <w:pPr>
        <w:pStyle w:val="TOC1"/>
        <w:tabs>
          <w:tab w:val="right" w:leader="dot" w:pos="8306"/>
        </w:tabs>
      </w:pPr>
      <w:hyperlink w:anchor="_Toc23117" w:history="1">
        <w:r>
          <w:rPr>
            <w:rFonts w:ascii="仿宋" w:eastAsia="仿宋" w:hAnsi="仿宋" w:cs="仿宋" w:hint="eastAsia"/>
            <w:lang w:eastAsia="zh-CN"/>
          </w:rPr>
          <w:t>七、锦纶66-DTY项目投资规划</w:t>
        </w:r>
        <w:r>
          <w:tab/>
        </w:r>
        <w:r>
          <w:fldChar w:fldCharType="begin"/>
        </w:r>
        <w:r>
          <w:instrText xml:space="preserve"> PAGEREF _Toc23117 \h </w:instrText>
        </w:r>
        <w:r>
          <w:fldChar w:fldCharType="separate"/>
        </w:r>
        <w:r>
          <w:t>23</w:t>
        </w:r>
        <w:r>
          <w:fldChar w:fldCharType="end"/>
        </w:r>
      </w:hyperlink>
    </w:p>
    <w:p>
      <w:pPr>
        <w:pStyle w:val="TOC2"/>
        <w:tabs>
          <w:tab w:val="right" w:leader="dot" w:pos="8306"/>
        </w:tabs>
      </w:pPr>
      <w:hyperlink w:anchor="_Toc25373" w:history="1">
        <w:r>
          <w:rPr>
            <w:rFonts w:ascii="仿宋" w:eastAsia="仿宋" w:hAnsi="仿宋" w:cs="仿宋" w:hint="eastAsia"/>
            <w:lang w:eastAsia="zh-CN"/>
          </w:rPr>
          <w:t>(一)、锦纶66-DTY项目总投资估算</w:t>
        </w:r>
        <w:r>
          <w:tab/>
        </w:r>
        <w:r>
          <w:fldChar w:fldCharType="begin"/>
        </w:r>
        <w:r>
          <w:instrText xml:space="preserve"> PAGEREF _Toc25373 \h </w:instrText>
        </w:r>
        <w:r>
          <w:fldChar w:fldCharType="separate"/>
        </w:r>
        <w:r>
          <w:t>23</w:t>
        </w:r>
        <w:r>
          <w:fldChar w:fldCharType="end"/>
        </w:r>
      </w:hyperlink>
    </w:p>
    <w:p>
      <w:pPr>
        <w:pStyle w:val="TOC2"/>
        <w:tabs>
          <w:tab w:val="right" w:leader="dot" w:pos="8306"/>
        </w:tabs>
      </w:pPr>
      <w:hyperlink w:anchor="_Toc20130" w:history="1">
        <w:r>
          <w:rPr>
            <w:rFonts w:ascii="仿宋" w:eastAsia="仿宋" w:hAnsi="仿宋" w:cs="仿宋" w:hint="eastAsia"/>
            <w:lang w:eastAsia="zh-CN"/>
          </w:rPr>
          <w:t>(二)、资金筹措</w:t>
        </w:r>
        <w:r>
          <w:tab/>
        </w:r>
        <w:r>
          <w:fldChar w:fldCharType="begin"/>
        </w:r>
        <w:r>
          <w:instrText xml:space="preserve"> PAGEREF _Toc20130 \h </w:instrText>
        </w:r>
        <w:r>
          <w:fldChar w:fldCharType="separate"/>
        </w:r>
        <w:r>
          <w:t>24</w:t>
        </w:r>
        <w:r>
          <w:fldChar w:fldCharType="end"/>
        </w:r>
      </w:hyperlink>
    </w:p>
    <w:p>
      <w:pPr>
        <w:pStyle w:val="TOC1"/>
        <w:tabs>
          <w:tab w:val="right" w:leader="dot" w:pos="8306"/>
        </w:tabs>
      </w:pPr>
      <w:hyperlink w:anchor="_Toc10340" w:history="1">
        <w:r>
          <w:rPr>
            <w:rFonts w:ascii="仿宋" w:eastAsia="仿宋" w:hAnsi="仿宋" w:cs="仿宋" w:hint="eastAsia"/>
            <w:lang w:eastAsia="zh-CN"/>
          </w:rPr>
          <w:t>八、锦纶66-DTY项目创新与研发</w:t>
        </w:r>
        <w:r>
          <w:tab/>
        </w:r>
        <w:r>
          <w:fldChar w:fldCharType="begin"/>
        </w:r>
        <w:r>
          <w:instrText xml:space="preserve"> PAGEREF _Toc10340 \h </w:instrText>
        </w:r>
        <w:r>
          <w:fldChar w:fldCharType="separate"/>
        </w:r>
        <w:r>
          <w:t>25</w:t>
        </w:r>
        <w:r>
          <w:fldChar w:fldCharType="end"/>
        </w:r>
      </w:hyperlink>
    </w:p>
    <w:p>
      <w:pPr>
        <w:pStyle w:val="TOC2"/>
        <w:tabs>
          <w:tab w:val="right" w:leader="dot" w:pos="8306"/>
        </w:tabs>
      </w:pPr>
      <w:hyperlink w:anchor="_Toc31650" w:history="1">
        <w:r>
          <w:rPr>
            <w:rFonts w:ascii="仿宋" w:eastAsia="仿宋" w:hAnsi="仿宋" w:cs="仿宋" w:hint="eastAsia"/>
            <w:lang w:eastAsia="zh-CN"/>
          </w:rPr>
          <w:t>(一)、创新策略与方向</w:t>
        </w:r>
        <w:r>
          <w:tab/>
        </w:r>
        <w:r>
          <w:fldChar w:fldCharType="begin"/>
        </w:r>
        <w:r>
          <w:instrText xml:space="preserve"> PAGEREF _Toc31650 \h </w:instrText>
        </w:r>
        <w:r>
          <w:fldChar w:fldCharType="separate"/>
        </w:r>
        <w:r>
          <w:t>25</w:t>
        </w:r>
        <w:r>
          <w:fldChar w:fldCharType="end"/>
        </w:r>
      </w:hyperlink>
    </w:p>
    <w:p>
      <w:pPr>
        <w:pStyle w:val="TOC2"/>
        <w:tabs>
          <w:tab w:val="right" w:leader="dot" w:pos="8306"/>
        </w:tabs>
      </w:pPr>
      <w:hyperlink w:anchor="_Toc12" w:history="1">
        <w:r>
          <w:rPr>
            <w:rFonts w:ascii="仿宋" w:eastAsia="仿宋" w:hAnsi="仿宋" w:cs="仿宋" w:hint="eastAsia"/>
            <w:lang w:eastAsia="zh-CN"/>
          </w:rPr>
          <w:t>(二)、研发规划与投入</w:t>
        </w:r>
        <w:r>
          <w:tab/>
        </w:r>
        <w:r>
          <w:fldChar w:fldCharType="begin"/>
        </w:r>
        <w:r>
          <w:instrText xml:space="preserve"> PAGEREF _Toc12 \h </w:instrText>
        </w:r>
        <w:r>
          <w:fldChar w:fldCharType="separate"/>
        </w:r>
        <w:r>
          <w:t>26</w:t>
        </w:r>
        <w:r>
          <w:fldChar w:fldCharType="end"/>
        </w:r>
      </w:hyperlink>
    </w:p>
    <w:p>
      <w:pPr>
        <w:pStyle w:val="TOC1"/>
        <w:tabs>
          <w:tab w:val="right" w:leader="dot" w:pos="8306"/>
        </w:tabs>
      </w:pPr>
      <w:hyperlink w:anchor="_Toc22867" w:history="1">
        <w:r>
          <w:rPr>
            <w:rFonts w:ascii="仿宋" w:eastAsia="仿宋" w:hAnsi="仿宋" w:cs="仿宋" w:hint="eastAsia"/>
            <w:lang w:eastAsia="zh-CN"/>
          </w:rPr>
          <w:t>九、锦纶66-DTY项目财务管理</w:t>
        </w:r>
        <w:r>
          <w:tab/>
        </w:r>
        <w:r>
          <w:fldChar w:fldCharType="begin"/>
        </w:r>
        <w:r>
          <w:instrText xml:space="preserve"> PAGEREF _Toc22867 \h </w:instrText>
        </w:r>
        <w:r>
          <w:fldChar w:fldCharType="separate"/>
        </w:r>
        <w:r>
          <w:t>28</w:t>
        </w:r>
        <w:r>
          <w:fldChar w:fldCharType="end"/>
        </w:r>
      </w:hyperlink>
    </w:p>
    <w:p>
      <w:pPr>
        <w:pStyle w:val="TOC2"/>
        <w:tabs>
          <w:tab w:val="right" w:leader="dot" w:pos="8306"/>
        </w:tabs>
      </w:pPr>
      <w:hyperlink w:anchor="_Toc14107" w:history="1">
        <w:r>
          <w:rPr>
            <w:rFonts w:ascii="仿宋" w:eastAsia="仿宋" w:hAnsi="仿宋" w:cs="仿宋" w:hint="eastAsia"/>
            <w:lang w:eastAsia="zh-CN"/>
          </w:rPr>
          <w:t>(一)、资金需求大</w:t>
        </w:r>
        <w:r>
          <w:tab/>
        </w:r>
        <w:r>
          <w:fldChar w:fldCharType="begin"/>
        </w:r>
        <w:r>
          <w:instrText xml:space="preserve"> PAGEREF _Toc14107 \h </w:instrText>
        </w:r>
        <w:r>
          <w:fldChar w:fldCharType="separate"/>
        </w:r>
        <w:r>
          <w:t>28</w:t>
        </w:r>
        <w:r>
          <w:fldChar w:fldCharType="end"/>
        </w:r>
      </w:hyperlink>
    </w:p>
    <w:p>
      <w:pPr>
        <w:pStyle w:val="TOC2"/>
        <w:tabs>
          <w:tab w:val="right" w:leader="dot" w:pos="8306"/>
        </w:tabs>
      </w:pPr>
      <w:hyperlink w:anchor="_Toc18773" w:history="1">
        <w:r>
          <w:rPr>
            <w:rFonts w:ascii="仿宋" w:eastAsia="仿宋" w:hAnsi="仿宋" w:cs="仿宋" w:hint="eastAsia"/>
            <w:lang w:eastAsia="zh-CN"/>
          </w:rPr>
          <w:t>(二)、研发周期长</w:t>
        </w:r>
        <w:r>
          <w:tab/>
        </w:r>
        <w:r>
          <w:fldChar w:fldCharType="begin"/>
        </w:r>
        <w:r>
          <w:instrText xml:space="preserve"> PAGEREF _Toc18773 \h </w:instrText>
        </w:r>
        <w:r>
          <w:fldChar w:fldCharType="separate"/>
        </w:r>
        <w:r>
          <w:t>29</w:t>
        </w:r>
        <w:r>
          <w:fldChar w:fldCharType="end"/>
        </w:r>
      </w:hyperlink>
    </w:p>
    <w:p>
      <w:pPr>
        <w:pStyle w:val="TOC2"/>
        <w:tabs>
          <w:tab w:val="right" w:leader="dot" w:pos="8306"/>
        </w:tabs>
      </w:pPr>
      <w:hyperlink w:anchor="_Toc5794" w:history="1">
        <w:r>
          <w:rPr>
            <w:rFonts w:ascii="仿宋" w:eastAsia="仿宋" w:hAnsi="仿宋" w:cs="仿宋" w:hint="eastAsia"/>
            <w:lang w:eastAsia="zh-CN"/>
          </w:rPr>
          <w:t>(三)、市场风险大</w:t>
        </w:r>
        <w:r>
          <w:tab/>
        </w:r>
        <w:r>
          <w:fldChar w:fldCharType="begin"/>
        </w:r>
        <w:r>
          <w:instrText xml:space="preserve"> PAGEREF _Toc5794 \h </w:instrText>
        </w:r>
        <w:r>
          <w:fldChar w:fldCharType="separate"/>
        </w:r>
        <w:r>
          <w:t>30</w:t>
        </w:r>
        <w:r>
          <w:fldChar w:fldCharType="end"/>
        </w:r>
      </w:hyperlink>
    </w:p>
    <w:p>
      <w:pPr>
        <w:pStyle w:val="TOC2"/>
        <w:tabs>
          <w:tab w:val="right" w:leader="dot" w:pos="8306"/>
        </w:tabs>
      </w:pPr>
      <w:hyperlink w:anchor="_Toc20157" w:history="1">
        <w:r>
          <w:rPr>
            <w:rFonts w:ascii="仿宋" w:eastAsia="仿宋" w:hAnsi="仿宋" w:cs="仿宋" w:hint="eastAsia"/>
            <w:lang w:eastAsia="zh-CN"/>
          </w:rPr>
          <w:t>(四)、利润率高</w:t>
        </w:r>
        <w:r>
          <w:tab/>
        </w:r>
        <w:r>
          <w:fldChar w:fldCharType="begin"/>
        </w:r>
        <w:r>
          <w:instrText xml:space="preserve"> PAGEREF _Toc20157 \h </w:instrText>
        </w:r>
        <w:r>
          <w:fldChar w:fldCharType="separate"/>
        </w:r>
        <w:r>
          <w:t>33</w:t>
        </w:r>
        <w:r>
          <w:fldChar w:fldCharType="end"/>
        </w:r>
      </w:hyperlink>
    </w:p>
    <w:p>
      <w:pPr>
        <w:pStyle w:val="TOC1"/>
        <w:tabs>
          <w:tab w:val="right" w:leader="dot" w:pos="8306"/>
        </w:tabs>
      </w:pPr>
      <w:hyperlink w:anchor="_Toc663" w:history="1">
        <w:r>
          <w:rPr>
            <w:rFonts w:ascii="仿宋" w:eastAsia="仿宋" w:hAnsi="仿宋" w:cs="仿宋" w:hint="eastAsia"/>
            <w:lang w:eastAsia="zh-CN"/>
          </w:rPr>
          <w:t>十、生产安全保护</w:t>
        </w:r>
        <w:r>
          <w:tab/>
        </w:r>
        <w:r>
          <w:fldChar w:fldCharType="begin"/>
        </w:r>
        <w:r>
          <w:instrText xml:space="preserve"> PAGEREF _Toc663 \h </w:instrText>
        </w:r>
        <w:r>
          <w:fldChar w:fldCharType="separate"/>
        </w:r>
        <w:r>
          <w:t>35</w:t>
        </w:r>
        <w:r>
          <w:fldChar w:fldCharType="end"/>
        </w:r>
      </w:hyperlink>
    </w:p>
    <w:p>
      <w:pPr>
        <w:pStyle w:val="TOC2"/>
        <w:tabs>
          <w:tab w:val="right" w:leader="dot" w:pos="8306"/>
        </w:tabs>
      </w:pPr>
      <w:hyperlink w:anchor="_Toc24054" w:history="1">
        <w:r>
          <w:rPr>
            <w:rFonts w:ascii="仿宋" w:eastAsia="仿宋" w:hAnsi="仿宋" w:cs="仿宋" w:hint="eastAsia"/>
            <w:lang w:eastAsia="zh-CN"/>
          </w:rPr>
          <w:t>(一)、消防安全</w:t>
        </w:r>
        <w:r>
          <w:tab/>
        </w:r>
        <w:r>
          <w:fldChar w:fldCharType="begin"/>
        </w:r>
        <w:r>
          <w:instrText xml:space="preserve"> PAGEREF _Toc24054 \h </w:instrText>
        </w:r>
        <w:r>
          <w:fldChar w:fldCharType="separate"/>
        </w:r>
        <w:r>
          <w:t>35</w:t>
        </w:r>
        <w:r>
          <w:fldChar w:fldCharType="end"/>
        </w:r>
      </w:hyperlink>
    </w:p>
    <w:p>
      <w:pPr>
        <w:pStyle w:val="TOC2"/>
        <w:tabs>
          <w:tab w:val="right" w:leader="dot" w:pos="8306"/>
        </w:tabs>
      </w:pPr>
      <w:hyperlink w:anchor="_Toc1222" w:history="1">
        <w:r>
          <w:rPr>
            <w:rFonts w:ascii="仿宋" w:eastAsia="仿宋" w:hAnsi="仿宋" w:cs="仿宋" w:hint="eastAsia"/>
            <w:lang w:eastAsia="zh-CN"/>
          </w:rPr>
          <w:t>(二)、防火防爆总图布置措施</w:t>
        </w:r>
        <w:r>
          <w:tab/>
        </w:r>
        <w:r>
          <w:fldChar w:fldCharType="begin"/>
        </w:r>
        <w:r>
          <w:instrText xml:space="preserve"> PAGEREF _Toc1222 \h </w:instrText>
        </w:r>
        <w:r>
          <w:fldChar w:fldCharType="separate"/>
        </w:r>
        <w:r>
          <w:t>37</w:t>
        </w:r>
        <w:r>
          <w:fldChar w:fldCharType="end"/>
        </w:r>
      </w:hyperlink>
    </w:p>
    <w:p>
      <w:pPr>
        <w:pStyle w:val="TOC2"/>
        <w:tabs>
          <w:tab w:val="right" w:leader="dot" w:pos="8306"/>
        </w:tabs>
      </w:pPr>
      <w:hyperlink w:anchor="_Toc19583" w:history="1">
        <w:r>
          <w:rPr>
            <w:rFonts w:ascii="仿宋" w:eastAsia="仿宋" w:hAnsi="仿宋" w:cs="仿宋" w:hint="eastAsia"/>
            <w:lang w:eastAsia="zh-CN"/>
          </w:rPr>
          <w:t>(三)、自然灾害防范措施</w:t>
        </w:r>
        <w:r>
          <w:tab/>
        </w:r>
        <w:r>
          <w:fldChar w:fldCharType="begin"/>
        </w:r>
        <w:r>
          <w:instrText xml:space="preserve"> PAGEREF _Toc19583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5" w:history="1">
        <w:r>
          <w:rPr>
            <w:rFonts w:ascii="仿宋" w:eastAsia="仿宋" w:hAnsi="仿宋" w:cs="仿宋" w:hint="eastAsia"/>
            <w:lang w:eastAsia="zh-CN"/>
          </w:rPr>
          <w:t>(四)、安全色及安全标志使用要求</w:t>
        </w:r>
        <w:r>
          <w:tab/>
        </w:r>
        <w:r>
          <w:fldChar w:fldCharType="begin"/>
        </w:r>
        <w:r>
          <w:instrText xml:space="preserve"> PAGEREF _Toc19465 \h </w:instrText>
        </w:r>
        <w:r>
          <w:fldChar w:fldCharType="separate"/>
        </w:r>
        <w:r>
          <w:t>38</w:t>
        </w:r>
        <w:r>
          <w:fldChar w:fldCharType="end"/>
        </w:r>
      </w:hyperlink>
    </w:p>
    <w:p>
      <w:pPr>
        <w:pStyle w:val="TOC2"/>
        <w:tabs>
          <w:tab w:val="right" w:leader="dot" w:pos="8306"/>
        </w:tabs>
      </w:pPr>
      <w:hyperlink w:anchor="_Toc26557" w:history="1">
        <w:r>
          <w:rPr>
            <w:rFonts w:ascii="仿宋" w:eastAsia="仿宋" w:hAnsi="仿宋" w:cs="仿宋" w:hint="eastAsia"/>
            <w:lang w:eastAsia="zh-CN"/>
          </w:rPr>
          <w:t>(五)、防尘防毒措施</w:t>
        </w:r>
        <w:r>
          <w:tab/>
        </w:r>
        <w:r>
          <w:fldChar w:fldCharType="begin"/>
        </w:r>
        <w:r>
          <w:instrText xml:space="preserve"> PAGEREF _Toc26557 \h </w:instrText>
        </w:r>
        <w:r>
          <w:fldChar w:fldCharType="separate"/>
        </w:r>
        <w:r>
          <w:t>39</w:t>
        </w:r>
        <w:r>
          <w:fldChar w:fldCharType="end"/>
        </w:r>
      </w:hyperlink>
    </w:p>
    <w:p>
      <w:pPr>
        <w:pStyle w:val="TOC2"/>
        <w:tabs>
          <w:tab w:val="right" w:leader="dot" w:pos="8306"/>
        </w:tabs>
      </w:pPr>
      <w:hyperlink w:anchor="_Toc10844" w:history="1">
        <w:r>
          <w:rPr>
            <w:rFonts w:ascii="仿宋" w:eastAsia="仿宋" w:hAnsi="仿宋" w:cs="仿宋" w:hint="eastAsia"/>
            <w:lang w:eastAsia="zh-CN"/>
          </w:rPr>
          <w:t>(六)、防静电、触电防护及防雷措施</w:t>
        </w:r>
        <w:r>
          <w:tab/>
        </w:r>
        <w:r>
          <w:fldChar w:fldCharType="begin"/>
        </w:r>
        <w:r>
          <w:instrText xml:space="preserve"> PAGEREF _Toc10844 \h </w:instrText>
        </w:r>
        <w:r>
          <w:fldChar w:fldCharType="separate"/>
        </w:r>
        <w:r>
          <w:t>40</w:t>
        </w:r>
        <w:r>
          <w:fldChar w:fldCharType="end"/>
        </w:r>
      </w:hyperlink>
    </w:p>
    <w:p>
      <w:pPr>
        <w:pStyle w:val="TOC2"/>
        <w:tabs>
          <w:tab w:val="right" w:leader="dot" w:pos="8306"/>
        </w:tabs>
      </w:pPr>
      <w:hyperlink w:anchor="_Toc13117" w:history="1">
        <w:r>
          <w:rPr>
            <w:rFonts w:ascii="仿宋" w:eastAsia="仿宋" w:hAnsi="仿宋" w:cs="仿宋" w:hint="eastAsia"/>
            <w:lang w:eastAsia="zh-CN"/>
          </w:rPr>
          <w:t>(七)、机械设备安全保障措施</w:t>
        </w:r>
        <w:r>
          <w:tab/>
        </w:r>
        <w:r>
          <w:fldChar w:fldCharType="begin"/>
        </w:r>
        <w:r>
          <w:instrText xml:space="preserve"> PAGEREF _Toc13117 \h </w:instrText>
        </w:r>
        <w:r>
          <w:fldChar w:fldCharType="separate"/>
        </w:r>
        <w:r>
          <w:t>42</w:t>
        </w:r>
        <w:r>
          <w:fldChar w:fldCharType="end"/>
        </w:r>
      </w:hyperlink>
    </w:p>
    <w:p>
      <w:pPr>
        <w:pStyle w:val="TOC1"/>
        <w:tabs>
          <w:tab w:val="right" w:leader="dot" w:pos="8306"/>
        </w:tabs>
      </w:pPr>
      <w:hyperlink w:anchor="_Toc12435" w:history="1">
        <w:r>
          <w:rPr>
            <w:rFonts w:ascii="仿宋" w:eastAsia="仿宋" w:hAnsi="仿宋" w:cs="仿宋" w:hint="eastAsia"/>
            <w:lang w:eastAsia="zh-CN"/>
          </w:rPr>
          <w:t>十一、锦纶66-DTY项目人力资源管理</w:t>
        </w:r>
        <w:r>
          <w:tab/>
        </w:r>
        <w:r>
          <w:fldChar w:fldCharType="begin"/>
        </w:r>
        <w:r>
          <w:instrText xml:space="preserve"> PAGEREF _Toc12435 \h </w:instrText>
        </w:r>
        <w:r>
          <w:fldChar w:fldCharType="separate"/>
        </w:r>
        <w:r>
          <w:t>43</w:t>
        </w:r>
        <w:r>
          <w:fldChar w:fldCharType="end"/>
        </w:r>
      </w:hyperlink>
    </w:p>
    <w:p>
      <w:pPr>
        <w:pStyle w:val="TOC2"/>
        <w:tabs>
          <w:tab w:val="right" w:leader="dot" w:pos="8306"/>
        </w:tabs>
      </w:pPr>
      <w:hyperlink w:anchor="_Toc4627" w:history="1">
        <w:r>
          <w:rPr>
            <w:rFonts w:ascii="仿宋" w:eastAsia="仿宋" w:hAnsi="仿宋" w:cs="仿宋" w:hint="eastAsia"/>
            <w:lang w:eastAsia="zh-CN"/>
          </w:rPr>
          <w:t>(一)、建立健全的预算管理制度</w:t>
        </w:r>
        <w:r>
          <w:tab/>
        </w:r>
        <w:r>
          <w:fldChar w:fldCharType="begin"/>
        </w:r>
        <w:r>
          <w:instrText xml:space="preserve"> PAGEREF _Toc4627 \h </w:instrText>
        </w:r>
        <w:r>
          <w:fldChar w:fldCharType="separate"/>
        </w:r>
        <w:r>
          <w:t>43</w:t>
        </w:r>
        <w:r>
          <w:fldChar w:fldCharType="end"/>
        </w:r>
      </w:hyperlink>
    </w:p>
    <w:p>
      <w:pPr>
        <w:pStyle w:val="TOC2"/>
        <w:tabs>
          <w:tab w:val="right" w:leader="dot" w:pos="8306"/>
        </w:tabs>
      </w:pPr>
      <w:hyperlink w:anchor="_Toc15545" w:history="1">
        <w:r>
          <w:rPr>
            <w:rFonts w:ascii="仿宋" w:eastAsia="仿宋" w:hAnsi="仿宋" w:cs="仿宋" w:hint="eastAsia"/>
            <w:lang w:eastAsia="zh-CN"/>
          </w:rPr>
          <w:t>(二)、加强资金流动监控</w:t>
        </w:r>
        <w:r>
          <w:tab/>
        </w:r>
        <w:r>
          <w:fldChar w:fldCharType="begin"/>
        </w:r>
        <w:r>
          <w:instrText xml:space="preserve"> PAGEREF _Toc15545 \h </w:instrText>
        </w:r>
        <w:r>
          <w:fldChar w:fldCharType="separate"/>
        </w:r>
        <w:r>
          <w:t>45</w:t>
        </w:r>
        <w:r>
          <w:fldChar w:fldCharType="end"/>
        </w:r>
      </w:hyperlink>
    </w:p>
    <w:p>
      <w:pPr>
        <w:pStyle w:val="TOC2"/>
        <w:tabs>
          <w:tab w:val="right" w:leader="dot" w:pos="8306"/>
        </w:tabs>
      </w:pPr>
      <w:hyperlink w:anchor="_Toc31812" w:history="1">
        <w:r>
          <w:rPr>
            <w:rFonts w:ascii="仿宋" w:eastAsia="仿宋" w:hAnsi="仿宋" w:cs="仿宋" w:hint="eastAsia"/>
            <w:lang w:eastAsia="zh-CN"/>
          </w:rPr>
          <w:t>(三)、制定完善的风险控制机制</w:t>
        </w:r>
        <w:r>
          <w:tab/>
        </w:r>
        <w:r>
          <w:fldChar w:fldCharType="begin"/>
        </w:r>
        <w:r>
          <w:instrText xml:space="preserve"> PAGEREF _Toc31812 \h </w:instrText>
        </w:r>
        <w:r>
          <w:fldChar w:fldCharType="separate"/>
        </w:r>
        <w:r>
          <w:t>46</w:t>
        </w:r>
        <w:r>
          <w:fldChar w:fldCharType="end"/>
        </w:r>
      </w:hyperlink>
    </w:p>
    <w:p>
      <w:pPr>
        <w:pStyle w:val="TOC2"/>
        <w:tabs>
          <w:tab w:val="right" w:leader="dot" w:pos="8306"/>
        </w:tabs>
      </w:pPr>
      <w:hyperlink w:anchor="_Toc14429" w:history="1">
        <w:r>
          <w:rPr>
            <w:rFonts w:ascii="仿宋" w:eastAsia="仿宋" w:hAnsi="仿宋" w:cs="仿宋" w:hint="eastAsia"/>
            <w:lang w:eastAsia="zh-CN"/>
          </w:rPr>
          <w:t>(四)、优化成本管理</w:t>
        </w:r>
        <w:r>
          <w:tab/>
        </w:r>
        <w:r>
          <w:fldChar w:fldCharType="begin"/>
        </w:r>
        <w:r>
          <w:instrText xml:space="preserve"> PAGEREF _Toc14429 \h </w:instrText>
        </w:r>
        <w:r>
          <w:fldChar w:fldCharType="separate"/>
        </w:r>
        <w:r>
          <w:t>47</w:t>
        </w:r>
        <w:r>
          <w:fldChar w:fldCharType="end"/>
        </w:r>
      </w:hyperlink>
    </w:p>
    <w:p>
      <w:pPr>
        <w:pStyle w:val="TOC1"/>
        <w:tabs>
          <w:tab w:val="right" w:leader="dot" w:pos="8306"/>
        </w:tabs>
      </w:pPr>
      <w:hyperlink w:anchor="_Toc10324" w:history="1">
        <w:r>
          <w:rPr>
            <w:rFonts w:ascii="仿宋" w:eastAsia="仿宋" w:hAnsi="仿宋" w:cs="仿宋" w:hint="eastAsia"/>
            <w:lang w:eastAsia="zh-CN"/>
          </w:rPr>
          <w:t>十二、锦纶66-DTY项目经营效益</w:t>
        </w:r>
        <w:r>
          <w:tab/>
        </w:r>
        <w:r>
          <w:fldChar w:fldCharType="begin"/>
        </w:r>
        <w:r>
          <w:instrText xml:space="preserve"> PAGEREF _Toc10324 \h </w:instrText>
        </w:r>
        <w:r>
          <w:fldChar w:fldCharType="separate"/>
        </w:r>
        <w:r>
          <w:t>49</w:t>
        </w:r>
        <w:r>
          <w:fldChar w:fldCharType="end"/>
        </w:r>
      </w:hyperlink>
    </w:p>
    <w:p>
      <w:pPr>
        <w:pStyle w:val="TOC2"/>
        <w:tabs>
          <w:tab w:val="right" w:leader="dot" w:pos="8306"/>
        </w:tabs>
      </w:pPr>
      <w:hyperlink w:anchor="_Toc28250" w:history="1">
        <w:r>
          <w:rPr>
            <w:rFonts w:ascii="仿宋" w:eastAsia="仿宋" w:hAnsi="仿宋" w:cs="仿宋" w:hint="eastAsia"/>
            <w:lang w:eastAsia="zh-CN"/>
          </w:rPr>
          <w:t>(一)、经济评价财务测算</w:t>
        </w:r>
        <w:r>
          <w:tab/>
        </w:r>
        <w:r>
          <w:fldChar w:fldCharType="begin"/>
        </w:r>
        <w:r>
          <w:instrText xml:space="preserve"> PAGEREF _Toc28250 \h </w:instrText>
        </w:r>
        <w:r>
          <w:fldChar w:fldCharType="separate"/>
        </w:r>
        <w:r>
          <w:t>49</w:t>
        </w:r>
        <w:r>
          <w:fldChar w:fldCharType="end"/>
        </w:r>
      </w:hyperlink>
    </w:p>
    <w:p>
      <w:pPr>
        <w:pStyle w:val="TOC2"/>
        <w:tabs>
          <w:tab w:val="right" w:leader="dot" w:pos="8306"/>
        </w:tabs>
      </w:pPr>
      <w:hyperlink w:anchor="_Toc4721" w:history="1">
        <w:r>
          <w:rPr>
            <w:rFonts w:ascii="仿宋" w:eastAsia="仿宋" w:hAnsi="仿宋" w:cs="仿宋" w:hint="eastAsia"/>
            <w:lang w:eastAsia="zh-CN"/>
          </w:rPr>
          <w:t>(二)、锦纶66-DTY项目盈利能力分析</w:t>
        </w:r>
        <w:r>
          <w:tab/>
        </w:r>
        <w:r>
          <w:fldChar w:fldCharType="begin"/>
        </w:r>
        <w:r>
          <w:instrText xml:space="preserve"> PAGEREF _Toc4721 \h </w:instrText>
        </w:r>
        <w:r>
          <w:fldChar w:fldCharType="separate"/>
        </w:r>
        <w:r>
          <w:t>50</w:t>
        </w:r>
        <w:r>
          <w:fldChar w:fldCharType="end"/>
        </w:r>
      </w:hyperlink>
    </w:p>
    <w:p>
      <w:pPr>
        <w:pStyle w:val="TOC1"/>
        <w:tabs>
          <w:tab w:val="right" w:leader="dot" w:pos="8306"/>
        </w:tabs>
      </w:pPr>
      <w:hyperlink w:anchor="_Toc23525" w:history="1">
        <w:r>
          <w:rPr>
            <w:rFonts w:ascii="仿宋" w:eastAsia="仿宋" w:hAnsi="仿宋" w:cs="仿宋" w:hint="eastAsia"/>
            <w:lang w:eastAsia="zh-CN"/>
          </w:rPr>
          <w:t>十三、营销与推广策略</w:t>
        </w:r>
        <w:r>
          <w:tab/>
        </w:r>
        <w:r>
          <w:fldChar w:fldCharType="begin"/>
        </w:r>
        <w:r>
          <w:instrText xml:space="preserve"> PAGEREF _Toc23525 \h </w:instrText>
        </w:r>
        <w:r>
          <w:fldChar w:fldCharType="separate"/>
        </w:r>
        <w:r>
          <w:t>51</w:t>
        </w:r>
        <w:r>
          <w:fldChar w:fldCharType="end"/>
        </w:r>
      </w:hyperlink>
    </w:p>
    <w:p>
      <w:pPr>
        <w:pStyle w:val="TOC2"/>
        <w:tabs>
          <w:tab w:val="right" w:leader="dot" w:pos="8306"/>
        </w:tabs>
      </w:pPr>
      <w:hyperlink w:anchor="_Toc21972" w:history="1">
        <w:r>
          <w:rPr>
            <w:rFonts w:ascii="仿宋" w:eastAsia="仿宋" w:hAnsi="仿宋" w:cs="仿宋" w:hint="eastAsia"/>
            <w:lang w:eastAsia="zh-CN"/>
          </w:rPr>
          <w:t>(一)、产品/服务定位与特点</w:t>
        </w:r>
        <w:r>
          <w:tab/>
        </w:r>
        <w:r>
          <w:fldChar w:fldCharType="begin"/>
        </w:r>
        <w:r>
          <w:instrText xml:space="preserve"> PAGEREF _Toc21972 \h </w:instrText>
        </w:r>
        <w:r>
          <w:fldChar w:fldCharType="separate"/>
        </w:r>
        <w:r>
          <w:t>51</w:t>
        </w:r>
        <w:r>
          <w:fldChar w:fldCharType="end"/>
        </w:r>
      </w:hyperlink>
    </w:p>
    <w:p>
      <w:pPr>
        <w:pStyle w:val="TOC2"/>
        <w:tabs>
          <w:tab w:val="right" w:leader="dot" w:pos="8306"/>
        </w:tabs>
      </w:pPr>
      <w:hyperlink w:anchor="_Toc16086" w:history="1">
        <w:r>
          <w:rPr>
            <w:rFonts w:ascii="仿宋" w:eastAsia="仿宋" w:hAnsi="仿宋" w:cs="仿宋" w:hint="eastAsia"/>
            <w:lang w:eastAsia="zh-CN"/>
          </w:rPr>
          <w:t>(二)、市场定位与竞争分析</w:t>
        </w:r>
        <w:r>
          <w:tab/>
        </w:r>
        <w:r>
          <w:fldChar w:fldCharType="begin"/>
        </w:r>
        <w:r>
          <w:instrText xml:space="preserve"> PAGEREF _Toc16086 \h </w:instrText>
        </w:r>
        <w:r>
          <w:fldChar w:fldCharType="separate"/>
        </w:r>
        <w:r>
          <w:t>52</w:t>
        </w:r>
        <w:r>
          <w:fldChar w:fldCharType="end"/>
        </w:r>
      </w:hyperlink>
    </w:p>
    <w:p>
      <w:pPr>
        <w:pStyle w:val="TOC2"/>
        <w:tabs>
          <w:tab w:val="right" w:leader="dot" w:pos="8306"/>
        </w:tabs>
      </w:pPr>
      <w:hyperlink w:anchor="_Toc12879" w:history="1">
        <w:r>
          <w:rPr>
            <w:rFonts w:ascii="仿宋" w:eastAsia="仿宋" w:hAnsi="仿宋" w:cs="仿宋" w:hint="eastAsia"/>
            <w:lang w:eastAsia="zh-CN"/>
          </w:rPr>
          <w:t>(三)、营销渠道与策略</w:t>
        </w:r>
        <w:r>
          <w:tab/>
        </w:r>
        <w:r>
          <w:fldChar w:fldCharType="begin"/>
        </w:r>
        <w:r>
          <w:instrText xml:space="preserve"> PAGEREF _Toc12879 \h </w:instrText>
        </w:r>
        <w:r>
          <w:fldChar w:fldCharType="separate"/>
        </w:r>
        <w:r>
          <w:t>54</w:t>
        </w:r>
        <w:r>
          <w:fldChar w:fldCharType="end"/>
        </w:r>
      </w:hyperlink>
    </w:p>
    <w:p>
      <w:pPr>
        <w:pStyle w:val="TOC2"/>
        <w:tabs>
          <w:tab w:val="right" w:leader="dot" w:pos="8306"/>
        </w:tabs>
      </w:pPr>
      <w:hyperlink w:anchor="_Toc29590" w:history="1">
        <w:r>
          <w:rPr>
            <w:rFonts w:ascii="仿宋" w:eastAsia="仿宋" w:hAnsi="仿宋" w:cs="仿宋" w:hint="eastAsia"/>
            <w:lang w:eastAsia="zh-CN"/>
          </w:rPr>
          <w:t>(四)、推广与宣传活动</w:t>
        </w:r>
        <w:r>
          <w:tab/>
        </w:r>
        <w:r>
          <w:fldChar w:fldCharType="begin"/>
        </w:r>
        <w:r>
          <w:instrText xml:space="preserve"> PAGEREF _Toc29590 \h </w:instrText>
        </w:r>
        <w:r>
          <w:fldChar w:fldCharType="separate"/>
        </w:r>
        <w:r>
          <w:t>55</w:t>
        </w:r>
        <w:r>
          <w:fldChar w:fldCharType="end"/>
        </w:r>
      </w:hyperlink>
    </w:p>
    <w:p>
      <w:pPr>
        <w:pStyle w:val="TOC1"/>
        <w:tabs>
          <w:tab w:val="right" w:leader="dot" w:pos="8306"/>
        </w:tabs>
      </w:pPr>
      <w:hyperlink w:anchor="_Toc10016" w:history="1">
        <w:r>
          <w:rPr>
            <w:rFonts w:ascii="仿宋" w:eastAsia="仿宋" w:hAnsi="仿宋" w:cs="仿宋" w:hint="eastAsia"/>
            <w:lang w:eastAsia="zh-CN"/>
          </w:rPr>
          <w:t>十四、利益相关者分析与沟通计划</w:t>
        </w:r>
        <w:r>
          <w:tab/>
        </w:r>
        <w:r>
          <w:fldChar w:fldCharType="begin"/>
        </w:r>
        <w:r>
          <w:instrText xml:space="preserve"> PAGEREF _Toc10016 \h </w:instrText>
        </w:r>
        <w:r>
          <w:fldChar w:fldCharType="separate"/>
        </w:r>
        <w:r>
          <w:t>60</w:t>
        </w:r>
        <w:r>
          <w:fldChar w:fldCharType="end"/>
        </w:r>
      </w:hyperlink>
    </w:p>
    <w:p>
      <w:pPr>
        <w:pStyle w:val="TOC2"/>
        <w:tabs>
          <w:tab w:val="right" w:leader="dot" w:pos="8306"/>
        </w:tabs>
      </w:pPr>
      <w:hyperlink w:anchor="_Toc1810" w:history="1">
        <w:r>
          <w:rPr>
            <w:rFonts w:ascii="仿宋" w:eastAsia="仿宋" w:hAnsi="仿宋" w:cs="仿宋" w:hint="eastAsia"/>
            <w:lang w:eastAsia="zh-CN"/>
          </w:rPr>
          <w:t>(一)、利益相关者分析</w:t>
        </w:r>
        <w:r>
          <w:tab/>
        </w:r>
        <w:r>
          <w:fldChar w:fldCharType="begin"/>
        </w:r>
        <w:r>
          <w:instrText xml:space="preserve"> PAGEREF _Toc1810 \h </w:instrText>
        </w:r>
        <w:r>
          <w:fldChar w:fldCharType="separate"/>
        </w:r>
        <w:r>
          <w:t>60</w:t>
        </w:r>
        <w:r>
          <w:fldChar w:fldCharType="end"/>
        </w:r>
      </w:hyperlink>
    </w:p>
    <w:p>
      <w:pPr>
        <w:pStyle w:val="TOC2"/>
        <w:tabs>
          <w:tab w:val="right" w:leader="dot" w:pos="8306"/>
        </w:tabs>
      </w:pPr>
      <w:hyperlink w:anchor="_Toc5503" w:history="1">
        <w:r>
          <w:rPr>
            <w:rFonts w:ascii="仿宋" w:eastAsia="仿宋" w:hAnsi="仿宋" w:cs="仿宋" w:hint="eastAsia"/>
            <w:lang w:eastAsia="zh-CN"/>
          </w:rPr>
          <w:t>(二)、沟通计划</w:t>
        </w:r>
        <w:r>
          <w:tab/>
        </w:r>
        <w:r>
          <w:fldChar w:fldCharType="begin"/>
        </w:r>
        <w:r>
          <w:instrText xml:space="preserve"> PAGEREF _Toc5503 \h </w:instrText>
        </w:r>
        <w:r>
          <w:fldChar w:fldCharType="separate"/>
        </w:r>
        <w:r>
          <w:t>61</w:t>
        </w:r>
        <w:r>
          <w:fldChar w:fldCharType="end"/>
        </w:r>
      </w:hyperlink>
    </w:p>
    <w:p>
      <w:pPr>
        <w:pStyle w:val="TOC1"/>
        <w:tabs>
          <w:tab w:val="right" w:leader="dot" w:pos="8306"/>
        </w:tabs>
      </w:pPr>
      <w:hyperlink w:anchor="_Toc17821" w:history="1">
        <w:r>
          <w:rPr>
            <w:rFonts w:ascii="仿宋" w:eastAsia="仿宋" w:hAnsi="仿宋" w:cs="仿宋" w:hint="eastAsia"/>
            <w:lang w:eastAsia="zh-CN"/>
          </w:rPr>
          <w:t>十五、质量管理体系</w:t>
        </w:r>
        <w:r>
          <w:tab/>
        </w:r>
        <w:r>
          <w:fldChar w:fldCharType="begin"/>
        </w:r>
        <w:r>
          <w:instrText xml:space="preserve"> PAGEREF _Toc17821 \h </w:instrText>
        </w:r>
        <w:r>
          <w:fldChar w:fldCharType="separate"/>
        </w:r>
        <w:r>
          <w:t>62</w:t>
        </w:r>
        <w:r>
          <w:fldChar w:fldCharType="end"/>
        </w:r>
      </w:hyperlink>
    </w:p>
    <w:p>
      <w:pPr>
        <w:pStyle w:val="TOC2"/>
        <w:tabs>
          <w:tab w:val="right" w:leader="dot" w:pos="8306"/>
        </w:tabs>
      </w:pPr>
      <w:hyperlink w:anchor="_Toc12422" w:history="1">
        <w:r>
          <w:rPr>
            <w:rFonts w:ascii="仿宋" w:eastAsia="仿宋" w:hAnsi="仿宋" w:cs="仿宋" w:hint="eastAsia"/>
            <w:lang w:eastAsia="zh-CN"/>
          </w:rPr>
          <w:t>(一)、质量目标与方针</w:t>
        </w:r>
        <w:r>
          <w:tab/>
        </w:r>
        <w:r>
          <w:fldChar w:fldCharType="begin"/>
        </w:r>
        <w:r>
          <w:instrText xml:space="preserve"> PAGEREF _Toc12422 \h </w:instrText>
        </w:r>
        <w:r>
          <w:fldChar w:fldCharType="separate"/>
        </w:r>
        <w:r>
          <w:t>62</w:t>
        </w:r>
        <w:r>
          <w:fldChar w:fldCharType="end"/>
        </w:r>
      </w:hyperlink>
    </w:p>
    <w:p>
      <w:pPr>
        <w:pStyle w:val="TOC2"/>
        <w:tabs>
          <w:tab w:val="right" w:leader="dot" w:pos="8306"/>
        </w:tabs>
      </w:pPr>
      <w:hyperlink w:anchor="_Toc5556" w:history="1">
        <w:r>
          <w:rPr>
            <w:rFonts w:ascii="仿宋" w:eastAsia="仿宋" w:hAnsi="仿宋" w:cs="仿宋" w:hint="eastAsia"/>
            <w:lang w:eastAsia="zh-CN"/>
          </w:rPr>
          <w:t>(二)、质量管理责任</w:t>
        </w:r>
        <w:r>
          <w:tab/>
        </w:r>
        <w:r>
          <w:fldChar w:fldCharType="begin"/>
        </w:r>
        <w:r>
          <w:instrText xml:space="preserve"> PAGEREF _Toc5556 \h </w:instrText>
        </w:r>
        <w:r>
          <w:fldChar w:fldCharType="separate"/>
        </w:r>
        <w:r>
          <w:t>63</w:t>
        </w:r>
        <w:r>
          <w:fldChar w:fldCharType="end"/>
        </w:r>
      </w:hyperlink>
    </w:p>
    <w:p>
      <w:pPr>
        <w:pStyle w:val="TOC2"/>
        <w:tabs>
          <w:tab w:val="right" w:leader="dot" w:pos="8306"/>
        </w:tabs>
      </w:pPr>
      <w:hyperlink w:anchor="_Toc27997" w:history="1">
        <w:r>
          <w:rPr>
            <w:rFonts w:ascii="仿宋" w:eastAsia="仿宋" w:hAnsi="仿宋" w:cs="仿宋" w:hint="eastAsia"/>
            <w:lang w:eastAsia="zh-CN"/>
          </w:rPr>
          <w:t>(三)、质量管理体系文件</w:t>
        </w:r>
        <w:r>
          <w:tab/>
        </w:r>
        <w:r>
          <w:fldChar w:fldCharType="begin"/>
        </w:r>
        <w:r>
          <w:instrText xml:space="preserve"> PAGEREF _Toc27997 \h </w:instrText>
        </w:r>
        <w:r>
          <w:fldChar w:fldCharType="separate"/>
        </w:r>
        <w:r>
          <w:t>65</w:t>
        </w:r>
        <w:r>
          <w:fldChar w:fldCharType="end"/>
        </w:r>
      </w:hyperlink>
    </w:p>
    <w:p>
      <w:pPr>
        <w:pStyle w:val="TOC2"/>
        <w:tabs>
          <w:tab w:val="right" w:leader="dot" w:pos="8306"/>
        </w:tabs>
      </w:pPr>
      <w:hyperlink w:anchor="_Toc9720" w:history="1">
        <w:r>
          <w:rPr>
            <w:rFonts w:ascii="仿宋" w:eastAsia="仿宋" w:hAnsi="仿宋" w:cs="仿宋" w:hint="eastAsia"/>
            <w:lang w:eastAsia="zh-CN"/>
          </w:rPr>
          <w:t>(四)、质量培训与教育</w:t>
        </w:r>
        <w:r>
          <w:tab/>
        </w:r>
        <w:r>
          <w:fldChar w:fldCharType="begin"/>
        </w:r>
        <w:r>
          <w:instrText xml:space="preserve"> PAGEREF _Toc9720 \h </w:instrText>
        </w:r>
        <w:r>
          <w:fldChar w:fldCharType="separate"/>
        </w:r>
        <w:r>
          <w:t>67</w:t>
        </w:r>
        <w:r>
          <w:fldChar w:fldCharType="end"/>
        </w:r>
      </w:hyperlink>
    </w:p>
    <w:p>
      <w:pPr>
        <w:pStyle w:val="TOC2"/>
        <w:tabs>
          <w:tab w:val="right" w:leader="dot" w:pos="8306"/>
        </w:tabs>
      </w:pPr>
      <w:hyperlink w:anchor="_Toc32215" w:history="1">
        <w:r>
          <w:rPr>
            <w:rFonts w:ascii="仿宋" w:eastAsia="仿宋" w:hAnsi="仿宋" w:cs="仿宋" w:hint="eastAsia"/>
            <w:lang w:eastAsia="zh-CN"/>
          </w:rPr>
          <w:t>(五)、质量审核与评价</w:t>
        </w:r>
        <w:r>
          <w:tab/>
        </w:r>
        <w:r>
          <w:fldChar w:fldCharType="begin"/>
        </w:r>
        <w:r>
          <w:instrText xml:space="preserve"> PAGEREF _Toc32215 \h </w:instrText>
        </w:r>
        <w:r>
          <w:fldChar w:fldCharType="separate"/>
        </w:r>
        <w:r>
          <w:t>68</w:t>
        </w:r>
        <w:r>
          <w:fldChar w:fldCharType="end"/>
        </w:r>
      </w:hyperlink>
    </w:p>
    <w:p>
      <w:pPr>
        <w:pStyle w:val="TOC2"/>
        <w:tabs>
          <w:tab w:val="right" w:leader="dot" w:pos="8306"/>
        </w:tabs>
      </w:pPr>
      <w:hyperlink w:anchor="_Toc28634" w:history="1">
        <w:r>
          <w:rPr>
            <w:rFonts w:ascii="仿宋" w:eastAsia="仿宋" w:hAnsi="仿宋" w:cs="仿宋" w:hint="eastAsia"/>
            <w:lang w:eastAsia="zh-CN"/>
          </w:rPr>
          <w:t>(六)、不符合与纠正措施</w:t>
        </w:r>
        <w:r>
          <w:tab/>
        </w:r>
        <w:r>
          <w:fldChar w:fldCharType="begin"/>
        </w:r>
        <w:r>
          <w:instrText xml:space="preserve"> PAGEREF _Toc28634 \h </w:instrText>
        </w:r>
        <w:r>
          <w:fldChar w:fldCharType="separate"/>
        </w:r>
        <w:r>
          <w:t>69</w:t>
        </w:r>
        <w:r>
          <w:fldChar w:fldCharType="end"/>
        </w:r>
      </w:hyperlink>
    </w:p>
    <w:p>
      <w:pPr>
        <w:pStyle w:val="TOC1"/>
        <w:tabs>
          <w:tab w:val="right" w:leader="dot" w:pos="8306"/>
        </w:tabs>
      </w:pPr>
      <w:hyperlink w:anchor="_Toc28896" w:history="1">
        <w:r>
          <w:rPr>
            <w:rFonts w:ascii="仿宋" w:eastAsia="仿宋" w:hAnsi="仿宋" w:cs="仿宋" w:hint="eastAsia"/>
            <w:lang w:eastAsia="zh-CN"/>
          </w:rPr>
          <w:t>十六、供应链管理</w:t>
        </w:r>
        <w:r>
          <w:tab/>
        </w:r>
        <w:r>
          <w:fldChar w:fldCharType="begin"/>
        </w:r>
        <w:r>
          <w:instrText xml:space="preserve"> PAGEREF _Toc28896 \h </w:instrText>
        </w:r>
        <w:r>
          <w:fldChar w:fldCharType="separate"/>
        </w:r>
        <w:r>
          <w:t>70</w:t>
        </w:r>
        <w:r>
          <w:fldChar w:fldCharType="end"/>
        </w:r>
      </w:hyperlink>
    </w:p>
    <w:p>
      <w:pPr>
        <w:pStyle w:val="TOC2"/>
        <w:tabs>
          <w:tab w:val="right" w:leader="dot" w:pos="8306"/>
        </w:tabs>
      </w:pPr>
      <w:hyperlink w:anchor="_Toc23759" w:history="1">
        <w:r>
          <w:rPr>
            <w:rFonts w:ascii="仿宋" w:eastAsia="仿宋" w:hAnsi="仿宋" w:cs="仿宋" w:hint="eastAsia"/>
            <w:lang w:eastAsia="zh-CN"/>
          </w:rPr>
          <w:t>(一)、供应链战略规划</w:t>
        </w:r>
        <w:r>
          <w:tab/>
        </w:r>
        <w:r>
          <w:fldChar w:fldCharType="begin"/>
        </w:r>
        <w:r>
          <w:instrText xml:space="preserve"> PAGEREF _Toc23759 \h </w:instrText>
        </w:r>
        <w:r>
          <w:fldChar w:fldCharType="separate"/>
        </w:r>
        <w:r>
          <w:t>70</w:t>
        </w:r>
        <w:r>
          <w:fldChar w:fldCharType="end"/>
        </w:r>
      </w:hyperlink>
    </w:p>
    <w:p>
      <w:pPr>
        <w:pStyle w:val="TOC2"/>
        <w:tabs>
          <w:tab w:val="right" w:leader="dot" w:pos="8306"/>
        </w:tabs>
      </w:pPr>
      <w:hyperlink w:anchor="_Toc12139" w:history="1">
        <w:r>
          <w:rPr>
            <w:rFonts w:ascii="仿宋" w:eastAsia="仿宋" w:hAnsi="仿宋" w:cs="仿宋" w:hint="eastAsia"/>
            <w:lang w:eastAsia="zh-CN"/>
          </w:rPr>
          <w:t>(二)、供应商选择与合作</w:t>
        </w:r>
        <w:r>
          <w:tab/>
        </w:r>
        <w:r>
          <w:fldChar w:fldCharType="begin"/>
        </w:r>
        <w:r>
          <w:instrText xml:space="preserve"> PAGEREF _Toc12139 \h </w:instrText>
        </w:r>
        <w:r>
          <w:fldChar w:fldCharType="separate"/>
        </w:r>
        <w:r>
          <w:t>72</w:t>
        </w:r>
        <w:r>
          <w:fldChar w:fldCharType="end"/>
        </w:r>
      </w:hyperlink>
    </w:p>
    <w:p>
      <w:pPr>
        <w:pStyle w:val="TOC2"/>
        <w:tabs>
          <w:tab w:val="right" w:leader="dot" w:pos="8306"/>
        </w:tabs>
      </w:pPr>
      <w:hyperlink w:anchor="_Toc2571" w:history="1">
        <w:r>
          <w:rPr>
            <w:rFonts w:ascii="仿宋" w:eastAsia="仿宋" w:hAnsi="仿宋" w:cs="仿宋" w:hint="eastAsia"/>
            <w:lang w:eastAsia="zh-CN"/>
          </w:rPr>
          <w:t>(三)、物流与库存管理</w:t>
        </w:r>
        <w:r>
          <w:tab/>
        </w:r>
        <w:r>
          <w:fldChar w:fldCharType="begin"/>
        </w:r>
        <w:r>
          <w:instrText xml:space="preserve"> PAGEREF _Toc2571 \h </w:instrText>
        </w:r>
        <w:r>
          <w:fldChar w:fldCharType="separate"/>
        </w:r>
        <w:r>
          <w:t>73</w:t>
        </w:r>
        <w:r>
          <w:fldChar w:fldCharType="end"/>
        </w:r>
      </w:hyperlink>
    </w:p>
    <w:p>
      <w:pPr>
        <w:pStyle w:val="TOC1"/>
        <w:tabs>
          <w:tab w:val="right" w:leader="dot" w:pos="8306"/>
        </w:tabs>
      </w:pPr>
      <w:hyperlink w:anchor="_Toc450" w:history="1">
        <w:r>
          <w:rPr>
            <w:rFonts w:ascii="仿宋" w:eastAsia="仿宋" w:hAnsi="仿宋" w:cs="仿宋" w:hint="eastAsia"/>
            <w:lang w:eastAsia="zh-CN"/>
          </w:rPr>
          <w:t>十七、锦纶66-DTY项目治理与监督</w:t>
        </w:r>
        <w:r>
          <w:tab/>
        </w:r>
        <w:r>
          <w:fldChar w:fldCharType="begin"/>
        </w:r>
        <w:r>
          <w:instrText xml:space="preserve"> PAGEREF _Toc450 \h </w:instrText>
        </w:r>
        <w:r>
          <w:fldChar w:fldCharType="separate"/>
        </w:r>
        <w:r>
          <w:t>74</w:t>
        </w:r>
        <w:r>
          <w:fldChar w:fldCharType="end"/>
        </w:r>
      </w:hyperlink>
    </w:p>
    <w:p>
      <w:pPr>
        <w:pStyle w:val="TOC2"/>
        <w:tabs>
          <w:tab w:val="right" w:leader="dot" w:pos="8306"/>
        </w:tabs>
      </w:pPr>
      <w:hyperlink w:anchor="_Toc18184" w:history="1">
        <w:r>
          <w:rPr>
            <w:rFonts w:ascii="仿宋" w:eastAsia="仿宋" w:hAnsi="仿宋" w:cs="仿宋" w:hint="eastAsia"/>
            <w:lang w:eastAsia="zh-CN"/>
          </w:rPr>
          <w:t>(一)、锦纶66-DTY项目治理结构</w:t>
        </w:r>
        <w:r>
          <w:tab/>
        </w:r>
        <w:r>
          <w:fldChar w:fldCharType="begin"/>
        </w:r>
        <w:r>
          <w:instrText xml:space="preserve"> PAGEREF _Toc18184 \h </w:instrText>
        </w:r>
        <w:r>
          <w:fldChar w:fldCharType="separate"/>
        </w:r>
        <w:r>
          <w:t>74</w:t>
        </w:r>
        <w:r>
          <w:fldChar w:fldCharType="end"/>
        </w:r>
      </w:hyperlink>
    </w:p>
    <w:p>
      <w:pPr>
        <w:pStyle w:val="TOC2"/>
        <w:tabs>
          <w:tab w:val="right" w:leader="dot" w:pos="8306"/>
        </w:tabs>
      </w:pPr>
      <w:hyperlink w:anchor="_Toc26726" w:history="1">
        <w:r>
          <w:rPr>
            <w:rFonts w:ascii="仿宋" w:eastAsia="仿宋" w:hAnsi="仿宋" w:cs="仿宋" w:hint="eastAsia"/>
            <w:lang w:eastAsia="zh-CN"/>
          </w:rPr>
          <w:t>(二)、监督与审计</w:t>
        </w:r>
        <w:r>
          <w:tab/>
        </w:r>
        <w:r>
          <w:fldChar w:fldCharType="begin"/>
        </w:r>
        <w:r>
          <w:instrText xml:space="preserve"> PAGEREF _Toc26726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06"/>
      <w:r>
        <w:rPr>
          <w:rFonts w:ascii="仿宋" w:eastAsia="仿宋" w:hAnsi="仿宋" w:cs="仿宋" w:hint="eastAsia"/>
          <w:sz w:val="28"/>
          <w:lang w:eastAsia="zh-CN"/>
        </w:rPr>
        <w:t>一、锦纶66-DTY项目概论</w:t>
      </w:r>
      <w:bookmarkEnd w:id="2"/>
    </w:p>
    <w:p>
      <w:pPr>
        <w:pStyle w:val="Heading2"/>
        <w:rPr>
          <w:rFonts w:ascii="仿宋" w:eastAsia="仿宋" w:hAnsi="仿宋" w:cs="仿宋" w:hint="eastAsia"/>
          <w:lang w:eastAsia="zh-CN"/>
        </w:rPr>
      </w:pPr>
      <w:bookmarkStart w:id="3" w:name="_Toc26844"/>
      <w:r>
        <w:rPr>
          <w:rFonts w:ascii="仿宋" w:eastAsia="仿宋" w:hAnsi="仿宋" w:cs="仿宋" w:hint="eastAsia"/>
          <w:lang w:eastAsia="zh-CN"/>
        </w:rPr>
        <w:t>(一)、锦纶66-DTY项目概况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起源追溯至对市场的深入洞察。市场的不断演变与变革为锦纶66-DTY项目提供了难得的机遇。当前市场存在的需求缺口和变革的大环境共同构成了锦纶66-DTY项目的背景。这个锦纶66-DTY项目旨在充分利用市场机遇，填补行业中尚未满足的需求，为客户提供全新的解决方案。市场的变革和需求的增长使得这个锦纶66-DTY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锦纶66-DTY项目名称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锦纶66-DTY项目正式命名为锦纶66-DTY。这个名称不仅仅是一个标识，更代表了锦纶66-DTY项目的核心理念和愿景。它蕴含着锦纶66-DTY项目所要解决问题的关键字，具有强烈的表达和辨识度，为锦纶66-DTY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锦纶66-DTY项目目标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核心目标是提供一种全新、高效的解决方案，满足客户日益增长的需求。锦纶66-DTY项目追求的不仅仅是满足市场需求，更是在市场中获得卓越的竞争优势。通过不断提升产品或服务的质量和创新水平，锦纶66-DTY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锦纶66-DTY项目范围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全面涵盖了产品研发、制造、市场推广和售后服务，确保从产品设计到最终用户体验的全方位关注。这一全面的锦纶66-DTY项目范围是为了确保锦纶66-DTY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锦纶66-DTY项目时间表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锦纶66-DTY项目计划在未来18个月内完成，包括研发、测试、市场试点和正式推出等不同阶段。这个时间表的合理设计是为了确保锦纶66-DTY项目各个阶段的顺利推进，以便按时交付高质量的成果。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锦纶66-DTY项目预算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锦纶66-DTY项目总预算估算为XX百万美元，主要分配在研发、市场推广、人员培训和运营等方面。这一充足的预算为锦纶66-DTY项目提供了充足的资源，确保锦纶66-DTY项目在各个方面都能取得优异的表现。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锦纶66-DTY项目风险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锦纶66-DTY项目可能面临的风险包括市场接受度低、技术难题、竞争激烈等。锦纶66-DTY项目团队已经制定了相应的风险应对计划，通过前瞻性的风险管理，确保锦纶66-DTY项目在面对不确定性时能够迅速做出应对。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锦纶66-DTY项目团队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锦纶66-DTY项目汇聚了一支经验丰富、多领域专业素养的核心团队，确保锦纶66-DTY项目在各个方面都能拥有高水平的执行力。团队的协同作战是锦纶66-DTY项目成功的关键因素之一。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锦纶66-DTY项目背景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锦纶66-DTY项目的背景根植于市场对更高效、创新产品的渴望，同时也受到科技发展对行业格局的深刻改变的影响。这为锦纶66-DTY项目提供了广阔的发展空间和市场需求。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锦纶66-DTY项目现状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截至目前，锦纶66-DTY项目已完成市场调研和技术验证，取得了初步的成功。这为锦纶66-DTY项目在未来的发展奠定了坚实的基础，为更远大的目标打下了坚实的基石。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57"/>
      <w:r>
        <w:rPr>
          <w:rFonts w:ascii="仿宋" w:eastAsia="仿宋" w:hAnsi="仿宋" w:cs="仿宋" w:hint="eastAsia"/>
          <w:sz w:val="28"/>
          <w:lang w:eastAsia="zh-CN"/>
        </w:rPr>
        <w:t>(二)、锦纶66-DTY项目目标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keyword》锦纶66-DTY项目首要业务目标是在市场中占据有利地位，实现产品/服务的成功推广和销售。通过不断提升产品质量、创新性，锦纶66-DTY项目追求成为行业中的领导者，赢得更多客户的青睐。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在科技迅速发展的时代，锦纶66-DTY项目着眼于技术创新。通过持续的研发和技术升级，锦纶66-DTY项目旨在推出更具创新性的产品或服务，以满足市场对新鲜、先进解决方案的需求。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为了建立可持续的客户关系，锦纶66-DTY项目设定了客户满意度目标。通过提供卓越的产品质量和优质的客户服务，锦纶66-DTY项目追求赢得客户的信任和忠诚度，确保他们的满意度达到行业领先水平。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锦纶66-DTY项目注重社会责任和可持续发展。通过实施环保、社会责任锦纶66-DTY项目，锦纶66-DTY项目致力于在经济发展的同时保护环境，促进社会公平，实现可持续经营。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锦纶66-DTY项目的团队是实现目标的核心驱动力。因此，锦纶66-DTY项目设定了团队发展目标，包括提升团队成员的专业技能、培养领导力，以及搭建协同高效的团队工作氛围。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741"/>
      <w:r>
        <w:rPr>
          <w:rFonts w:ascii="仿宋" w:eastAsia="仿宋" w:hAnsi="仿宋" w:cs="仿宋" w:hint="eastAsia"/>
          <w:sz w:val="28"/>
          <w:lang w:eastAsia="zh-CN"/>
        </w:rPr>
        <w:t>(三)、锦纶66-DTY项目提出的理由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锦纶66-DTY项目提出的理由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源于对市场机遇的深刻洞察。当前市场中存在的需求缺口和行业发展趋势表明，有巨大的商业机会等待被开发。通过准确捕捉市场机遇，锦纶66-DTY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理念基于对技术创新的信仰。通过持续的研发和技术投入，锦纶66-DTY项目有望推出更具创新性的产品或服务。在科技飞速发展的当下，锦纶66-DTY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是为了增强企业的行业竞争力。通过提升产品或服务的质量和独特性，锦纶66-DTY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响应了消费者需求的变化。随着社会和科技的不断发展，消费者对产品和服务的需求也在发生变化。通过深入了解并及时回应消费者的新需求，锦纶66-DTY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锦纶66-DTY项目的提出是企业战略发展规划的一部分。在面对日益激烈的市场竞争和不断变化的商业环境中，锦纶66-DTY项目作为企业战略的一环，旨在为企业开辟新的增长领域，巩固企业在行业中的地位。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锦纶66-DTY项目的提出不仅仅是基于商业考量，还注重社会责任。通过推出环保、社会责任等方面的锦纶66-DTY项目，锦纶66-DTY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锦纶66-DTY项目的提出反映了对利益相关者期望的关注。包括客户、员工、投资者等利益相关者在企业发展中都有着各自的期望，锦纶66-DTY项目力求在满足这些期望的同时，取得更大的共赢。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654"/>
      <w:r>
        <w:rPr>
          <w:rFonts w:ascii="仿宋" w:eastAsia="仿宋" w:hAnsi="仿宋" w:cs="仿宋" w:hint="eastAsia"/>
          <w:sz w:val="28"/>
          <w:lang w:eastAsia="zh-CN"/>
        </w:rPr>
        <w:t>(四)、锦纶66-DTY项目意义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在实施锦纶66-DTY项目的过程中，我们不仅仅是在追逐商业成功，更是为企业和社会的多个层面创造了深远的意义。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首要意义在于提升企业的市场竞争力。通过持续的创新和对产品质量的高标准要求，锦纶66-DTY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锦纶66-DTY项目的推进将促使行业技术水平的提升。通过引入先进技术和创新性解决方案，锦纶66-DTY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锦纶66-DTY项目不仅创造了大量就业机会，提高了就业水平，还注重社会责任和环保。通过参与社会公益事业和推动环保锦纶66-DTY项目，锦纶66-DTY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综合而言，锦纶66-DTY项目意义重大，不仅推动了企业的发展，也为行业和社会的进步贡献了积极力量。这是一个全面而深刻的影响，将在未来产生可持续的正面效应。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682"/>
      <w:r>
        <w:rPr>
          <w:rFonts w:ascii="仿宋" w:eastAsia="仿宋" w:hAnsi="仿宋" w:cs="仿宋" w:hint="eastAsia"/>
          <w:sz w:val="28"/>
          <w:lang w:eastAsia="zh-CN"/>
        </w:rPr>
        <w:t>(五)、锦纶66-DTY项目背景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在当今迅猛发展的商业环境中，锦纶66-DTY项目的动因根植于对多方面因素的审慎考量。这个锦纶66-DTY项目的提出并非孤立的决策，而是对企业所处背景深入思考的产物。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市场的不断演变是锦纶66-DTY项目背后的首要原因。科技的迅速发展和全球市场的快速变化使得企业必须灵活应对。锦纶66-DTY项目应运而生，旨在通过创新性的解决方案迎合市场的多变需求，赢得竞争中的先机。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竞争的激烈程度也是锦纶66-DTY项目背景中不可忽视的一环。企业需要在激烈竞争中脱颖而出，为此，锦纶66-DTY项目致力于打破常规，提供独特的价值主张，以吸引客户并确保市场份额的增长。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技术的迅速发展为企业带来了机遇与挑战。作为锦纶66-DTY项目启动的背景之一，对新兴技术的应用将有助于提升企业的技术水平，使其在不断演进的商业环境中保持竞争优势。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此外，社会对企业责任的期望也在逐渐升高。锦纶66-DTY项目充分融入了社会责任的理念，通过可持续经营和社会公益锦纶66-DTY项目，企图为社会贡献一份力量，在商业成功的同时关注社会价值。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717"/>
      <w:r>
        <w:rPr>
          <w:rFonts w:ascii="仿宋" w:eastAsia="仿宋" w:hAnsi="仿宋" w:cs="仿宋" w:hint="eastAsia"/>
          <w:sz w:val="28"/>
          <w:lang w:eastAsia="zh-CN"/>
        </w:rPr>
        <w:t>二、锦纶66-DTY项目土建工程</w:t>
      </w:r>
      <w:bookmarkEnd w:id="8"/>
    </w:p>
    <w:p>
      <w:pPr>
        <w:pStyle w:val="Heading2"/>
        <w:rPr>
          <w:rFonts w:ascii="仿宋" w:eastAsia="仿宋" w:hAnsi="仿宋" w:cs="仿宋" w:hint="eastAsia"/>
          <w:lang w:eastAsia="zh-CN"/>
        </w:rPr>
      </w:pPr>
      <w:bookmarkStart w:id="9" w:name="_Toc1546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在锦纶66-DTY项目的建筑工程设计中，我们将秉承一系列重要的设计原则，以确保锦纶66-DTY项目建筑在功能、美观、可持续性等方面达到最佳效果。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首要原则是确保建筑的功能性得到最大化的发挥。我们将充分理解锦纶66-DTY项目的实际需求，合理布局各个功能区域，保证建筑在满足业务需求的同时，提供高效的工作环境。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在建筑设计中，我们将综合考虑建设和运营成本。通过精细的经济效益分析，确保设计方案在高效利用资源的同时，对锦纶66-DTY项目的长期盈利能力有积极的贡献。</w:t>
      </w:r>
    </w:p>
    <w:p>
      <w:pPr>
        <w:pStyle w:val="Heading2"/>
        <w:ind w:firstLine="560" w:firstLineChars="200"/>
        <w:rPr>
          <w:rFonts w:ascii="仿宋" w:eastAsia="仿宋" w:hAnsi="仿宋" w:cs="仿宋" w:hint="eastAsia"/>
          <w:sz w:val="28"/>
          <w:lang w:eastAsia="zh-CN"/>
        </w:rPr>
      </w:pPr>
      <w:bookmarkStart w:id="10" w:name="_Toc2989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66-DTY项目的土建工程设计中，我们将精准设定设计年限，结合锦纶66-DTY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锦纶66-DTY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92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锦纶66-DTY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锦纶66-DTY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锦纶66-DTY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4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本期工程锦纶66-DTY项目预计总建筑面积XXX平方米，其中：计容建筑面积XXX平方米，计划建筑工程投资XX万元，占锦纶66-DTY项目总投资的XX%。</w:t>
      </w:r>
    </w:p>
    <w:p>
      <w:pPr>
        <w:pStyle w:val="Heading1"/>
        <w:ind w:firstLine="560" w:firstLineChars="200"/>
        <w:rPr>
          <w:rFonts w:ascii="仿宋" w:eastAsia="仿宋" w:hAnsi="仿宋" w:cs="仿宋" w:hint="eastAsia"/>
          <w:sz w:val="28"/>
          <w:lang w:eastAsia="zh-CN"/>
        </w:rPr>
      </w:pPr>
      <w:bookmarkStart w:id="13" w:name="_Toc23925"/>
      <w:r>
        <w:rPr>
          <w:rFonts w:ascii="仿宋" w:eastAsia="仿宋" w:hAnsi="仿宋" w:cs="仿宋" w:hint="eastAsia"/>
          <w:sz w:val="28"/>
          <w:lang w:eastAsia="zh-CN"/>
        </w:rPr>
        <w:t>三、锦纶66-DTY项目绩效评估</w:t>
      </w:r>
      <w:bookmarkEnd w:id="13"/>
    </w:p>
    <w:p>
      <w:pPr>
        <w:pStyle w:val="Heading2"/>
        <w:rPr>
          <w:rFonts w:ascii="仿宋" w:eastAsia="仿宋" w:hAnsi="仿宋" w:cs="仿宋" w:hint="eastAsia"/>
          <w:lang w:eastAsia="zh-CN"/>
        </w:rPr>
      </w:pPr>
      <w:bookmarkStart w:id="14" w:name="_Toc1017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66-DTY项目中，我们设计了一套全面的绩效评估指标，以确保锦纶66-DTY项目的可控和成功交付。这些指标跨足锦纶66-DTY项目目标、成本、进度和质量等多个维度，为我们提供了全面洞察锦纶66-DTY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目标达成率是我们关注的首要指标。我们设定了明确的目标，并通过定期监测和评估，迅速发现并应对潜在的目标偏差。这为锦纶66-DTY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成本绩效是另一个核心关注点。通过实际成本与预算成本的对比分析，我们深入了解成本差异的原因，及时调整资源分配，保持锦纶66-DTY项目在经济效益方面的合理水平。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进度作为关键的绩效指标之一，得到了精心的关注。我们制定了详细的锦纶66-DTY项目进度计划，并设立了进度符合度指标，确保实际进度与计划进度保持一致。这使我们能够快速发现和解决潜在的进度问题，保持锦纶66-DTY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锦纶66-DTY项目绩效的不可或缺的一环。我们引入了一系列的质量标准和客户满意度指标，以确保锦纶66-DTY项目交付的成果在质量上达到或超越预期水平。通过持续监测这些指标，我们努力提升锦纶66-DTY项目整体质量水平，为锦纶66-DTY项目的成功交付提供有力保障。通过这些科学且全面的绩效评估，我们能够更好地引导锦纶66-DTY项目的持续改进，确保锦纶66-DTY项目目标的顺利达成。</w:t>
      </w:r>
    </w:p>
    <w:p>
      <w:pPr>
        <w:pStyle w:val="Heading2"/>
        <w:ind w:firstLine="560" w:firstLineChars="200"/>
        <w:rPr>
          <w:rFonts w:ascii="仿宋" w:eastAsia="仿宋" w:hAnsi="仿宋" w:cs="仿宋" w:hint="eastAsia"/>
          <w:sz w:val="28"/>
          <w:lang w:eastAsia="zh-CN"/>
        </w:rPr>
      </w:pPr>
      <w:bookmarkStart w:id="15" w:name="_Toc2692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绩效评估是锦纶66-DTY项目中的关键环节，为确保锦纶66-DTY项目达到预期目标，我们采用了多层次、多维度的绩效评估方法。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锦纶66-DTY项目的战略目标对齐，确保每个决策和行动都与锦纶66-DTY项目整体目标保持一致。团队会定期召开战略对齐会议，审视当前工作与锦纶66-DTY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锦纶66-DTY项目进度、质量、成本和风险等方面。这些指标通过数据收集和分析，为锦纶66-DTY项目管理团队提供了客观的评估依据。例如，我们通过锦纶66-DTY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绩效评估不仅仅停留在锦纶66-DTY项目内部，还考虑了锦纶66-DTY项目对外部环境的影响。我们定期进行干系人满意度调查，以了解各利益相关方对锦纶66-DTY项目的期望和满意度，并及时做出调整。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这种多层次、多角度的绩效评估方法，使得我们能够全面了解锦纶66-DTY项目的运行状态，及时做出调整，确保锦纶66-DTY项目在不断变化的环境中保持稳健前行。</w:t>
      </w:r>
    </w:p>
    <w:p>
      <w:pPr>
        <w:pStyle w:val="Heading2"/>
        <w:ind w:firstLine="560" w:firstLineChars="200"/>
        <w:rPr>
          <w:rFonts w:ascii="仿宋" w:eastAsia="仿宋" w:hAnsi="仿宋" w:cs="仿宋" w:hint="eastAsia"/>
          <w:sz w:val="28"/>
          <w:lang w:eastAsia="zh-CN"/>
        </w:rPr>
      </w:pPr>
      <w:bookmarkStart w:id="16" w:name="_Toc1015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为了确保锦纶66-DTY项目的有效管理和不断优化，我们采用了精心设计的绩效评估周期。这个周期旨在实现灵活、实时和全面的评估，以适应锦纶66-DTY项目执行中的各种挑战。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锦纶66-DTY项目的不同需求，分为短期、中期和长期。短期评估关注每个迭代或工作周期，以及时发现和解决当前任务中的问题。中期评估涵盖几个迭代，深入了解整体锦纶66-DTY项目的趋势和性能。长期评估则着眼于整个锦纶66-DTY项目阶段，确保锦纶66-DTY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锦纶66-DTY项目管理工具和协作平台，团队成员能够随时更新和分享锦纶66-DTY项目数据。这种实时性的反馈机制使我们能够及时察觉潜在问题，快速调整，保持锦纶66-DTY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锦纶66-DTY项目的决策制定密不可分。每个周期的锦纶66-DTY项目回顾会议成为集体总结经验、识别问题深层次原因并找到创新解决方案的平台。这种定期的反思与调整机制使锦纶66-DTY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849"/>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5167"/>
      <w:r>
        <w:rPr>
          <w:rFonts w:ascii="仿宋" w:eastAsia="仿宋" w:hAnsi="仿宋" w:cs="仿宋" w:hint="eastAsia"/>
          <w:lang w:eastAsia="zh-CN"/>
        </w:rPr>
        <w:t>(一)、锦纶66-DTY行业分析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行业一直以来都是市场的关注焦点。行业内的发展趋势、竞争态势以及潜在机会都对锦纶66-DTY项目的推进产生深远的影响。通过深入研究行业的整体概貌，我们将更好地理解行业的核心特征，为锦纶66-DTY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66-DTY行业，技术一直是推动创新和发展的关键因素。我们将对当前技术趋势进行详尽分析，包括但不限于人工智能、大数据应用、先进制造技术等。这有助于锦纶66-DTY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https://d.book118.com/287035030061006052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F2A08"/>
    <w:rsid w:val="626F2A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3503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2024-03-04T12:26:00Z</dcterms:created>
  <dcterms:modified xsi:type="dcterms:W3CDTF">2024-03-04T12:27:05Z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8A15C5135C41422FAB4E862C6811A29F_11</vt:lpwstr>
  </property>
  <property fmtid="{D5CDD505-2E9C-101B-9397-08002B2CF9AE}" pid="3" name="KSOProductBuildVer">
    <vt:lpwstr>2052-12.1.0.16388</vt:lpwstr>
  </property>
</Properties>
</file>