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4" w:history="1">
        <w:r>
          <w:rPr>
            <w:rFonts w:ascii="仿宋" w:eastAsia="仿宋" w:hAnsi="仿宋" w:cs="仿宋" w:hint="eastAsia"/>
            <w:lang w:eastAsia="zh-CN"/>
          </w:rPr>
          <w:t>序言</w:t>
        </w:r>
        <w:r>
          <w:tab/>
        </w:r>
        <w:r>
          <w:fldChar w:fldCharType="begin"/>
        </w:r>
        <w:r>
          <w:instrText xml:space="preserve"> PAGEREF _Toc30474 \h </w:instrText>
        </w:r>
        <w:r>
          <w:fldChar w:fldCharType="separate"/>
        </w:r>
        <w:r>
          <w:t>3</w:t>
        </w:r>
        <w:r>
          <w:fldChar w:fldCharType="end"/>
        </w:r>
      </w:hyperlink>
    </w:p>
    <w:p>
      <w:pPr>
        <w:pStyle w:val="TOC1"/>
        <w:tabs>
          <w:tab w:val="right" w:leader="dot" w:pos="8306"/>
        </w:tabs>
      </w:pPr>
      <w:hyperlink w:anchor="_Toc8307" w:history="1">
        <w:r>
          <w:rPr>
            <w:rFonts w:ascii="仿宋" w:eastAsia="仿宋" w:hAnsi="仿宋" w:cs="仿宋" w:hint="eastAsia"/>
            <w:lang w:eastAsia="zh-CN"/>
          </w:rPr>
          <w:t>一、变速器零部件项目建设背景及必要性分析</w:t>
        </w:r>
        <w:r>
          <w:tab/>
        </w:r>
        <w:r>
          <w:fldChar w:fldCharType="begin"/>
        </w:r>
        <w:r>
          <w:instrText xml:space="preserve"> PAGEREF _Toc8307 \h </w:instrText>
        </w:r>
        <w:r>
          <w:fldChar w:fldCharType="separate"/>
        </w:r>
        <w:r>
          <w:t>3</w:t>
        </w:r>
        <w:r>
          <w:fldChar w:fldCharType="end"/>
        </w:r>
      </w:hyperlink>
    </w:p>
    <w:p>
      <w:pPr>
        <w:pStyle w:val="TOC2"/>
        <w:tabs>
          <w:tab w:val="right" w:leader="dot" w:pos="8306"/>
        </w:tabs>
      </w:pPr>
      <w:hyperlink w:anchor="_Toc31850" w:history="1">
        <w:r>
          <w:rPr>
            <w:rFonts w:ascii="仿宋" w:eastAsia="仿宋" w:hAnsi="仿宋" w:cs="仿宋" w:hint="eastAsia"/>
            <w:lang w:eastAsia="zh-CN"/>
          </w:rPr>
          <w:t>(一)、变速器零部件项目背景分析</w:t>
        </w:r>
        <w:r>
          <w:tab/>
        </w:r>
        <w:r>
          <w:fldChar w:fldCharType="begin"/>
        </w:r>
        <w:r>
          <w:instrText xml:space="preserve"> PAGEREF _Toc31850 \h </w:instrText>
        </w:r>
        <w:r>
          <w:fldChar w:fldCharType="separate"/>
        </w:r>
        <w:r>
          <w:t>3</w:t>
        </w:r>
        <w:r>
          <w:fldChar w:fldCharType="end"/>
        </w:r>
      </w:hyperlink>
    </w:p>
    <w:p>
      <w:pPr>
        <w:pStyle w:val="TOC2"/>
        <w:tabs>
          <w:tab w:val="right" w:leader="dot" w:pos="8306"/>
        </w:tabs>
      </w:pPr>
      <w:hyperlink w:anchor="_Toc19554" w:history="1">
        <w:r>
          <w:rPr>
            <w:rFonts w:ascii="仿宋" w:eastAsia="仿宋" w:hAnsi="仿宋" w:cs="仿宋" w:hint="eastAsia"/>
            <w:lang w:eastAsia="zh-CN"/>
          </w:rPr>
          <w:t>(二)、变速器零部件项目建设必要性分析</w:t>
        </w:r>
        <w:r>
          <w:tab/>
        </w:r>
        <w:r>
          <w:fldChar w:fldCharType="begin"/>
        </w:r>
        <w:r>
          <w:instrText xml:space="preserve"> PAGEREF _Toc19554 \h </w:instrText>
        </w:r>
        <w:r>
          <w:fldChar w:fldCharType="separate"/>
        </w:r>
        <w:r>
          <w:t>5</w:t>
        </w:r>
        <w:r>
          <w:fldChar w:fldCharType="end"/>
        </w:r>
      </w:hyperlink>
    </w:p>
    <w:p>
      <w:pPr>
        <w:pStyle w:val="TOC1"/>
        <w:tabs>
          <w:tab w:val="right" w:leader="dot" w:pos="8306"/>
        </w:tabs>
      </w:pPr>
      <w:hyperlink w:anchor="_Toc11150" w:history="1">
        <w:r>
          <w:rPr>
            <w:rFonts w:ascii="仿宋" w:eastAsia="仿宋" w:hAnsi="仿宋" w:cs="仿宋" w:hint="eastAsia"/>
            <w:lang w:eastAsia="zh-CN"/>
          </w:rPr>
          <w:t>二、变速器零部件项目绩效评估</w:t>
        </w:r>
        <w:r>
          <w:tab/>
        </w:r>
        <w:r>
          <w:fldChar w:fldCharType="begin"/>
        </w:r>
        <w:r>
          <w:instrText xml:space="preserve"> PAGEREF _Toc11150 \h </w:instrText>
        </w:r>
        <w:r>
          <w:fldChar w:fldCharType="separate"/>
        </w:r>
        <w:r>
          <w:t>6</w:t>
        </w:r>
        <w:r>
          <w:fldChar w:fldCharType="end"/>
        </w:r>
      </w:hyperlink>
    </w:p>
    <w:p>
      <w:pPr>
        <w:pStyle w:val="TOC2"/>
        <w:tabs>
          <w:tab w:val="right" w:leader="dot" w:pos="8306"/>
        </w:tabs>
      </w:pPr>
      <w:hyperlink w:anchor="_Toc28865" w:history="1">
        <w:r>
          <w:rPr>
            <w:rFonts w:ascii="仿宋" w:eastAsia="仿宋" w:hAnsi="仿宋" w:cs="仿宋" w:hint="eastAsia"/>
            <w:lang w:eastAsia="zh-CN"/>
          </w:rPr>
          <w:t>(一)、绩效评估指标</w:t>
        </w:r>
        <w:r>
          <w:tab/>
        </w:r>
        <w:r>
          <w:fldChar w:fldCharType="begin"/>
        </w:r>
        <w:r>
          <w:instrText xml:space="preserve"> PAGEREF _Toc28865 \h </w:instrText>
        </w:r>
        <w:r>
          <w:fldChar w:fldCharType="separate"/>
        </w:r>
        <w:r>
          <w:t>6</w:t>
        </w:r>
        <w:r>
          <w:fldChar w:fldCharType="end"/>
        </w:r>
      </w:hyperlink>
    </w:p>
    <w:p>
      <w:pPr>
        <w:pStyle w:val="TOC2"/>
        <w:tabs>
          <w:tab w:val="right" w:leader="dot" w:pos="8306"/>
        </w:tabs>
      </w:pPr>
      <w:hyperlink w:anchor="_Toc18741" w:history="1">
        <w:r>
          <w:rPr>
            <w:rFonts w:ascii="仿宋" w:eastAsia="仿宋" w:hAnsi="仿宋" w:cs="仿宋" w:hint="eastAsia"/>
            <w:lang w:eastAsia="zh-CN"/>
          </w:rPr>
          <w:t>(二)、绩效评估方法</w:t>
        </w:r>
        <w:r>
          <w:tab/>
        </w:r>
        <w:r>
          <w:fldChar w:fldCharType="begin"/>
        </w:r>
        <w:r>
          <w:instrText xml:space="preserve"> PAGEREF _Toc18741 \h </w:instrText>
        </w:r>
        <w:r>
          <w:fldChar w:fldCharType="separate"/>
        </w:r>
        <w:r>
          <w:t>7</w:t>
        </w:r>
        <w:r>
          <w:fldChar w:fldCharType="end"/>
        </w:r>
      </w:hyperlink>
    </w:p>
    <w:p>
      <w:pPr>
        <w:pStyle w:val="TOC2"/>
        <w:tabs>
          <w:tab w:val="right" w:leader="dot" w:pos="8306"/>
        </w:tabs>
      </w:pPr>
      <w:hyperlink w:anchor="_Toc5922" w:history="1">
        <w:r>
          <w:rPr>
            <w:rFonts w:ascii="仿宋" w:eastAsia="仿宋" w:hAnsi="仿宋" w:cs="仿宋" w:hint="eastAsia"/>
            <w:lang w:eastAsia="zh-CN"/>
          </w:rPr>
          <w:t>(三)、绩效评估周期</w:t>
        </w:r>
        <w:r>
          <w:tab/>
        </w:r>
        <w:r>
          <w:fldChar w:fldCharType="begin"/>
        </w:r>
        <w:r>
          <w:instrText xml:space="preserve"> PAGEREF _Toc5922 \h </w:instrText>
        </w:r>
        <w:r>
          <w:fldChar w:fldCharType="separate"/>
        </w:r>
        <w:r>
          <w:t>8</w:t>
        </w:r>
        <w:r>
          <w:fldChar w:fldCharType="end"/>
        </w:r>
      </w:hyperlink>
    </w:p>
    <w:p>
      <w:pPr>
        <w:pStyle w:val="TOC1"/>
        <w:tabs>
          <w:tab w:val="right" w:leader="dot" w:pos="8306"/>
        </w:tabs>
      </w:pPr>
      <w:hyperlink w:anchor="_Toc31026" w:history="1">
        <w:r>
          <w:rPr>
            <w:rFonts w:ascii="仿宋" w:eastAsia="仿宋" w:hAnsi="仿宋" w:cs="仿宋" w:hint="eastAsia"/>
            <w:lang w:eastAsia="zh-CN"/>
          </w:rPr>
          <w:t>三、工艺说明</w:t>
        </w:r>
        <w:r>
          <w:tab/>
        </w:r>
        <w:r>
          <w:fldChar w:fldCharType="begin"/>
        </w:r>
        <w:r>
          <w:instrText xml:space="preserve"> PAGEREF _Toc31026 \h </w:instrText>
        </w:r>
        <w:r>
          <w:fldChar w:fldCharType="separate"/>
        </w:r>
        <w:r>
          <w:t>9</w:t>
        </w:r>
        <w:r>
          <w:fldChar w:fldCharType="end"/>
        </w:r>
      </w:hyperlink>
    </w:p>
    <w:p>
      <w:pPr>
        <w:pStyle w:val="TOC2"/>
        <w:tabs>
          <w:tab w:val="right" w:leader="dot" w:pos="8306"/>
        </w:tabs>
      </w:pPr>
      <w:hyperlink w:anchor="_Toc14960" w:history="1">
        <w:r>
          <w:rPr>
            <w:rFonts w:ascii="仿宋" w:eastAsia="仿宋" w:hAnsi="仿宋" w:cs="仿宋" w:hint="eastAsia"/>
            <w:lang w:eastAsia="zh-CN"/>
          </w:rPr>
          <w:t>(一)、技术管理特点</w:t>
        </w:r>
        <w:r>
          <w:tab/>
        </w:r>
        <w:r>
          <w:fldChar w:fldCharType="begin"/>
        </w:r>
        <w:r>
          <w:instrText xml:space="preserve"> PAGEREF _Toc14960 \h </w:instrText>
        </w:r>
        <w:r>
          <w:fldChar w:fldCharType="separate"/>
        </w:r>
        <w:r>
          <w:t>9</w:t>
        </w:r>
        <w:r>
          <w:fldChar w:fldCharType="end"/>
        </w:r>
      </w:hyperlink>
    </w:p>
    <w:p>
      <w:pPr>
        <w:pStyle w:val="TOC2"/>
        <w:tabs>
          <w:tab w:val="right" w:leader="dot" w:pos="8306"/>
        </w:tabs>
      </w:pPr>
      <w:hyperlink w:anchor="_Toc8092" w:history="1">
        <w:r>
          <w:rPr>
            <w:rFonts w:ascii="仿宋" w:eastAsia="仿宋" w:hAnsi="仿宋" w:cs="仿宋" w:hint="eastAsia"/>
            <w:lang w:eastAsia="zh-CN"/>
          </w:rPr>
          <w:t>(二)、变速器零部件项目工艺技术设计方案</w:t>
        </w:r>
        <w:r>
          <w:tab/>
        </w:r>
        <w:r>
          <w:fldChar w:fldCharType="begin"/>
        </w:r>
        <w:r>
          <w:instrText xml:space="preserve"> PAGEREF _Toc8092 \h </w:instrText>
        </w:r>
        <w:r>
          <w:fldChar w:fldCharType="separate"/>
        </w:r>
        <w:r>
          <w:t>10</w:t>
        </w:r>
        <w:r>
          <w:fldChar w:fldCharType="end"/>
        </w:r>
      </w:hyperlink>
    </w:p>
    <w:p>
      <w:pPr>
        <w:pStyle w:val="TOC2"/>
        <w:tabs>
          <w:tab w:val="right" w:leader="dot" w:pos="8306"/>
        </w:tabs>
      </w:pPr>
      <w:hyperlink w:anchor="_Toc6102" w:history="1">
        <w:r>
          <w:rPr>
            <w:rFonts w:ascii="仿宋" w:eastAsia="仿宋" w:hAnsi="仿宋" w:cs="仿宋" w:hint="eastAsia"/>
            <w:lang w:eastAsia="zh-CN"/>
          </w:rPr>
          <w:t>(三)、设备选型方案</w:t>
        </w:r>
        <w:r>
          <w:tab/>
        </w:r>
        <w:r>
          <w:fldChar w:fldCharType="begin"/>
        </w:r>
        <w:r>
          <w:instrText xml:space="preserve"> PAGEREF _Toc6102 \h </w:instrText>
        </w:r>
        <w:r>
          <w:fldChar w:fldCharType="separate"/>
        </w:r>
        <w:r>
          <w:t>12</w:t>
        </w:r>
        <w:r>
          <w:fldChar w:fldCharType="end"/>
        </w:r>
      </w:hyperlink>
    </w:p>
    <w:p>
      <w:pPr>
        <w:pStyle w:val="TOC1"/>
        <w:tabs>
          <w:tab w:val="right" w:leader="dot" w:pos="8306"/>
        </w:tabs>
      </w:pPr>
      <w:hyperlink w:anchor="_Toc4252" w:history="1">
        <w:r>
          <w:rPr>
            <w:rFonts w:ascii="仿宋" w:eastAsia="仿宋" w:hAnsi="仿宋" w:cs="仿宋" w:hint="eastAsia"/>
            <w:lang w:eastAsia="zh-CN"/>
          </w:rPr>
          <w:t>四、产品规划分析</w:t>
        </w:r>
        <w:r>
          <w:tab/>
        </w:r>
        <w:r>
          <w:fldChar w:fldCharType="begin"/>
        </w:r>
        <w:r>
          <w:instrText xml:space="preserve"> PAGEREF _Toc4252 \h </w:instrText>
        </w:r>
        <w:r>
          <w:fldChar w:fldCharType="separate"/>
        </w:r>
        <w:r>
          <w:t>13</w:t>
        </w:r>
        <w:r>
          <w:fldChar w:fldCharType="end"/>
        </w:r>
      </w:hyperlink>
    </w:p>
    <w:p>
      <w:pPr>
        <w:pStyle w:val="TOC2"/>
        <w:tabs>
          <w:tab w:val="right" w:leader="dot" w:pos="8306"/>
        </w:tabs>
      </w:pPr>
      <w:hyperlink w:anchor="_Toc14298" w:history="1">
        <w:r>
          <w:rPr>
            <w:rFonts w:ascii="仿宋" w:eastAsia="仿宋" w:hAnsi="仿宋" w:cs="仿宋" w:hint="eastAsia"/>
            <w:lang w:eastAsia="zh-CN"/>
          </w:rPr>
          <w:t>(一)、产品规划</w:t>
        </w:r>
        <w:r>
          <w:tab/>
        </w:r>
        <w:r>
          <w:fldChar w:fldCharType="begin"/>
        </w:r>
        <w:r>
          <w:instrText xml:space="preserve"> PAGEREF _Toc14298 \h </w:instrText>
        </w:r>
        <w:r>
          <w:fldChar w:fldCharType="separate"/>
        </w:r>
        <w:r>
          <w:t>13</w:t>
        </w:r>
        <w:r>
          <w:fldChar w:fldCharType="end"/>
        </w:r>
      </w:hyperlink>
    </w:p>
    <w:p>
      <w:pPr>
        <w:pStyle w:val="TOC2"/>
        <w:tabs>
          <w:tab w:val="right" w:leader="dot" w:pos="8306"/>
        </w:tabs>
      </w:pPr>
      <w:hyperlink w:anchor="_Toc11164" w:history="1">
        <w:r>
          <w:rPr>
            <w:rFonts w:ascii="仿宋" w:eastAsia="仿宋" w:hAnsi="仿宋" w:cs="仿宋" w:hint="eastAsia"/>
            <w:lang w:eastAsia="zh-CN"/>
          </w:rPr>
          <w:t>(二)、建设规模</w:t>
        </w:r>
        <w:r>
          <w:tab/>
        </w:r>
        <w:r>
          <w:fldChar w:fldCharType="begin"/>
        </w:r>
        <w:r>
          <w:instrText xml:space="preserve"> PAGEREF _Toc11164 \h </w:instrText>
        </w:r>
        <w:r>
          <w:fldChar w:fldCharType="separate"/>
        </w:r>
        <w:r>
          <w:t>14</w:t>
        </w:r>
        <w:r>
          <w:fldChar w:fldCharType="end"/>
        </w:r>
      </w:hyperlink>
    </w:p>
    <w:p>
      <w:pPr>
        <w:pStyle w:val="TOC1"/>
        <w:tabs>
          <w:tab w:val="right" w:leader="dot" w:pos="8306"/>
        </w:tabs>
      </w:pPr>
      <w:hyperlink w:anchor="_Toc31062" w:history="1">
        <w:r>
          <w:rPr>
            <w:rFonts w:ascii="仿宋" w:eastAsia="仿宋" w:hAnsi="仿宋" w:cs="仿宋" w:hint="eastAsia"/>
            <w:lang w:eastAsia="zh-CN"/>
          </w:rPr>
          <w:t>五、变速器零部件项目文档管理</w:t>
        </w:r>
        <w:r>
          <w:tab/>
        </w:r>
        <w:r>
          <w:fldChar w:fldCharType="begin"/>
        </w:r>
        <w:r>
          <w:instrText xml:space="preserve"> PAGEREF _Toc31062 \h </w:instrText>
        </w:r>
        <w:r>
          <w:fldChar w:fldCharType="separate"/>
        </w:r>
        <w:r>
          <w:t>15</w:t>
        </w:r>
        <w:r>
          <w:fldChar w:fldCharType="end"/>
        </w:r>
      </w:hyperlink>
    </w:p>
    <w:p>
      <w:pPr>
        <w:pStyle w:val="TOC2"/>
        <w:tabs>
          <w:tab w:val="right" w:leader="dot" w:pos="8306"/>
        </w:tabs>
      </w:pPr>
      <w:hyperlink w:anchor="_Toc9431" w:history="1">
        <w:r>
          <w:rPr>
            <w:rFonts w:ascii="仿宋" w:eastAsia="仿宋" w:hAnsi="仿宋" w:cs="仿宋" w:hint="eastAsia"/>
            <w:lang w:eastAsia="zh-CN"/>
          </w:rPr>
          <w:t>(一)、文档编制与审查</w:t>
        </w:r>
        <w:r>
          <w:tab/>
        </w:r>
        <w:r>
          <w:fldChar w:fldCharType="begin"/>
        </w:r>
        <w:r>
          <w:instrText xml:space="preserve"> PAGEREF _Toc9431 \h </w:instrText>
        </w:r>
        <w:r>
          <w:fldChar w:fldCharType="separate"/>
        </w:r>
        <w:r>
          <w:t>15</w:t>
        </w:r>
        <w:r>
          <w:fldChar w:fldCharType="end"/>
        </w:r>
      </w:hyperlink>
    </w:p>
    <w:p>
      <w:pPr>
        <w:pStyle w:val="TOC2"/>
        <w:tabs>
          <w:tab w:val="right" w:leader="dot" w:pos="8306"/>
        </w:tabs>
      </w:pPr>
      <w:hyperlink w:anchor="_Toc30005" w:history="1">
        <w:r>
          <w:rPr>
            <w:rFonts w:ascii="仿宋" w:eastAsia="仿宋" w:hAnsi="仿宋" w:cs="仿宋" w:hint="eastAsia"/>
            <w:lang w:eastAsia="zh-CN"/>
          </w:rPr>
          <w:t>(二)、文档发布与分发</w:t>
        </w:r>
        <w:r>
          <w:tab/>
        </w:r>
        <w:r>
          <w:fldChar w:fldCharType="begin"/>
        </w:r>
        <w:r>
          <w:instrText xml:space="preserve"> PAGEREF _Toc30005 \h </w:instrText>
        </w:r>
        <w:r>
          <w:fldChar w:fldCharType="separate"/>
        </w:r>
        <w:r>
          <w:t>16</w:t>
        </w:r>
        <w:r>
          <w:fldChar w:fldCharType="end"/>
        </w:r>
      </w:hyperlink>
    </w:p>
    <w:p>
      <w:pPr>
        <w:pStyle w:val="TOC2"/>
        <w:tabs>
          <w:tab w:val="right" w:leader="dot" w:pos="8306"/>
        </w:tabs>
      </w:pPr>
      <w:hyperlink w:anchor="_Toc6312" w:history="1">
        <w:r>
          <w:rPr>
            <w:rFonts w:ascii="仿宋" w:eastAsia="仿宋" w:hAnsi="仿宋" w:cs="仿宋" w:hint="eastAsia"/>
            <w:lang w:eastAsia="zh-CN"/>
          </w:rPr>
          <w:t>(三)、文档存档与归档</w:t>
        </w:r>
        <w:r>
          <w:tab/>
        </w:r>
        <w:r>
          <w:fldChar w:fldCharType="begin"/>
        </w:r>
        <w:r>
          <w:instrText xml:space="preserve"> PAGEREF _Toc6312 \h </w:instrText>
        </w:r>
        <w:r>
          <w:fldChar w:fldCharType="separate"/>
        </w:r>
        <w:r>
          <w:t>17</w:t>
        </w:r>
        <w:r>
          <w:fldChar w:fldCharType="end"/>
        </w:r>
      </w:hyperlink>
    </w:p>
    <w:p>
      <w:pPr>
        <w:pStyle w:val="TOC1"/>
        <w:tabs>
          <w:tab w:val="right" w:leader="dot" w:pos="8306"/>
        </w:tabs>
      </w:pPr>
      <w:hyperlink w:anchor="_Toc2334" w:history="1">
        <w:r>
          <w:rPr>
            <w:rFonts w:ascii="仿宋" w:eastAsia="仿宋" w:hAnsi="仿宋" w:cs="仿宋" w:hint="eastAsia"/>
            <w:lang w:eastAsia="zh-CN"/>
          </w:rPr>
          <w:t>六、变速器零部件项目土建工程</w:t>
        </w:r>
        <w:r>
          <w:tab/>
        </w:r>
        <w:r>
          <w:fldChar w:fldCharType="begin"/>
        </w:r>
        <w:r>
          <w:instrText xml:space="preserve"> PAGEREF _Toc2334 \h </w:instrText>
        </w:r>
        <w:r>
          <w:fldChar w:fldCharType="separate"/>
        </w:r>
        <w:r>
          <w:t>18</w:t>
        </w:r>
        <w:r>
          <w:fldChar w:fldCharType="end"/>
        </w:r>
      </w:hyperlink>
    </w:p>
    <w:p>
      <w:pPr>
        <w:pStyle w:val="TOC2"/>
        <w:tabs>
          <w:tab w:val="right" w:leader="dot" w:pos="8306"/>
        </w:tabs>
      </w:pPr>
      <w:hyperlink w:anchor="_Toc7682" w:history="1">
        <w:r>
          <w:rPr>
            <w:rFonts w:ascii="仿宋" w:eastAsia="仿宋" w:hAnsi="仿宋" w:cs="仿宋" w:hint="eastAsia"/>
            <w:lang w:eastAsia="zh-CN"/>
          </w:rPr>
          <w:t>(一)、建筑工程设计原则</w:t>
        </w:r>
        <w:r>
          <w:tab/>
        </w:r>
        <w:r>
          <w:fldChar w:fldCharType="begin"/>
        </w:r>
        <w:r>
          <w:instrText xml:space="preserve"> PAGEREF _Toc7682 \h </w:instrText>
        </w:r>
        <w:r>
          <w:fldChar w:fldCharType="separate"/>
        </w:r>
        <w:r>
          <w:t>18</w:t>
        </w:r>
        <w:r>
          <w:fldChar w:fldCharType="end"/>
        </w:r>
      </w:hyperlink>
    </w:p>
    <w:p>
      <w:pPr>
        <w:pStyle w:val="TOC2"/>
        <w:tabs>
          <w:tab w:val="right" w:leader="dot" w:pos="8306"/>
        </w:tabs>
      </w:pPr>
      <w:hyperlink w:anchor="_Toc2163" w:history="1">
        <w:r>
          <w:rPr>
            <w:rFonts w:ascii="仿宋" w:eastAsia="仿宋" w:hAnsi="仿宋" w:cs="仿宋" w:hint="eastAsia"/>
            <w:lang w:eastAsia="zh-CN"/>
          </w:rPr>
          <w:t>(二)、土建工程设计年限及安全等级</w:t>
        </w:r>
        <w:r>
          <w:tab/>
        </w:r>
        <w:r>
          <w:fldChar w:fldCharType="begin"/>
        </w:r>
        <w:r>
          <w:instrText xml:space="preserve"> PAGEREF _Toc2163 \h </w:instrText>
        </w:r>
        <w:r>
          <w:fldChar w:fldCharType="separate"/>
        </w:r>
        <w:r>
          <w:t>20</w:t>
        </w:r>
        <w:r>
          <w:fldChar w:fldCharType="end"/>
        </w:r>
      </w:hyperlink>
    </w:p>
    <w:p>
      <w:pPr>
        <w:pStyle w:val="TOC2"/>
        <w:tabs>
          <w:tab w:val="right" w:leader="dot" w:pos="8306"/>
        </w:tabs>
      </w:pPr>
      <w:hyperlink w:anchor="_Toc31224" w:history="1">
        <w:r>
          <w:rPr>
            <w:rFonts w:ascii="仿宋" w:eastAsia="仿宋" w:hAnsi="仿宋" w:cs="仿宋" w:hint="eastAsia"/>
            <w:lang w:eastAsia="zh-CN"/>
          </w:rPr>
          <w:t>(三)、建筑工程设计总体要求</w:t>
        </w:r>
        <w:r>
          <w:tab/>
        </w:r>
        <w:r>
          <w:fldChar w:fldCharType="begin"/>
        </w:r>
        <w:r>
          <w:instrText xml:space="preserve"> PAGEREF _Toc31224 \h </w:instrText>
        </w:r>
        <w:r>
          <w:fldChar w:fldCharType="separate"/>
        </w:r>
        <w:r>
          <w:t>21</w:t>
        </w:r>
        <w:r>
          <w:fldChar w:fldCharType="end"/>
        </w:r>
      </w:hyperlink>
    </w:p>
    <w:p>
      <w:pPr>
        <w:pStyle w:val="TOC2"/>
        <w:tabs>
          <w:tab w:val="right" w:leader="dot" w:pos="8306"/>
        </w:tabs>
      </w:pPr>
      <w:hyperlink w:anchor="_Toc20046" w:history="1">
        <w:r>
          <w:rPr>
            <w:rFonts w:ascii="仿宋" w:eastAsia="仿宋" w:hAnsi="仿宋" w:cs="仿宋" w:hint="eastAsia"/>
            <w:lang w:eastAsia="zh-CN"/>
          </w:rPr>
          <w:t>(四)、土建工程建设指标</w:t>
        </w:r>
        <w:r>
          <w:tab/>
        </w:r>
        <w:r>
          <w:fldChar w:fldCharType="begin"/>
        </w:r>
        <w:r>
          <w:instrText xml:space="preserve"> PAGEREF _Toc20046 \h </w:instrText>
        </w:r>
        <w:r>
          <w:fldChar w:fldCharType="separate"/>
        </w:r>
        <w:r>
          <w:t>21</w:t>
        </w:r>
        <w:r>
          <w:fldChar w:fldCharType="end"/>
        </w:r>
      </w:hyperlink>
    </w:p>
    <w:p>
      <w:pPr>
        <w:pStyle w:val="TOC1"/>
        <w:tabs>
          <w:tab w:val="right" w:leader="dot" w:pos="8306"/>
        </w:tabs>
      </w:pPr>
      <w:hyperlink w:anchor="_Toc25669" w:history="1">
        <w:r>
          <w:rPr>
            <w:rFonts w:ascii="仿宋" w:eastAsia="仿宋" w:hAnsi="仿宋" w:cs="仿宋" w:hint="eastAsia"/>
            <w:lang w:eastAsia="zh-CN"/>
          </w:rPr>
          <w:t>七、变速器零部件项目投资规划</w:t>
        </w:r>
        <w:r>
          <w:tab/>
        </w:r>
        <w:r>
          <w:fldChar w:fldCharType="begin"/>
        </w:r>
        <w:r>
          <w:instrText xml:space="preserve"> PAGEREF _Toc25669 \h </w:instrText>
        </w:r>
        <w:r>
          <w:fldChar w:fldCharType="separate"/>
        </w:r>
        <w:r>
          <w:t>22</w:t>
        </w:r>
        <w:r>
          <w:fldChar w:fldCharType="end"/>
        </w:r>
      </w:hyperlink>
    </w:p>
    <w:p>
      <w:pPr>
        <w:pStyle w:val="TOC2"/>
        <w:tabs>
          <w:tab w:val="right" w:leader="dot" w:pos="8306"/>
        </w:tabs>
      </w:pPr>
      <w:hyperlink w:anchor="_Toc102" w:history="1">
        <w:r>
          <w:rPr>
            <w:rFonts w:ascii="仿宋" w:eastAsia="仿宋" w:hAnsi="仿宋" w:cs="仿宋" w:hint="eastAsia"/>
            <w:lang w:eastAsia="zh-CN"/>
          </w:rPr>
          <w:t>(一)、变速器零部件项目总投资估算</w:t>
        </w:r>
        <w:r>
          <w:tab/>
        </w:r>
        <w:r>
          <w:fldChar w:fldCharType="begin"/>
        </w:r>
        <w:r>
          <w:instrText xml:space="preserve"> PAGEREF _Toc102 \h </w:instrText>
        </w:r>
        <w:r>
          <w:fldChar w:fldCharType="separate"/>
        </w:r>
        <w:r>
          <w:t>22</w:t>
        </w:r>
        <w:r>
          <w:fldChar w:fldCharType="end"/>
        </w:r>
      </w:hyperlink>
    </w:p>
    <w:p>
      <w:pPr>
        <w:pStyle w:val="TOC2"/>
        <w:tabs>
          <w:tab w:val="right" w:leader="dot" w:pos="8306"/>
        </w:tabs>
      </w:pPr>
      <w:hyperlink w:anchor="_Toc3365" w:history="1">
        <w:r>
          <w:rPr>
            <w:rFonts w:ascii="仿宋" w:eastAsia="仿宋" w:hAnsi="仿宋" w:cs="仿宋" w:hint="eastAsia"/>
            <w:lang w:eastAsia="zh-CN"/>
          </w:rPr>
          <w:t>(二)、资金筹措</w:t>
        </w:r>
        <w:r>
          <w:tab/>
        </w:r>
        <w:r>
          <w:fldChar w:fldCharType="begin"/>
        </w:r>
        <w:r>
          <w:instrText xml:space="preserve"> PAGEREF _Toc3365 \h </w:instrText>
        </w:r>
        <w:r>
          <w:fldChar w:fldCharType="separate"/>
        </w:r>
        <w:r>
          <w:t>23</w:t>
        </w:r>
        <w:r>
          <w:fldChar w:fldCharType="end"/>
        </w:r>
      </w:hyperlink>
    </w:p>
    <w:p>
      <w:pPr>
        <w:pStyle w:val="TOC1"/>
        <w:tabs>
          <w:tab w:val="right" w:leader="dot" w:pos="8306"/>
        </w:tabs>
      </w:pPr>
      <w:hyperlink w:anchor="_Toc4598" w:history="1">
        <w:r>
          <w:rPr>
            <w:rFonts w:ascii="仿宋" w:eastAsia="仿宋" w:hAnsi="仿宋" w:cs="仿宋" w:hint="eastAsia"/>
            <w:lang w:eastAsia="zh-CN"/>
          </w:rPr>
          <w:t>八、变速器零部件项目环境影响分析</w:t>
        </w:r>
        <w:r>
          <w:tab/>
        </w:r>
        <w:r>
          <w:fldChar w:fldCharType="begin"/>
        </w:r>
        <w:r>
          <w:instrText xml:space="preserve"> PAGEREF _Toc4598 \h </w:instrText>
        </w:r>
        <w:r>
          <w:fldChar w:fldCharType="separate"/>
        </w:r>
        <w:r>
          <w:t>24</w:t>
        </w:r>
        <w:r>
          <w:fldChar w:fldCharType="end"/>
        </w:r>
      </w:hyperlink>
    </w:p>
    <w:p>
      <w:pPr>
        <w:pStyle w:val="TOC2"/>
        <w:tabs>
          <w:tab w:val="right" w:leader="dot" w:pos="8306"/>
        </w:tabs>
      </w:pPr>
      <w:hyperlink w:anchor="_Toc22282" w:history="1">
        <w:r>
          <w:rPr>
            <w:rFonts w:ascii="仿宋" w:eastAsia="仿宋" w:hAnsi="仿宋" w:cs="仿宋" w:hint="eastAsia"/>
            <w:lang w:eastAsia="zh-CN"/>
          </w:rPr>
          <w:t>(一)、建设区域环境质量现状</w:t>
        </w:r>
        <w:r>
          <w:tab/>
        </w:r>
        <w:r>
          <w:fldChar w:fldCharType="begin"/>
        </w:r>
        <w:r>
          <w:instrText xml:space="preserve"> PAGEREF _Toc22282 \h </w:instrText>
        </w:r>
        <w:r>
          <w:fldChar w:fldCharType="separate"/>
        </w:r>
        <w:r>
          <w:t>24</w:t>
        </w:r>
        <w:r>
          <w:fldChar w:fldCharType="end"/>
        </w:r>
      </w:hyperlink>
    </w:p>
    <w:p>
      <w:pPr>
        <w:pStyle w:val="TOC2"/>
        <w:tabs>
          <w:tab w:val="right" w:leader="dot" w:pos="8306"/>
        </w:tabs>
      </w:pPr>
      <w:hyperlink w:anchor="_Toc20264" w:history="1">
        <w:r>
          <w:rPr>
            <w:rFonts w:ascii="仿宋" w:eastAsia="仿宋" w:hAnsi="仿宋" w:cs="仿宋" w:hint="eastAsia"/>
            <w:lang w:eastAsia="zh-CN"/>
          </w:rPr>
          <w:t>(二)、建设期环境保护</w:t>
        </w:r>
        <w:r>
          <w:tab/>
        </w:r>
        <w:r>
          <w:fldChar w:fldCharType="begin"/>
        </w:r>
        <w:r>
          <w:instrText xml:space="preserve"> PAGEREF _Toc20264 \h </w:instrText>
        </w:r>
        <w:r>
          <w:fldChar w:fldCharType="separate"/>
        </w:r>
        <w:r>
          <w:t>25</w:t>
        </w:r>
        <w:r>
          <w:fldChar w:fldCharType="end"/>
        </w:r>
      </w:hyperlink>
    </w:p>
    <w:p>
      <w:pPr>
        <w:pStyle w:val="TOC2"/>
        <w:tabs>
          <w:tab w:val="right" w:leader="dot" w:pos="8306"/>
        </w:tabs>
      </w:pPr>
      <w:hyperlink w:anchor="_Toc2803" w:history="1">
        <w:r>
          <w:rPr>
            <w:rFonts w:ascii="仿宋" w:eastAsia="仿宋" w:hAnsi="仿宋" w:cs="仿宋" w:hint="eastAsia"/>
            <w:lang w:eastAsia="zh-CN"/>
          </w:rPr>
          <w:t>(三)、运营期环境保护</w:t>
        </w:r>
        <w:r>
          <w:tab/>
        </w:r>
        <w:r>
          <w:fldChar w:fldCharType="begin"/>
        </w:r>
        <w:r>
          <w:instrText xml:space="preserve"> PAGEREF _Toc2803 \h </w:instrText>
        </w:r>
        <w:r>
          <w:fldChar w:fldCharType="separate"/>
        </w:r>
        <w:r>
          <w:t>26</w:t>
        </w:r>
        <w:r>
          <w:fldChar w:fldCharType="end"/>
        </w:r>
      </w:hyperlink>
    </w:p>
    <w:p>
      <w:pPr>
        <w:pStyle w:val="TOC2"/>
        <w:tabs>
          <w:tab w:val="right" w:leader="dot" w:pos="8306"/>
        </w:tabs>
      </w:pPr>
      <w:hyperlink w:anchor="_Toc15505" w:history="1">
        <w:r>
          <w:rPr>
            <w:rFonts w:ascii="仿宋" w:eastAsia="仿宋" w:hAnsi="仿宋" w:cs="仿宋" w:hint="eastAsia"/>
            <w:lang w:eastAsia="zh-CN"/>
          </w:rPr>
          <w:t>(四)、变速器零部件项目建设对区域经济的影响</w:t>
        </w:r>
        <w:r>
          <w:tab/>
        </w:r>
        <w:r>
          <w:fldChar w:fldCharType="begin"/>
        </w:r>
        <w:r>
          <w:instrText xml:space="preserve"> PAGEREF _Toc15505 \h </w:instrText>
        </w:r>
        <w:r>
          <w:fldChar w:fldCharType="separate"/>
        </w:r>
        <w:r>
          <w:t>28</w:t>
        </w:r>
        <w:r>
          <w:fldChar w:fldCharType="end"/>
        </w:r>
      </w:hyperlink>
    </w:p>
    <w:p>
      <w:pPr>
        <w:pStyle w:val="TOC2"/>
        <w:tabs>
          <w:tab w:val="right" w:leader="dot" w:pos="8306"/>
        </w:tabs>
      </w:pPr>
      <w:hyperlink w:anchor="_Toc17513" w:history="1">
        <w:r>
          <w:rPr>
            <w:rFonts w:ascii="仿宋" w:eastAsia="仿宋" w:hAnsi="仿宋" w:cs="仿宋" w:hint="eastAsia"/>
            <w:lang w:eastAsia="zh-CN"/>
          </w:rPr>
          <w:t>(五)、废弃物处理</w:t>
        </w:r>
        <w:r>
          <w:tab/>
        </w:r>
        <w:r>
          <w:fldChar w:fldCharType="begin"/>
        </w:r>
        <w:r>
          <w:instrText xml:space="preserve"> PAGEREF _Toc17513 \h </w:instrText>
        </w:r>
        <w:r>
          <w:fldChar w:fldCharType="separate"/>
        </w:r>
        <w:r>
          <w:t>30</w:t>
        </w:r>
        <w:r>
          <w:fldChar w:fldCharType="end"/>
        </w:r>
      </w:hyperlink>
    </w:p>
    <w:p>
      <w:pPr>
        <w:pStyle w:val="TOC2"/>
        <w:tabs>
          <w:tab w:val="right" w:leader="dot" w:pos="8306"/>
        </w:tabs>
      </w:pPr>
      <w:hyperlink w:anchor="_Toc13242" w:history="1">
        <w:r>
          <w:rPr>
            <w:rFonts w:ascii="仿宋" w:eastAsia="仿宋" w:hAnsi="仿宋" w:cs="仿宋" w:hint="eastAsia"/>
            <w:lang w:eastAsia="zh-CN"/>
          </w:rPr>
          <w:t>(六)、特殊环境影响分析</w:t>
        </w:r>
        <w:r>
          <w:tab/>
        </w:r>
        <w:r>
          <w:fldChar w:fldCharType="begin"/>
        </w:r>
        <w:r>
          <w:instrText xml:space="preserve"> PAGEREF _Toc13242 \h </w:instrText>
        </w:r>
        <w:r>
          <w:fldChar w:fldCharType="separate"/>
        </w:r>
        <w:r>
          <w:t>31</w:t>
        </w:r>
        <w:r>
          <w:fldChar w:fldCharType="end"/>
        </w:r>
      </w:hyperlink>
    </w:p>
    <w:p>
      <w:pPr>
        <w:pStyle w:val="TOC2"/>
        <w:tabs>
          <w:tab w:val="right" w:leader="dot" w:pos="8306"/>
        </w:tabs>
      </w:pPr>
      <w:hyperlink w:anchor="_Toc31341" w:history="1">
        <w:r>
          <w:rPr>
            <w:rFonts w:ascii="仿宋" w:eastAsia="仿宋" w:hAnsi="仿宋" w:cs="仿宋" w:hint="eastAsia"/>
            <w:lang w:eastAsia="zh-CN"/>
          </w:rPr>
          <w:t>(七)、清洁生产</w:t>
        </w:r>
        <w:r>
          <w:tab/>
        </w:r>
        <w:r>
          <w:fldChar w:fldCharType="begin"/>
        </w:r>
        <w:r>
          <w:instrText xml:space="preserve"> PAGEREF _Toc31341 \h </w:instrText>
        </w:r>
        <w:r>
          <w:fldChar w:fldCharType="separate"/>
        </w:r>
        <w:r>
          <w:t>32</w:t>
        </w:r>
        <w:r>
          <w:fldChar w:fldCharType="end"/>
        </w:r>
      </w:hyperlink>
    </w:p>
    <w:p>
      <w:pPr>
        <w:pStyle w:val="TOC2"/>
        <w:tabs>
          <w:tab w:val="right" w:leader="dot" w:pos="8306"/>
        </w:tabs>
      </w:pPr>
      <w:hyperlink w:anchor="_Toc11471" w:history="1">
        <w:r>
          <w:rPr>
            <w:rFonts w:ascii="仿宋" w:eastAsia="仿宋" w:hAnsi="仿宋" w:cs="仿宋" w:hint="eastAsia"/>
            <w:lang w:eastAsia="zh-CN"/>
          </w:rPr>
          <w:t>(八)、环境保护综合评价</w:t>
        </w:r>
        <w:r>
          <w:tab/>
        </w:r>
        <w:r>
          <w:fldChar w:fldCharType="begin"/>
        </w:r>
        <w:r>
          <w:instrText xml:space="preserve"> PAGEREF _Toc11471 \h </w:instrText>
        </w:r>
        <w:r>
          <w:fldChar w:fldCharType="separate"/>
        </w:r>
        <w:r>
          <w:t>33</w:t>
        </w:r>
        <w:r>
          <w:fldChar w:fldCharType="end"/>
        </w:r>
      </w:hyperlink>
    </w:p>
    <w:p>
      <w:pPr>
        <w:pStyle w:val="TOC1"/>
        <w:tabs>
          <w:tab w:val="right" w:leader="dot" w:pos="8306"/>
        </w:tabs>
      </w:pPr>
      <w:hyperlink w:anchor="_Toc29923" w:history="1">
        <w:r>
          <w:rPr>
            <w:rFonts w:ascii="仿宋" w:eastAsia="仿宋" w:hAnsi="仿宋" w:cs="仿宋" w:hint="eastAsia"/>
            <w:lang w:eastAsia="zh-CN"/>
          </w:rPr>
          <w:t>九、变速器零部件项目风险管理</w:t>
        </w:r>
        <w:r>
          <w:tab/>
        </w:r>
        <w:r>
          <w:fldChar w:fldCharType="begin"/>
        </w:r>
        <w:r>
          <w:instrText xml:space="preserve"> PAGEREF _Toc29923 \h </w:instrText>
        </w:r>
        <w:r>
          <w:fldChar w:fldCharType="separate"/>
        </w:r>
        <w:r>
          <w:t>34</w:t>
        </w:r>
        <w:r>
          <w:fldChar w:fldCharType="end"/>
        </w:r>
      </w:hyperlink>
    </w:p>
    <w:p>
      <w:pPr>
        <w:pStyle w:val="TOC2"/>
        <w:tabs>
          <w:tab w:val="right" w:leader="dot" w:pos="8306"/>
        </w:tabs>
      </w:pPr>
      <w:hyperlink w:anchor="_Toc26347" w:history="1">
        <w:r>
          <w:rPr>
            <w:rFonts w:ascii="仿宋" w:eastAsia="仿宋" w:hAnsi="仿宋" w:cs="仿宋" w:hint="eastAsia"/>
            <w:lang w:eastAsia="zh-CN"/>
          </w:rPr>
          <w:t>(一)、风险识别与评估</w:t>
        </w:r>
        <w:r>
          <w:tab/>
        </w:r>
        <w:r>
          <w:fldChar w:fldCharType="begin"/>
        </w:r>
        <w:r>
          <w:instrText xml:space="preserve"> PAGEREF _Toc26347 \h </w:instrText>
        </w:r>
        <w:r>
          <w:fldChar w:fldCharType="separate"/>
        </w:r>
        <w:r>
          <w:t>34</w:t>
        </w:r>
        <w:r>
          <w:fldChar w:fldCharType="end"/>
        </w:r>
      </w:hyperlink>
    </w:p>
    <w:p>
      <w:pPr>
        <w:pStyle w:val="TOC2"/>
        <w:tabs>
          <w:tab w:val="right" w:leader="dot" w:pos="8306"/>
        </w:tabs>
      </w:pPr>
      <w:hyperlink w:anchor="_Toc14904" w:history="1">
        <w:r>
          <w:rPr>
            <w:rFonts w:ascii="仿宋" w:eastAsia="仿宋" w:hAnsi="仿宋" w:cs="仿宋" w:hint="eastAsia"/>
            <w:lang w:eastAsia="zh-CN"/>
          </w:rPr>
          <w:t>(二)、风险应对策略</w:t>
        </w:r>
        <w:r>
          <w:tab/>
        </w:r>
        <w:r>
          <w:fldChar w:fldCharType="begin"/>
        </w:r>
        <w:r>
          <w:instrText xml:space="preserve"> PAGEREF _Toc14904 \h </w:instrText>
        </w:r>
        <w:r>
          <w:fldChar w:fldCharType="separate"/>
        </w:r>
        <w:r>
          <w:t>36</w:t>
        </w:r>
        <w:r>
          <w:fldChar w:fldCharType="end"/>
        </w:r>
      </w:hyperlink>
    </w:p>
    <w:p>
      <w:pPr>
        <w:pStyle w:val="TOC2"/>
        <w:tabs>
          <w:tab w:val="right" w:leader="dot" w:pos="8306"/>
        </w:tabs>
      </w:pPr>
      <w:hyperlink w:anchor="_Toc27544" w:history="1">
        <w:r>
          <w:rPr>
            <w:rFonts w:ascii="仿宋" w:eastAsia="仿宋" w:hAnsi="仿宋" w:cs="仿宋" w:hint="eastAsia"/>
            <w:lang w:eastAsia="zh-CN"/>
          </w:rPr>
          <w:t>(三)、风险监控与控制</w:t>
        </w:r>
        <w:r>
          <w:tab/>
        </w:r>
        <w:r>
          <w:fldChar w:fldCharType="begin"/>
        </w:r>
        <w:r>
          <w:instrText xml:space="preserve"> PAGEREF _Toc27544 \h </w:instrText>
        </w:r>
        <w:r>
          <w:fldChar w:fldCharType="separate"/>
        </w:r>
        <w:r>
          <w:t>37</w:t>
        </w:r>
        <w:r>
          <w:fldChar w:fldCharType="end"/>
        </w:r>
      </w:hyperlink>
    </w:p>
    <w:p>
      <w:pPr>
        <w:pStyle w:val="TOC1"/>
        <w:tabs>
          <w:tab w:val="right" w:leader="dot" w:pos="8306"/>
        </w:tabs>
      </w:pPr>
      <w:hyperlink w:anchor="_Toc8020" w:history="1">
        <w:r>
          <w:rPr>
            <w:rFonts w:ascii="仿宋" w:eastAsia="仿宋" w:hAnsi="仿宋" w:cs="仿宋" w:hint="eastAsia"/>
            <w:lang w:eastAsia="zh-CN"/>
          </w:rPr>
          <w:t>十、变速器零部件项目人力资源培养与发展</w:t>
        </w:r>
        <w:r>
          <w:tab/>
        </w:r>
        <w:r>
          <w:fldChar w:fldCharType="begin"/>
        </w:r>
        <w:r>
          <w:instrText xml:space="preserve"> PAGEREF _Toc8020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3" w:history="1">
        <w:r>
          <w:rPr>
            <w:rFonts w:ascii="仿宋" w:eastAsia="仿宋" w:hAnsi="仿宋" w:cs="仿宋" w:hint="eastAsia"/>
            <w:lang w:eastAsia="zh-CN"/>
          </w:rPr>
          <w:t>(一)、人才需求与规划</w:t>
        </w:r>
        <w:r>
          <w:tab/>
        </w:r>
        <w:r>
          <w:fldChar w:fldCharType="begin"/>
        </w:r>
        <w:r>
          <w:instrText xml:space="preserve"> PAGEREF _Toc3963 \h </w:instrText>
        </w:r>
        <w:r>
          <w:fldChar w:fldCharType="separate"/>
        </w:r>
        <w:r>
          <w:t>38</w:t>
        </w:r>
        <w:r>
          <w:fldChar w:fldCharType="end"/>
        </w:r>
      </w:hyperlink>
    </w:p>
    <w:p>
      <w:pPr>
        <w:pStyle w:val="TOC2"/>
        <w:tabs>
          <w:tab w:val="right" w:leader="dot" w:pos="8306"/>
        </w:tabs>
      </w:pPr>
      <w:hyperlink w:anchor="_Toc13345" w:history="1">
        <w:r>
          <w:rPr>
            <w:rFonts w:ascii="仿宋" w:eastAsia="仿宋" w:hAnsi="仿宋" w:cs="仿宋" w:hint="eastAsia"/>
            <w:lang w:eastAsia="zh-CN"/>
          </w:rPr>
          <w:t>(二)、培训与发展计划</w:t>
        </w:r>
        <w:r>
          <w:tab/>
        </w:r>
        <w:r>
          <w:fldChar w:fldCharType="begin"/>
        </w:r>
        <w:r>
          <w:instrText xml:space="preserve"> PAGEREF _Toc13345 \h </w:instrText>
        </w:r>
        <w:r>
          <w:fldChar w:fldCharType="separate"/>
        </w:r>
        <w:r>
          <w:t>39</w:t>
        </w:r>
        <w:r>
          <w:fldChar w:fldCharType="end"/>
        </w:r>
      </w:hyperlink>
    </w:p>
    <w:p>
      <w:pPr>
        <w:pStyle w:val="TOC1"/>
        <w:tabs>
          <w:tab w:val="right" w:leader="dot" w:pos="8306"/>
        </w:tabs>
      </w:pPr>
      <w:hyperlink w:anchor="_Toc24909" w:history="1">
        <w:r>
          <w:rPr>
            <w:rFonts w:ascii="仿宋" w:eastAsia="仿宋" w:hAnsi="仿宋" w:cs="仿宋" w:hint="eastAsia"/>
            <w:lang w:eastAsia="zh-CN"/>
          </w:rPr>
          <w:t>十一、生产安全保护</w:t>
        </w:r>
        <w:r>
          <w:tab/>
        </w:r>
        <w:r>
          <w:fldChar w:fldCharType="begin"/>
        </w:r>
        <w:r>
          <w:instrText xml:space="preserve"> PAGEREF _Toc24909 \h </w:instrText>
        </w:r>
        <w:r>
          <w:fldChar w:fldCharType="separate"/>
        </w:r>
        <w:r>
          <w:t>39</w:t>
        </w:r>
        <w:r>
          <w:fldChar w:fldCharType="end"/>
        </w:r>
      </w:hyperlink>
    </w:p>
    <w:p>
      <w:pPr>
        <w:pStyle w:val="TOC2"/>
        <w:tabs>
          <w:tab w:val="right" w:leader="dot" w:pos="8306"/>
        </w:tabs>
      </w:pPr>
      <w:hyperlink w:anchor="_Toc22819" w:history="1">
        <w:r>
          <w:rPr>
            <w:rFonts w:ascii="仿宋" w:eastAsia="仿宋" w:hAnsi="仿宋" w:cs="仿宋" w:hint="eastAsia"/>
            <w:lang w:eastAsia="zh-CN"/>
          </w:rPr>
          <w:t>(一)、消防安全</w:t>
        </w:r>
        <w:r>
          <w:tab/>
        </w:r>
        <w:r>
          <w:fldChar w:fldCharType="begin"/>
        </w:r>
        <w:r>
          <w:instrText xml:space="preserve"> PAGEREF _Toc22819 \h </w:instrText>
        </w:r>
        <w:r>
          <w:fldChar w:fldCharType="separate"/>
        </w:r>
        <w:r>
          <w:t>39</w:t>
        </w:r>
        <w:r>
          <w:fldChar w:fldCharType="end"/>
        </w:r>
      </w:hyperlink>
    </w:p>
    <w:p>
      <w:pPr>
        <w:pStyle w:val="TOC2"/>
        <w:tabs>
          <w:tab w:val="right" w:leader="dot" w:pos="8306"/>
        </w:tabs>
      </w:pPr>
      <w:hyperlink w:anchor="_Toc16769" w:history="1">
        <w:r>
          <w:rPr>
            <w:rFonts w:ascii="仿宋" w:eastAsia="仿宋" w:hAnsi="仿宋" w:cs="仿宋" w:hint="eastAsia"/>
            <w:lang w:eastAsia="zh-CN"/>
          </w:rPr>
          <w:t>(二)、防火防爆总图布置措施</w:t>
        </w:r>
        <w:r>
          <w:tab/>
        </w:r>
        <w:r>
          <w:fldChar w:fldCharType="begin"/>
        </w:r>
        <w:r>
          <w:instrText xml:space="preserve"> PAGEREF _Toc16769 \h </w:instrText>
        </w:r>
        <w:r>
          <w:fldChar w:fldCharType="separate"/>
        </w:r>
        <w:r>
          <w:t>41</w:t>
        </w:r>
        <w:r>
          <w:fldChar w:fldCharType="end"/>
        </w:r>
      </w:hyperlink>
    </w:p>
    <w:p>
      <w:pPr>
        <w:pStyle w:val="TOC2"/>
        <w:tabs>
          <w:tab w:val="right" w:leader="dot" w:pos="8306"/>
        </w:tabs>
      </w:pPr>
      <w:hyperlink w:anchor="_Toc28408" w:history="1">
        <w:r>
          <w:rPr>
            <w:rFonts w:ascii="仿宋" w:eastAsia="仿宋" w:hAnsi="仿宋" w:cs="仿宋" w:hint="eastAsia"/>
            <w:lang w:eastAsia="zh-CN"/>
          </w:rPr>
          <w:t>(三)、自然灾害防范措施</w:t>
        </w:r>
        <w:r>
          <w:tab/>
        </w:r>
        <w:r>
          <w:fldChar w:fldCharType="begin"/>
        </w:r>
        <w:r>
          <w:instrText xml:space="preserve"> PAGEREF _Toc28408 \h </w:instrText>
        </w:r>
        <w:r>
          <w:fldChar w:fldCharType="separate"/>
        </w:r>
        <w:r>
          <w:t>42</w:t>
        </w:r>
        <w:r>
          <w:fldChar w:fldCharType="end"/>
        </w:r>
      </w:hyperlink>
    </w:p>
    <w:p>
      <w:pPr>
        <w:pStyle w:val="TOC2"/>
        <w:tabs>
          <w:tab w:val="right" w:leader="dot" w:pos="8306"/>
        </w:tabs>
      </w:pPr>
      <w:hyperlink w:anchor="_Toc28753" w:history="1">
        <w:r>
          <w:rPr>
            <w:rFonts w:ascii="仿宋" w:eastAsia="仿宋" w:hAnsi="仿宋" w:cs="仿宋" w:hint="eastAsia"/>
            <w:lang w:eastAsia="zh-CN"/>
          </w:rPr>
          <w:t>(四)、安全色及安全标志使用要求</w:t>
        </w:r>
        <w:r>
          <w:tab/>
        </w:r>
        <w:r>
          <w:fldChar w:fldCharType="begin"/>
        </w:r>
        <w:r>
          <w:instrText xml:space="preserve"> PAGEREF _Toc28753 \h </w:instrText>
        </w:r>
        <w:r>
          <w:fldChar w:fldCharType="separate"/>
        </w:r>
        <w:r>
          <w:t>43</w:t>
        </w:r>
        <w:r>
          <w:fldChar w:fldCharType="end"/>
        </w:r>
      </w:hyperlink>
    </w:p>
    <w:p>
      <w:pPr>
        <w:pStyle w:val="TOC2"/>
        <w:tabs>
          <w:tab w:val="right" w:leader="dot" w:pos="8306"/>
        </w:tabs>
      </w:pPr>
      <w:hyperlink w:anchor="_Toc22204" w:history="1">
        <w:r>
          <w:rPr>
            <w:rFonts w:ascii="仿宋" w:eastAsia="仿宋" w:hAnsi="仿宋" w:cs="仿宋" w:hint="eastAsia"/>
            <w:lang w:eastAsia="zh-CN"/>
          </w:rPr>
          <w:t>(五)、防尘防毒措施</w:t>
        </w:r>
        <w:r>
          <w:tab/>
        </w:r>
        <w:r>
          <w:fldChar w:fldCharType="begin"/>
        </w:r>
        <w:r>
          <w:instrText xml:space="preserve"> PAGEREF _Toc22204 \h </w:instrText>
        </w:r>
        <w:r>
          <w:fldChar w:fldCharType="separate"/>
        </w:r>
        <w:r>
          <w:t>44</w:t>
        </w:r>
        <w:r>
          <w:fldChar w:fldCharType="end"/>
        </w:r>
      </w:hyperlink>
    </w:p>
    <w:p>
      <w:pPr>
        <w:pStyle w:val="TOC2"/>
        <w:tabs>
          <w:tab w:val="right" w:leader="dot" w:pos="8306"/>
        </w:tabs>
      </w:pPr>
      <w:hyperlink w:anchor="_Toc3338" w:history="1">
        <w:r>
          <w:rPr>
            <w:rFonts w:ascii="仿宋" w:eastAsia="仿宋" w:hAnsi="仿宋" w:cs="仿宋" w:hint="eastAsia"/>
            <w:lang w:eastAsia="zh-CN"/>
          </w:rPr>
          <w:t>(六)、防静电、触电防护及防雷措施</w:t>
        </w:r>
        <w:r>
          <w:tab/>
        </w:r>
        <w:r>
          <w:fldChar w:fldCharType="begin"/>
        </w:r>
        <w:r>
          <w:instrText xml:space="preserve"> PAGEREF _Toc3338 \h </w:instrText>
        </w:r>
        <w:r>
          <w:fldChar w:fldCharType="separate"/>
        </w:r>
        <w:r>
          <w:t>45</w:t>
        </w:r>
        <w:r>
          <w:fldChar w:fldCharType="end"/>
        </w:r>
      </w:hyperlink>
    </w:p>
    <w:p>
      <w:pPr>
        <w:pStyle w:val="TOC2"/>
        <w:tabs>
          <w:tab w:val="right" w:leader="dot" w:pos="8306"/>
        </w:tabs>
      </w:pPr>
      <w:hyperlink w:anchor="_Toc29345" w:history="1">
        <w:r>
          <w:rPr>
            <w:rFonts w:ascii="仿宋" w:eastAsia="仿宋" w:hAnsi="仿宋" w:cs="仿宋" w:hint="eastAsia"/>
            <w:lang w:eastAsia="zh-CN"/>
          </w:rPr>
          <w:t>(七)、机械设备安全保障措施</w:t>
        </w:r>
        <w:r>
          <w:tab/>
        </w:r>
        <w:r>
          <w:fldChar w:fldCharType="begin"/>
        </w:r>
        <w:r>
          <w:instrText xml:space="preserve"> PAGEREF _Toc29345 \h </w:instrText>
        </w:r>
        <w:r>
          <w:fldChar w:fldCharType="separate"/>
        </w:r>
        <w:r>
          <w:t>46</w:t>
        </w:r>
        <w:r>
          <w:fldChar w:fldCharType="end"/>
        </w:r>
      </w:hyperlink>
    </w:p>
    <w:p>
      <w:pPr>
        <w:pStyle w:val="TOC1"/>
        <w:tabs>
          <w:tab w:val="right" w:leader="dot" w:pos="8306"/>
        </w:tabs>
      </w:pPr>
      <w:hyperlink w:anchor="_Toc6344" w:history="1">
        <w:r>
          <w:rPr>
            <w:rFonts w:ascii="仿宋" w:eastAsia="仿宋" w:hAnsi="仿宋" w:cs="仿宋" w:hint="eastAsia"/>
            <w:lang w:eastAsia="zh-CN"/>
          </w:rPr>
          <w:t>十二、变速器零部件项目社会影响</w:t>
        </w:r>
        <w:r>
          <w:tab/>
        </w:r>
        <w:r>
          <w:fldChar w:fldCharType="begin"/>
        </w:r>
        <w:r>
          <w:instrText xml:space="preserve"> PAGEREF _Toc6344 \h </w:instrText>
        </w:r>
        <w:r>
          <w:fldChar w:fldCharType="separate"/>
        </w:r>
        <w:r>
          <w:t>48</w:t>
        </w:r>
        <w:r>
          <w:fldChar w:fldCharType="end"/>
        </w:r>
      </w:hyperlink>
    </w:p>
    <w:p>
      <w:pPr>
        <w:pStyle w:val="TOC2"/>
        <w:tabs>
          <w:tab w:val="right" w:leader="dot" w:pos="8306"/>
        </w:tabs>
      </w:pPr>
      <w:hyperlink w:anchor="_Toc4160" w:history="1">
        <w:r>
          <w:rPr>
            <w:rFonts w:ascii="仿宋" w:eastAsia="仿宋" w:hAnsi="仿宋" w:cs="仿宋" w:hint="eastAsia"/>
            <w:lang w:eastAsia="zh-CN"/>
          </w:rPr>
          <w:t>(一)、社会责任与义务</w:t>
        </w:r>
        <w:r>
          <w:tab/>
        </w:r>
        <w:r>
          <w:fldChar w:fldCharType="begin"/>
        </w:r>
        <w:r>
          <w:instrText xml:space="preserve"> PAGEREF _Toc4160 \h </w:instrText>
        </w:r>
        <w:r>
          <w:fldChar w:fldCharType="separate"/>
        </w:r>
        <w:r>
          <w:t>48</w:t>
        </w:r>
        <w:r>
          <w:fldChar w:fldCharType="end"/>
        </w:r>
      </w:hyperlink>
    </w:p>
    <w:p>
      <w:pPr>
        <w:pStyle w:val="TOC2"/>
        <w:tabs>
          <w:tab w:val="right" w:leader="dot" w:pos="8306"/>
        </w:tabs>
      </w:pPr>
      <w:hyperlink w:anchor="_Toc24579" w:history="1">
        <w:r>
          <w:rPr>
            <w:rFonts w:ascii="仿宋" w:eastAsia="仿宋" w:hAnsi="仿宋" w:cs="仿宋" w:hint="eastAsia"/>
            <w:lang w:eastAsia="zh-CN"/>
          </w:rPr>
          <w:t>(二)、社会参与与沟通</w:t>
        </w:r>
        <w:r>
          <w:tab/>
        </w:r>
        <w:r>
          <w:fldChar w:fldCharType="begin"/>
        </w:r>
        <w:r>
          <w:instrText xml:space="preserve"> PAGEREF _Toc24579 \h </w:instrText>
        </w:r>
        <w:r>
          <w:fldChar w:fldCharType="separate"/>
        </w:r>
        <w:r>
          <w:t>48</w:t>
        </w:r>
        <w:r>
          <w:fldChar w:fldCharType="end"/>
        </w:r>
      </w:hyperlink>
    </w:p>
    <w:p>
      <w:pPr>
        <w:pStyle w:val="TOC1"/>
        <w:tabs>
          <w:tab w:val="right" w:leader="dot" w:pos="8306"/>
        </w:tabs>
      </w:pPr>
      <w:hyperlink w:anchor="_Toc12904" w:history="1">
        <w:r>
          <w:rPr>
            <w:rFonts w:ascii="仿宋" w:eastAsia="仿宋" w:hAnsi="仿宋" w:cs="仿宋" w:hint="eastAsia"/>
            <w:lang w:eastAsia="zh-CN"/>
          </w:rPr>
          <w:t>十三、变速器零部件项目治理与监督</w:t>
        </w:r>
        <w:r>
          <w:tab/>
        </w:r>
        <w:r>
          <w:fldChar w:fldCharType="begin"/>
        </w:r>
        <w:r>
          <w:instrText xml:space="preserve"> PAGEREF _Toc12904 \h </w:instrText>
        </w:r>
        <w:r>
          <w:fldChar w:fldCharType="separate"/>
        </w:r>
        <w:r>
          <w:t>49</w:t>
        </w:r>
        <w:r>
          <w:fldChar w:fldCharType="end"/>
        </w:r>
      </w:hyperlink>
    </w:p>
    <w:p>
      <w:pPr>
        <w:pStyle w:val="TOC2"/>
        <w:tabs>
          <w:tab w:val="right" w:leader="dot" w:pos="8306"/>
        </w:tabs>
      </w:pPr>
      <w:hyperlink w:anchor="_Toc2462" w:history="1">
        <w:r>
          <w:rPr>
            <w:rFonts w:ascii="仿宋" w:eastAsia="仿宋" w:hAnsi="仿宋" w:cs="仿宋" w:hint="eastAsia"/>
            <w:lang w:eastAsia="zh-CN"/>
          </w:rPr>
          <w:t>(一)、变速器零部件项目治理结构</w:t>
        </w:r>
        <w:r>
          <w:tab/>
        </w:r>
        <w:r>
          <w:fldChar w:fldCharType="begin"/>
        </w:r>
        <w:r>
          <w:instrText xml:space="preserve"> PAGEREF _Toc2462 \h </w:instrText>
        </w:r>
        <w:r>
          <w:fldChar w:fldCharType="separate"/>
        </w:r>
        <w:r>
          <w:t>49</w:t>
        </w:r>
        <w:r>
          <w:fldChar w:fldCharType="end"/>
        </w:r>
      </w:hyperlink>
    </w:p>
    <w:p>
      <w:pPr>
        <w:pStyle w:val="TOC2"/>
        <w:tabs>
          <w:tab w:val="right" w:leader="dot" w:pos="8306"/>
        </w:tabs>
      </w:pPr>
      <w:hyperlink w:anchor="_Toc7802" w:history="1">
        <w:r>
          <w:rPr>
            <w:rFonts w:ascii="仿宋" w:eastAsia="仿宋" w:hAnsi="仿宋" w:cs="仿宋" w:hint="eastAsia"/>
            <w:lang w:eastAsia="zh-CN"/>
          </w:rPr>
          <w:t>(二)、监督与审计</w:t>
        </w:r>
        <w:r>
          <w:tab/>
        </w:r>
        <w:r>
          <w:fldChar w:fldCharType="begin"/>
        </w:r>
        <w:r>
          <w:instrText xml:space="preserve"> PAGEREF _Toc7802 \h </w:instrText>
        </w:r>
        <w:r>
          <w:fldChar w:fldCharType="separate"/>
        </w:r>
        <w:r>
          <w:t>51</w:t>
        </w:r>
        <w:r>
          <w:fldChar w:fldCharType="end"/>
        </w:r>
      </w:hyperlink>
    </w:p>
    <w:p>
      <w:pPr>
        <w:pStyle w:val="TOC1"/>
        <w:tabs>
          <w:tab w:val="right" w:leader="dot" w:pos="8306"/>
        </w:tabs>
      </w:pPr>
      <w:hyperlink w:anchor="_Toc16217" w:history="1">
        <w:r>
          <w:rPr>
            <w:rFonts w:ascii="仿宋" w:eastAsia="仿宋" w:hAnsi="仿宋" w:cs="仿宋" w:hint="eastAsia"/>
            <w:lang w:eastAsia="zh-CN"/>
          </w:rPr>
          <w:t>十四、供应链管理</w:t>
        </w:r>
        <w:r>
          <w:tab/>
        </w:r>
        <w:r>
          <w:fldChar w:fldCharType="begin"/>
        </w:r>
        <w:r>
          <w:instrText xml:space="preserve"> PAGEREF _Toc16217 \h </w:instrText>
        </w:r>
        <w:r>
          <w:fldChar w:fldCharType="separate"/>
        </w:r>
        <w:r>
          <w:t>52</w:t>
        </w:r>
        <w:r>
          <w:fldChar w:fldCharType="end"/>
        </w:r>
      </w:hyperlink>
    </w:p>
    <w:p>
      <w:pPr>
        <w:pStyle w:val="TOC2"/>
        <w:tabs>
          <w:tab w:val="right" w:leader="dot" w:pos="8306"/>
        </w:tabs>
      </w:pPr>
      <w:hyperlink w:anchor="_Toc29077" w:history="1">
        <w:r>
          <w:rPr>
            <w:rFonts w:ascii="仿宋" w:eastAsia="仿宋" w:hAnsi="仿宋" w:cs="仿宋" w:hint="eastAsia"/>
            <w:lang w:eastAsia="zh-CN"/>
          </w:rPr>
          <w:t>(一)、供应链战略规划</w:t>
        </w:r>
        <w:r>
          <w:tab/>
        </w:r>
        <w:r>
          <w:fldChar w:fldCharType="begin"/>
        </w:r>
        <w:r>
          <w:instrText xml:space="preserve"> PAGEREF _Toc29077 \h </w:instrText>
        </w:r>
        <w:r>
          <w:fldChar w:fldCharType="separate"/>
        </w:r>
        <w:r>
          <w:t>52</w:t>
        </w:r>
        <w:r>
          <w:fldChar w:fldCharType="end"/>
        </w:r>
      </w:hyperlink>
    </w:p>
    <w:p>
      <w:pPr>
        <w:pStyle w:val="TOC2"/>
        <w:tabs>
          <w:tab w:val="right" w:leader="dot" w:pos="8306"/>
        </w:tabs>
      </w:pPr>
      <w:hyperlink w:anchor="_Toc17099" w:history="1">
        <w:r>
          <w:rPr>
            <w:rFonts w:ascii="仿宋" w:eastAsia="仿宋" w:hAnsi="仿宋" w:cs="仿宋" w:hint="eastAsia"/>
            <w:lang w:eastAsia="zh-CN"/>
          </w:rPr>
          <w:t>(二)、供应商选择与合作</w:t>
        </w:r>
        <w:r>
          <w:tab/>
        </w:r>
        <w:r>
          <w:fldChar w:fldCharType="begin"/>
        </w:r>
        <w:r>
          <w:instrText xml:space="preserve"> PAGEREF _Toc17099 \h </w:instrText>
        </w:r>
        <w:r>
          <w:fldChar w:fldCharType="separate"/>
        </w:r>
        <w:r>
          <w:t>54</w:t>
        </w:r>
        <w:r>
          <w:fldChar w:fldCharType="end"/>
        </w:r>
      </w:hyperlink>
    </w:p>
    <w:p>
      <w:pPr>
        <w:pStyle w:val="TOC2"/>
        <w:tabs>
          <w:tab w:val="right" w:leader="dot" w:pos="8306"/>
        </w:tabs>
      </w:pPr>
      <w:hyperlink w:anchor="_Toc25622" w:history="1">
        <w:r>
          <w:rPr>
            <w:rFonts w:ascii="仿宋" w:eastAsia="仿宋" w:hAnsi="仿宋" w:cs="仿宋" w:hint="eastAsia"/>
            <w:lang w:eastAsia="zh-CN"/>
          </w:rPr>
          <w:t>(三)、物流与库存管理</w:t>
        </w:r>
        <w:r>
          <w:tab/>
        </w:r>
        <w:r>
          <w:fldChar w:fldCharType="begin"/>
        </w:r>
        <w:r>
          <w:instrText xml:space="preserve"> PAGEREF _Toc25622 \h </w:instrText>
        </w:r>
        <w:r>
          <w:fldChar w:fldCharType="separate"/>
        </w:r>
        <w:r>
          <w:t>55</w:t>
        </w:r>
        <w:r>
          <w:fldChar w:fldCharType="end"/>
        </w:r>
      </w:hyperlink>
    </w:p>
    <w:p>
      <w:pPr>
        <w:pStyle w:val="TOC1"/>
        <w:tabs>
          <w:tab w:val="right" w:leader="dot" w:pos="8306"/>
        </w:tabs>
      </w:pPr>
      <w:hyperlink w:anchor="_Toc7006" w:history="1">
        <w:r>
          <w:rPr>
            <w:rFonts w:ascii="仿宋" w:eastAsia="仿宋" w:hAnsi="仿宋" w:cs="仿宋" w:hint="eastAsia"/>
            <w:lang w:eastAsia="zh-CN"/>
          </w:rPr>
          <w:t>十五、质量管理体系</w:t>
        </w:r>
        <w:r>
          <w:tab/>
        </w:r>
        <w:r>
          <w:fldChar w:fldCharType="begin"/>
        </w:r>
        <w:r>
          <w:instrText xml:space="preserve"> PAGEREF _Toc7006 \h </w:instrText>
        </w:r>
        <w:r>
          <w:fldChar w:fldCharType="separate"/>
        </w:r>
        <w:r>
          <w:t>56</w:t>
        </w:r>
        <w:r>
          <w:fldChar w:fldCharType="end"/>
        </w:r>
      </w:hyperlink>
    </w:p>
    <w:p>
      <w:pPr>
        <w:pStyle w:val="TOC2"/>
        <w:tabs>
          <w:tab w:val="right" w:leader="dot" w:pos="8306"/>
        </w:tabs>
      </w:pPr>
      <w:hyperlink w:anchor="_Toc22080" w:history="1">
        <w:r>
          <w:rPr>
            <w:rFonts w:ascii="仿宋" w:eastAsia="仿宋" w:hAnsi="仿宋" w:cs="仿宋" w:hint="eastAsia"/>
            <w:lang w:eastAsia="zh-CN"/>
          </w:rPr>
          <w:t>(一)、质量目标与方针</w:t>
        </w:r>
        <w:r>
          <w:tab/>
        </w:r>
        <w:r>
          <w:fldChar w:fldCharType="begin"/>
        </w:r>
        <w:r>
          <w:instrText xml:space="preserve"> PAGEREF _Toc22080 \h </w:instrText>
        </w:r>
        <w:r>
          <w:fldChar w:fldCharType="separate"/>
        </w:r>
        <w:r>
          <w:t>56</w:t>
        </w:r>
        <w:r>
          <w:fldChar w:fldCharType="end"/>
        </w:r>
      </w:hyperlink>
    </w:p>
    <w:p>
      <w:pPr>
        <w:pStyle w:val="TOC2"/>
        <w:tabs>
          <w:tab w:val="right" w:leader="dot" w:pos="8306"/>
        </w:tabs>
      </w:pPr>
      <w:hyperlink w:anchor="_Toc11478" w:history="1">
        <w:r>
          <w:rPr>
            <w:rFonts w:ascii="仿宋" w:eastAsia="仿宋" w:hAnsi="仿宋" w:cs="仿宋" w:hint="eastAsia"/>
            <w:lang w:eastAsia="zh-CN"/>
          </w:rPr>
          <w:t>(二)、质量管理责任</w:t>
        </w:r>
        <w:r>
          <w:tab/>
        </w:r>
        <w:r>
          <w:fldChar w:fldCharType="begin"/>
        </w:r>
        <w:r>
          <w:instrText xml:space="preserve"> PAGEREF _Toc11478 \h </w:instrText>
        </w:r>
        <w:r>
          <w:fldChar w:fldCharType="separate"/>
        </w:r>
        <w:r>
          <w:t>57</w:t>
        </w:r>
        <w:r>
          <w:fldChar w:fldCharType="end"/>
        </w:r>
      </w:hyperlink>
    </w:p>
    <w:p>
      <w:pPr>
        <w:pStyle w:val="TOC2"/>
        <w:tabs>
          <w:tab w:val="right" w:leader="dot" w:pos="8306"/>
        </w:tabs>
      </w:pPr>
      <w:hyperlink w:anchor="_Toc22285" w:history="1">
        <w:r>
          <w:rPr>
            <w:rFonts w:ascii="仿宋" w:eastAsia="仿宋" w:hAnsi="仿宋" w:cs="仿宋" w:hint="eastAsia"/>
            <w:lang w:eastAsia="zh-CN"/>
          </w:rPr>
          <w:t>(三)、质量管理体系文件</w:t>
        </w:r>
        <w:r>
          <w:tab/>
        </w:r>
        <w:r>
          <w:fldChar w:fldCharType="begin"/>
        </w:r>
        <w:r>
          <w:instrText xml:space="preserve"> PAGEREF _Toc22285 \h </w:instrText>
        </w:r>
        <w:r>
          <w:fldChar w:fldCharType="separate"/>
        </w:r>
        <w:r>
          <w:t>59</w:t>
        </w:r>
        <w:r>
          <w:fldChar w:fldCharType="end"/>
        </w:r>
      </w:hyperlink>
    </w:p>
    <w:p>
      <w:pPr>
        <w:pStyle w:val="TOC2"/>
        <w:tabs>
          <w:tab w:val="right" w:leader="dot" w:pos="8306"/>
        </w:tabs>
      </w:pPr>
      <w:hyperlink w:anchor="_Toc17263" w:history="1">
        <w:r>
          <w:rPr>
            <w:rFonts w:ascii="仿宋" w:eastAsia="仿宋" w:hAnsi="仿宋" w:cs="仿宋" w:hint="eastAsia"/>
            <w:lang w:eastAsia="zh-CN"/>
          </w:rPr>
          <w:t>(四)、质量培训与教育</w:t>
        </w:r>
        <w:r>
          <w:tab/>
        </w:r>
        <w:r>
          <w:fldChar w:fldCharType="begin"/>
        </w:r>
        <w:r>
          <w:instrText xml:space="preserve"> PAGEREF _Toc17263 \h </w:instrText>
        </w:r>
        <w:r>
          <w:fldChar w:fldCharType="separate"/>
        </w:r>
        <w:r>
          <w:t>61</w:t>
        </w:r>
        <w:r>
          <w:fldChar w:fldCharType="end"/>
        </w:r>
      </w:hyperlink>
    </w:p>
    <w:p>
      <w:pPr>
        <w:pStyle w:val="TOC2"/>
        <w:tabs>
          <w:tab w:val="right" w:leader="dot" w:pos="8306"/>
        </w:tabs>
      </w:pPr>
      <w:hyperlink w:anchor="_Toc7783" w:history="1">
        <w:r>
          <w:rPr>
            <w:rFonts w:ascii="仿宋" w:eastAsia="仿宋" w:hAnsi="仿宋" w:cs="仿宋" w:hint="eastAsia"/>
            <w:lang w:eastAsia="zh-CN"/>
          </w:rPr>
          <w:t>(五)、质量审核与评价</w:t>
        </w:r>
        <w:r>
          <w:tab/>
        </w:r>
        <w:r>
          <w:fldChar w:fldCharType="begin"/>
        </w:r>
        <w:r>
          <w:instrText xml:space="preserve"> PAGEREF _Toc7783 \h </w:instrText>
        </w:r>
        <w:r>
          <w:fldChar w:fldCharType="separate"/>
        </w:r>
        <w:r>
          <w:t>62</w:t>
        </w:r>
        <w:r>
          <w:fldChar w:fldCharType="end"/>
        </w:r>
      </w:hyperlink>
    </w:p>
    <w:p>
      <w:pPr>
        <w:pStyle w:val="TOC2"/>
        <w:tabs>
          <w:tab w:val="right" w:leader="dot" w:pos="8306"/>
        </w:tabs>
      </w:pPr>
      <w:hyperlink w:anchor="_Toc18840" w:history="1">
        <w:r>
          <w:rPr>
            <w:rFonts w:ascii="仿宋" w:eastAsia="仿宋" w:hAnsi="仿宋" w:cs="仿宋" w:hint="eastAsia"/>
            <w:lang w:eastAsia="zh-CN"/>
          </w:rPr>
          <w:t>(六)、不符合与纠正措施</w:t>
        </w:r>
        <w:r>
          <w:tab/>
        </w:r>
        <w:r>
          <w:fldChar w:fldCharType="begin"/>
        </w:r>
        <w:r>
          <w:instrText xml:space="preserve"> PAGEREF _Toc18840 \h </w:instrText>
        </w:r>
        <w:r>
          <w:fldChar w:fldCharType="separate"/>
        </w:r>
        <w:r>
          <w:t>63</w:t>
        </w:r>
        <w:r>
          <w:fldChar w:fldCharType="end"/>
        </w:r>
      </w:hyperlink>
    </w:p>
    <w:p>
      <w:pPr>
        <w:pStyle w:val="TOC1"/>
        <w:tabs>
          <w:tab w:val="right" w:leader="dot" w:pos="8306"/>
        </w:tabs>
      </w:pPr>
      <w:hyperlink w:anchor="_Toc32356" w:history="1">
        <w:r>
          <w:rPr>
            <w:rFonts w:ascii="仿宋" w:eastAsia="仿宋" w:hAnsi="仿宋" w:cs="仿宋" w:hint="eastAsia"/>
            <w:lang w:eastAsia="zh-CN"/>
          </w:rPr>
          <w:t>十六、变速器零部件项目实施保障措施</w:t>
        </w:r>
        <w:r>
          <w:tab/>
        </w:r>
        <w:r>
          <w:fldChar w:fldCharType="begin"/>
        </w:r>
        <w:r>
          <w:instrText xml:space="preserve"> PAGEREF _Toc32356 \h </w:instrText>
        </w:r>
        <w:r>
          <w:fldChar w:fldCharType="separate"/>
        </w:r>
        <w:r>
          <w:t>64</w:t>
        </w:r>
        <w:r>
          <w:fldChar w:fldCharType="end"/>
        </w:r>
      </w:hyperlink>
    </w:p>
    <w:p>
      <w:pPr>
        <w:pStyle w:val="TOC2"/>
        <w:tabs>
          <w:tab w:val="right" w:leader="dot" w:pos="8306"/>
        </w:tabs>
      </w:pPr>
      <w:hyperlink w:anchor="_Toc15572" w:history="1">
        <w:r>
          <w:rPr>
            <w:rFonts w:ascii="仿宋" w:eastAsia="仿宋" w:hAnsi="仿宋" w:cs="仿宋" w:hint="eastAsia"/>
            <w:lang w:eastAsia="zh-CN"/>
          </w:rPr>
          <w:t>(一)、变速器零部件项目实施保障机制</w:t>
        </w:r>
        <w:r>
          <w:tab/>
        </w:r>
        <w:r>
          <w:fldChar w:fldCharType="begin"/>
        </w:r>
        <w:r>
          <w:instrText xml:space="preserve"> PAGEREF _Toc15572 \h </w:instrText>
        </w:r>
        <w:r>
          <w:fldChar w:fldCharType="separate"/>
        </w:r>
        <w:r>
          <w:t>64</w:t>
        </w:r>
        <w:r>
          <w:fldChar w:fldCharType="end"/>
        </w:r>
      </w:hyperlink>
    </w:p>
    <w:p>
      <w:pPr>
        <w:pStyle w:val="TOC2"/>
        <w:tabs>
          <w:tab w:val="right" w:leader="dot" w:pos="8306"/>
        </w:tabs>
      </w:pPr>
      <w:hyperlink w:anchor="_Toc11070" w:history="1">
        <w:r>
          <w:rPr>
            <w:rFonts w:ascii="仿宋" w:eastAsia="仿宋" w:hAnsi="仿宋" w:cs="仿宋" w:hint="eastAsia"/>
            <w:lang w:eastAsia="zh-CN"/>
          </w:rPr>
          <w:t>(二)、变速器零部件项目法律合规要求</w:t>
        </w:r>
        <w:r>
          <w:tab/>
        </w:r>
        <w:r>
          <w:fldChar w:fldCharType="begin"/>
        </w:r>
        <w:r>
          <w:instrText xml:space="preserve"> PAGEREF _Toc11070 \h </w:instrText>
        </w:r>
        <w:r>
          <w:fldChar w:fldCharType="separate"/>
        </w:r>
        <w:r>
          <w:t>68</w:t>
        </w:r>
        <w:r>
          <w:fldChar w:fldCharType="end"/>
        </w:r>
      </w:hyperlink>
    </w:p>
    <w:p>
      <w:pPr>
        <w:pStyle w:val="TOC2"/>
        <w:tabs>
          <w:tab w:val="right" w:leader="dot" w:pos="8306"/>
        </w:tabs>
      </w:pPr>
      <w:hyperlink w:anchor="_Toc25155" w:history="1">
        <w:r>
          <w:rPr>
            <w:rFonts w:ascii="仿宋" w:eastAsia="仿宋" w:hAnsi="仿宋" w:cs="仿宋" w:hint="eastAsia"/>
            <w:lang w:eastAsia="zh-CN"/>
          </w:rPr>
          <w:t>(三)、变速器零部件项目合同管理与法律事务</w:t>
        </w:r>
        <w:r>
          <w:tab/>
        </w:r>
        <w:r>
          <w:fldChar w:fldCharType="begin"/>
        </w:r>
        <w:r>
          <w:instrText xml:space="preserve"> PAGEREF _Toc25155 \h </w:instrText>
        </w:r>
        <w:r>
          <w:fldChar w:fldCharType="separate"/>
        </w:r>
        <w:r>
          <w:t>72</w:t>
        </w:r>
        <w:r>
          <w:fldChar w:fldCharType="end"/>
        </w:r>
      </w:hyperlink>
    </w:p>
    <w:p>
      <w:pPr>
        <w:pStyle w:val="TOC2"/>
        <w:tabs>
          <w:tab w:val="right" w:leader="dot" w:pos="8306"/>
        </w:tabs>
      </w:pPr>
      <w:hyperlink w:anchor="_Toc30742" w:history="1">
        <w:r>
          <w:rPr>
            <w:rFonts w:ascii="仿宋" w:eastAsia="仿宋" w:hAnsi="仿宋" w:cs="仿宋" w:hint="eastAsia"/>
            <w:lang w:eastAsia="zh-CN"/>
          </w:rPr>
          <w:t>(四)、变速器零部件项目知识产权保护策略</w:t>
        </w:r>
        <w:r>
          <w:tab/>
        </w:r>
        <w:r>
          <w:fldChar w:fldCharType="begin"/>
        </w:r>
        <w:r>
          <w:instrText xml:space="preserve"> PAGEREF _Toc30742 \h </w:instrText>
        </w:r>
        <w:r>
          <w:fldChar w:fldCharType="separate"/>
        </w:r>
        <w:r>
          <w:t>79</w:t>
        </w:r>
        <w:r>
          <w:fldChar w:fldCharType="end"/>
        </w:r>
      </w:hyperlink>
    </w:p>
    <w:p>
      <w:pPr>
        <w:pStyle w:val="TOC1"/>
        <w:tabs>
          <w:tab w:val="right" w:leader="dot" w:pos="8306"/>
        </w:tabs>
      </w:pPr>
      <w:hyperlink w:anchor="_Toc231" w:history="1">
        <w:r>
          <w:rPr>
            <w:rFonts w:ascii="仿宋" w:eastAsia="仿宋" w:hAnsi="仿宋" w:cs="仿宋" w:hint="eastAsia"/>
            <w:lang w:eastAsia="zh-CN"/>
          </w:rPr>
          <w:t>十七、变速器零部件项目实施时间节点</w:t>
        </w:r>
        <w:r>
          <w:tab/>
        </w:r>
        <w:r>
          <w:fldChar w:fldCharType="begin"/>
        </w:r>
        <w:r>
          <w:instrText xml:space="preserve"> PAGEREF _Toc231 \h </w:instrText>
        </w:r>
        <w:r>
          <w:fldChar w:fldCharType="separate"/>
        </w:r>
        <w:r>
          <w:t>81</w:t>
        </w:r>
        <w:r>
          <w:fldChar w:fldCharType="end"/>
        </w:r>
      </w:hyperlink>
    </w:p>
    <w:p>
      <w:pPr>
        <w:pStyle w:val="TOC2"/>
        <w:tabs>
          <w:tab w:val="right" w:leader="dot" w:pos="8306"/>
        </w:tabs>
      </w:pPr>
      <w:hyperlink w:anchor="_Toc22214" w:history="1">
        <w:r>
          <w:rPr>
            <w:rFonts w:ascii="仿宋" w:eastAsia="仿宋" w:hAnsi="仿宋" w:cs="仿宋" w:hint="eastAsia"/>
            <w:lang w:eastAsia="zh-CN"/>
          </w:rPr>
          <w:t>(一)、变速器零部件项目启动阶段时间节点</w:t>
        </w:r>
        <w:r>
          <w:tab/>
        </w:r>
        <w:r>
          <w:fldChar w:fldCharType="begin"/>
        </w:r>
        <w:r>
          <w:instrText xml:space="preserve"> PAGEREF _Toc22214 \h </w:instrText>
        </w:r>
        <w:r>
          <w:fldChar w:fldCharType="separate"/>
        </w:r>
        <w:r>
          <w:t>81</w:t>
        </w:r>
        <w:r>
          <w:fldChar w:fldCharType="end"/>
        </w:r>
      </w:hyperlink>
    </w:p>
    <w:p>
      <w:pPr>
        <w:pStyle w:val="TOC2"/>
        <w:tabs>
          <w:tab w:val="right" w:leader="dot" w:pos="8306"/>
        </w:tabs>
      </w:pPr>
      <w:hyperlink w:anchor="_Toc22179" w:history="1">
        <w:r>
          <w:rPr>
            <w:rFonts w:ascii="仿宋" w:eastAsia="仿宋" w:hAnsi="仿宋" w:cs="仿宋" w:hint="eastAsia"/>
            <w:lang w:eastAsia="zh-CN"/>
          </w:rPr>
          <w:t>(二)、变速器零部件项目执行阶段时间节点</w:t>
        </w:r>
        <w:r>
          <w:tab/>
        </w:r>
        <w:r>
          <w:fldChar w:fldCharType="begin"/>
        </w:r>
        <w:r>
          <w:instrText xml:space="preserve"> PAGEREF _Toc22179 \h </w:instrText>
        </w:r>
        <w:r>
          <w:fldChar w:fldCharType="separate"/>
        </w:r>
        <w:r>
          <w:t>82</w:t>
        </w:r>
        <w:r>
          <w:fldChar w:fldCharType="end"/>
        </w:r>
      </w:hyperlink>
    </w:p>
    <w:p>
      <w:pPr>
        <w:pStyle w:val="TOC2"/>
        <w:tabs>
          <w:tab w:val="right" w:leader="dot" w:pos="8306"/>
        </w:tabs>
      </w:pPr>
      <w:hyperlink w:anchor="_Toc6991" w:history="1">
        <w:r>
          <w:rPr>
            <w:rFonts w:ascii="仿宋" w:eastAsia="仿宋" w:hAnsi="仿宋" w:cs="仿宋" w:hint="eastAsia"/>
            <w:lang w:eastAsia="zh-CN"/>
          </w:rPr>
          <w:t>(三)、变速器零部件项目完成阶段时间节点</w:t>
        </w:r>
        <w:r>
          <w:tab/>
        </w:r>
        <w:r>
          <w:fldChar w:fldCharType="begin"/>
        </w:r>
        <w:r>
          <w:instrText xml:space="preserve"> PAGEREF _Toc6991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07"/>
      <w:r>
        <w:rPr>
          <w:rFonts w:ascii="仿宋" w:eastAsia="仿宋" w:hAnsi="仿宋" w:cs="仿宋" w:hint="eastAsia"/>
          <w:sz w:val="28"/>
          <w:lang w:eastAsia="zh-CN"/>
        </w:rPr>
        <w:t>一、变速器零部件项目建设背景及必要性分析</w:t>
      </w:r>
      <w:bookmarkEnd w:id="2"/>
    </w:p>
    <w:p>
      <w:pPr>
        <w:pStyle w:val="Heading2"/>
        <w:rPr>
          <w:rFonts w:ascii="仿宋" w:eastAsia="仿宋" w:hAnsi="仿宋" w:cs="仿宋" w:hint="eastAsia"/>
          <w:lang w:eastAsia="zh-CN"/>
        </w:rPr>
      </w:pPr>
      <w:bookmarkStart w:id="3" w:name="_Toc31850"/>
      <w:r>
        <w:rPr>
          <w:rFonts w:ascii="仿宋" w:eastAsia="仿宋" w:hAnsi="仿宋" w:cs="仿宋" w:hint="eastAsia"/>
          <w:lang w:eastAsia="zh-CN"/>
        </w:rPr>
        <w:t>(一)、变速器零部件项目背景分析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速器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速器零部件项目在这个潮流中的定位。同时，我们将关注行业内涌现的新兴机遇，以便变速器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速器零部件项目提供了强大的发展动力。我们将聚焦于行业内最新的技术发展趋势，包括但不限于人工智能、大数据分析、物联网等领域。通过深度的技术研究，我们将确保变速器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速器零部件项目发展的源泉。我们将投入更多的精力对市场需求进行深入剖析，超越表面的需求，深入挖掘潜在的市场痛点和机遇。通过对市场需求的细致了解，变速器零部件项目将更有针对性地设计解决方案，满足市场的多样化需求，从而更好地促进变速器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速器零部件项目战略至关重要。我们将对竞争态势进行更为深入的分析，包括但不限于市场份额、产品特点、客户满意度等多个维度。通过深度的竞争分析，变速器零部件项目将能够更准确地把握市场脉搏，制定具有竞争力的变速器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变速器零部件项目的发展具有直接的影响。我们将进行更为全面的法规和政策分析，了解行业发展中的潜在法律风险和合规挑战。通过充分了解和遵守相关法规，变速器零部件项目将确保在法律框架内合法合规运营，为变速器零部件项目的稳健发展提供有力支持。</w:t>
      </w:r>
    </w:p>
    <w:p>
      <w:pPr>
        <w:pStyle w:val="Heading2"/>
        <w:ind w:firstLine="560" w:firstLineChars="200"/>
        <w:rPr>
          <w:rFonts w:ascii="仿宋" w:eastAsia="仿宋" w:hAnsi="仿宋" w:cs="仿宋" w:hint="eastAsia"/>
          <w:sz w:val="28"/>
          <w:lang w:eastAsia="zh-CN"/>
        </w:rPr>
      </w:pPr>
      <w:bookmarkStart w:id="4" w:name="_Toc19554"/>
      <w:r>
        <w:rPr>
          <w:rFonts w:ascii="仿宋" w:eastAsia="仿宋" w:hAnsi="仿宋" w:cs="仿宋" w:hint="eastAsia"/>
          <w:sz w:val="28"/>
          <w:lang w:eastAsia="zh-CN"/>
        </w:rPr>
        <w:t>(二)、变速器零部件项目建设必要性分析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建设的迫切性源于对行业发展趋势的深刻洞察。我们正处于一个行业变革的时代，科技创新、数字化转型成为企业发展的关键动力。变速器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建设不仅仅是为了跟上潮流，更是为了通过技术创新推动企业的持续发展。通过引入先进的技术和解决方案，变速器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速器零部件项目的建设成为必然选择，通过提高产品质量、拓展服务领域，从而在竞争中获得更多的机会。变速器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速器零部件项目建设的必要性体现在对客户需求更精准的满足。通过变速器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建设的背后是对企业持续创新的追求。只有通过不断创新，企业才能在竞争中立于不败之地。变速器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150"/>
      <w:r>
        <w:rPr>
          <w:rFonts w:ascii="仿宋" w:eastAsia="仿宋" w:hAnsi="仿宋" w:cs="仿宋" w:hint="eastAsia"/>
          <w:sz w:val="28"/>
          <w:lang w:eastAsia="zh-CN"/>
        </w:rPr>
        <w:t>二、变速器零部件项目绩效评估</w:t>
      </w:r>
      <w:bookmarkEnd w:id="5"/>
    </w:p>
    <w:p>
      <w:pPr>
        <w:pStyle w:val="Heading2"/>
        <w:rPr>
          <w:rFonts w:ascii="仿宋" w:eastAsia="仿宋" w:hAnsi="仿宋" w:cs="仿宋" w:hint="eastAsia"/>
          <w:lang w:eastAsia="zh-CN"/>
        </w:rPr>
      </w:pPr>
      <w:bookmarkStart w:id="6" w:name="_Toc288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中，我们设计了一套全面的绩效评估指标，以确保变速器零部件项目的可控和成功交付。这些指标跨足变速器零部件项目目标、成本、进度和质量等多个维度，为我们提供了全面洞察变速器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目标达成率是我们关注的首要指标。我们设定了明确的目标，并通过定期监测和评估，迅速发现并应对潜在的目标偏差。这为变速器零部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成本绩效是另一个核心关注点。通过实际成本与预算成本的对比分析，我们深入了解成本差异的原因，及时调整资源分配，保持变速器零部件项目在经济效益方面的合理水平。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进度作为关键的绩效指标之一，得到了精心的关注。我们制定了详细的变速器零部件项目进度计划，并设立了进度符合度指标，确保实际进度与计划进度保持一致。这使我们能够快速发现和解决潜在的进度问题，保持变速器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器零部件项目绩效的不可或缺的一环。我们引入了一系列的质量标准和客户满意度指标，以确保变速器零部件项目交付的成果在质量上达到或超越预期水平。通过持续监测这些指标，我们努力提升变速器零部件项目整体质量水平，为变速器零部件项目的成功交付提供有力保障。通过这些科学且全面的绩效评估，我们能够更好地引导变速器零部件项目的持续改进，确保变速器零部件项目目标的顺利达成。</w:t>
      </w:r>
    </w:p>
    <w:p>
      <w:pPr>
        <w:pStyle w:val="Heading2"/>
        <w:ind w:firstLine="560" w:firstLineChars="200"/>
        <w:rPr>
          <w:rFonts w:ascii="仿宋" w:eastAsia="仿宋" w:hAnsi="仿宋" w:cs="仿宋" w:hint="eastAsia"/>
          <w:sz w:val="28"/>
          <w:lang w:eastAsia="zh-CN"/>
        </w:rPr>
      </w:pPr>
      <w:bookmarkStart w:id="7" w:name="_Toc187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绩效评估是变速器零部件项目中的关键环节，为确保变速器零部件项目达到预期目标，我们采用了多层次、多维度的绩效评估方法。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器零部件项目的战略目标对齐，确保每个决策和行动都与变速器零部件项目整体目标保持一致。团队会定期召开战略对齐会议，审视当前工作与变速器零部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器零部件项目进度、质量、成本和风险等方面。这些指标通过数据收集和分析，为变速器零部件项目管理团队提供了客观的评估依据。例如，我们通过变速器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绩效评估不仅仅停留在变速器零部件项目内部，还考虑了变速器零部件项目对外部环境的影响。我们定期进行干系人满意度调查，以了解各利益相关方对变速器零部件项目的期望和满意度，并及时做出调整。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这种多层次、多角度的绩效评估方法，使得我们能够全面了解变速器零部件项目的运行状态，及时做出调整，确保变速器零部件项目在不断变化的环境中保持稳健前行。</w:t>
      </w:r>
    </w:p>
    <w:p>
      <w:pPr>
        <w:pStyle w:val="Heading2"/>
        <w:ind w:firstLine="560" w:firstLineChars="200"/>
        <w:rPr>
          <w:rFonts w:ascii="仿宋" w:eastAsia="仿宋" w:hAnsi="仿宋" w:cs="仿宋" w:hint="eastAsia"/>
          <w:sz w:val="28"/>
          <w:lang w:eastAsia="zh-CN"/>
        </w:rPr>
      </w:pPr>
      <w:bookmarkStart w:id="8" w:name="_Toc59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为了确保变速器零部件项目的有效管理和不断优化，我们采用了精心设计的绩效评估周期。这个周期旨在实现灵活、实时和全面的评估，以适应变速器零部件项目执行中的各种挑战。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器零部件项目的不同需求，分为短期、中期和长期。短期评估关注每个迭代或工作周期，以及时发现和解决当前任务中的问题。中期评估涵盖几个迭代，深入了解整体变速器零部件项目的趋势和性能。长期评估则着眼于整个变速器零部件项目阶段，确保变速器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器零部件项目管理工具和协作平台，团队成员能够随时更新和分享变速器零部件项目数据。这种实时性的反馈机制使我们能够及时察觉潜在问题，快速调整，保持变速器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器零部件项目的决策制定密不可分。每个周期的变速器零部件项目回顾会议成为集体总结经验、识别问题深层次原因并找到创新解决方案的平台。这种定期的反思与调整机制使变速器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02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96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的技术管理特点体现在其创新导向。通过引入最先进的技术趋势和解决方案，变速器零部件项目致力于提升科技含量、提高质量和效率水平。这意味着我们将采用最新的工具和方法，确保变速器零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器零部件项目技术管理的显著特征。通过整合不同领域的技术资源，我们实现了跨学科的协同工作。这有助于优化技术架构，提高整体效能。此外，整合性策略还促进了不同技术团队之间的紧密沟通和高效合作，确保变速器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器零部件项目所采用的技术。通过不断优化技术方案，变速器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器零部件项目团队将在变速器零部件项目初期识别可能的技术风险，并采取相应的预防和应对措施。通过建立健全的风险评估机制，变速器零部件项目能够在实施过程中及时发现并解决潜在的技术问题，保障变速器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器零部件项目中，技术将成为变速器零部件项目成功的有力支持。这一深度剖析揭示了技术管理在变速器零部件项目实施中的关键作用，为变速器零部件项目的技术基础奠定了坚实的基础。</w:t>
      </w:r>
    </w:p>
    <w:p>
      <w:pPr>
        <w:pStyle w:val="Heading2"/>
        <w:ind w:firstLine="560" w:firstLineChars="200"/>
        <w:rPr>
          <w:rFonts w:ascii="仿宋" w:eastAsia="仿宋" w:hAnsi="仿宋" w:cs="仿宋" w:hint="eastAsia"/>
          <w:sz w:val="28"/>
          <w:lang w:eastAsia="zh-CN"/>
        </w:rPr>
      </w:pPr>
      <w:bookmarkStart w:id="11" w:name="_Toc8092"/>
      <w:r>
        <w:rPr>
          <w:rFonts w:ascii="仿宋" w:eastAsia="仿宋" w:hAnsi="仿宋" w:cs="仿宋" w:hint="eastAsia"/>
          <w:sz w:val="28"/>
          <w:lang w:eastAsia="zh-CN"/>
        </w:rPr>
        <w:t>(二)、变速器零部件项目工艺技术设计方案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器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器零部件项目将严格按照相关行业规范要求进行组织。通过有效控制产品质量，变速器零部件项目将致力于为顾客提供优质的变速器零部件项目产品和良好的服务。这体现了变速器零部件项目对于生产活动合规性和质量标准的高度重视，为变速器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器零部件项目注重生态效益和清洁生产原则。变速器零部件项目建设将紧密结合地方特色经济发展，与社会经济发展规划和区域环境保护规划方案相协调一致。通过与当地区域自然生态系统的结合，变速器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器零部件项目产品具有多样化的客户需求和个性化的特点。因此，变速器零部件项目产品规格品种多样，且单批生产数量较小。为满足这一特点，变速器零部件项目承办单位将建设先进的柔性制造生产线。通过广泛应用柔性制造技术，变速器零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变速器零部件项目采用的技术具有较高的技术含量和自动化水平，处于国内先进水平。这一技术选用不仅体现了对生产效率、质量和环境友好性的高标准要求，同时为变速器零部件项目的可持续发展奠定了坚实的基础。</w:t>
      </w:r>
    </w:p>
    <w:p>
      <w:pPr>
        <w:pStyle w:val="Heading2"/>
        <w:ind w:firstLine="560" w:firstLineChars="200"/>
        <w:rPr>
          <w:rFonts w:ascii="仿宋" w:eastAsia="仿宋" w:hAnsi="仿宋" w:cs="仿宋" w:hint="eastAsia"/>
          <w:sz w:val="28"/>
          <w:lang w:eastAsia="zh-CN"/>
        </w:rPr>
      </w:pPr>
      <w:bookmarkStart w:id="12" w:name="_Toc610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为确保变速器零部件项目的高效生产和技术实施，我们制定了一套精心设计的设备选型方案，以满足变速器零部件项目生产、质量和环保的要求。该方案的主要特点如下：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器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针对变速器零部件项目产品的多样性和小批量生产的特点，我们将建设柔性制造生产线。通过在设备选型中考虑柔性制造技术，可以灵活应对不同产品规格和生产需求，实现生产线的高度灵活性和适应性。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25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29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变速器零部件项目的主要产品是XXXX，预计年产值为XXX万元。这一产品在市场中占据着重要的地位，其广泛的应用范围使得该变速器零部件项目的市场前景非常广阔。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器零部件项目的xxx产品作为重要的原材料之一，将在多个领域发挥关键作用。其在建筑、交通、能源等方面的广泛应用将为整个产业链提供强大的支持，形成产业协同效应。变速器零部件项目的年产值XXX万XXX万XXX万万元不仅反映了其在市场上的巨大潜力，更预示着它对国民经济的积极贡献。这种关联度高、涉及面广的产业关系，使得该变速器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16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总征地面积为XXXX平方米，相当于约XX.XX亩，其中净用地面积为XXXX平方米，红线范围内相当于约XX.XX亩。这一用地规模充分考虑了变速器零部件项目的建设需求，保障了变速器零部件项目在合适的空间内得以充分发展。变速器零部件项目规划的总建筑面积为XXXX平方米，其中主体工程建设占XXXX平方米，计容建筑面积达XXXX平方米。预计建筑工程的投资将达到XXXX万元，为变速器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计划购置的设备共计XXXX台（套），设备购置费用为XXXX万元。这一设备购置计划充分考虑到变速器零部件项目的生产需求和技术要求，确保了变速器零部件项目在生产运营中具备先进的技术装备和高效的生产能力。设备的合理配置将为变速器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计划总投资为XXXX万元，预计年实现营业收入为XXXX万元。这一产能规模的设定旨在确保变速器零部件项目能够在投资与回报之间取得平衡，实现长期可持续的发展。变速器零部件项目的总投资充分考虑到各个方面的需求，包括用地建设、设备购置等多个环节，以确保变速器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062"/>
      <w:r>
        <w:rPr>
          <w:rFonts w:ascii="仿宋" w:eastAsia="仿宋" w:hAnsi="仿宋" w:cs="仿宋" w:hint="eastAsia"/>
          <w:sz w:val="28"/>
          <w:lang w:eastAsia="zh-CN"/>
        </w:rPr>
        <w:t>五、变速器零部件项目文档管理</w:t>
      </w:r>
      <w:bookmarkEnd w:id="16"/>
    </w:p>
    <w:p>
      <w:pPr>
        <w:pStyle w:val="Heading2"/>
        <w:rPr>
          <w:rFonts w:ascii="仿宋" w:eastAsia="仿宋" w:hAnsi="仿宋" w:cs="仿宋" w:hint="eastAsia"/>
          <w:lang w:eastAsia="zh-CN"/>
        </w:rPr>
      </w:pPr>
      <w:bookmarkStart w:id="17" w:name="_Toc943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变速器零部件项目高度重视文档的质量和准确性，以支持变速器零部件项目的各项活动和决策。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文档的编制始于变速器零部件项目计划的初期，我们制定了详细的文档编制计划，明确了每个文档的内容、格式和编写责任人。在变速器零部件项目启动阶段，我们首先编制了变速器零部件项目章程，明确定义了变速器零部件项目的目标、范围、风险等关键要素。随后，变速器零部件项目团队根据计划陆续编制了需求文档、设计文档、测试文档等各类文档，确保变速器零部件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器零部件项目管理中的重要环节，旨在确保变速器零部件项目文档符合质量标准和变速器零部件项目需求。在变速器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器零部件项目相关利益方和专业领域的专家对文档进行独立审查。这有助于获取更全面、客观的反馈，确保变速器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变速器零部件项目在文档编制与审查方面建立了严格的管理机制，通过规范的流程和多维度的审查，确保变速器零部件项目文档的质量、准确性和可靠性，为变速器零部件项目的顺利推进提供了有力支持。</w:t>
      </w:r>
    </w:p>
    <w:p>
      <w:pPr>
        <w:pStyle w:val="Heading2"/>
        <w:ind w:firstLine="560" w:firstLineChars="200"/>
        <w:rPr>
          <w:rFonts w:ascii="仿宋" w:eastAsia="仿宋" w:hAnsi="仿宋" w:cs="仿宋" w:hint="eastAsia"/>
          <w:sz w:val="28"/>
          <w:lang w:eastAsia="zh-CN"/>
        </w:rPr>
      </w:pPr>
      <w:bookmarkStart w:id="18" w:name="_Toc300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https://d.book118.com/287043162164006030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93A12"/>
    <w:rsid w:val="7F393A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431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2024-01-11T04:32:00Z</dcterms:created>
  <dcterms:modified xsi:type="dcterms:W3CDTF">2024-01-11T04:32:55Z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AC4DB24D8DFD46038BFCF91DE5A1D39B_11</vt:lpwstr>
  </property>
  <property fmtid="{D5CDD505-2E9C-101B-9397-08002B2CF9AE}" pid="3" name="KSOProductBuildVer">
    <vt:lpwstr>2052-12.1.0.16120</vt:lpwstr>
  </property>
</Properties>
</file>