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主题演艺项目规划设计方案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9" w:history="1">
        <w:r>
          <w:rPr>
            <w:rFonts w:ascii="仿宋" w:eastAsia="仿宋" w:hAnsi="仿宋" w:cs="仿宋" w:hint="eastAsia"/>
            <w:lang w:eastAsia="zh-CN"/>
          </w:rPr>
          <w:t>序言</w:t>
        </w:r>
        <w:r>
          <w:tab/>
        </w:r>
        <w:r>
          <w:fldChar w:fldCharType="begin"/>
        </w:r>
        <w:r>
          <w:instrText xml:space="preserve"> PAGEREF _Toc11399 \h </w:instrText>
        </w:r>
        <w:r>
          <w:fldChar w:fldCharType="separate"/>
        </w:r>
        <w:r>
          <w:t>3</w:t>
        </w:r>
        <w:r>
          <w:fldChar w:fldCharType="end"/>
        </w:r>
      </w:hyperlink>
    </w:p>
    <w:p>
      <w:pPr>
        <w:pStyle w:val="TOC1"/>
        <w:tabs>
          <w:tab w:val="right" w:leader="dot" w:pos="8306"/>
        </w:tabs>
      </w:pPr>
      <w:hyperlink w:anchor="_Toc31928" w:history="1">
        <w:r>
          <w:rPr>
            <w:rFonts w:ascii="仿宋" w:eastAsia="仿宋" w:hAnsi="仿宋" w:cs="仿宋" w:hint="eastAsia"/>
            <w:lang w:eastAsia="zh-CN"/>
          </w:rPr>
          <w:t>一、产品规划分析</w:t>
        </w:r>
        <w:r>
          <w:tab/>
        </w:r>
        <w:r>
          <w:fldChar w:fldCharType="begin"/>
        </w:r>
        <w:r>
          <w:instrText xml:space="preserve"> PAGEREF _Toc31928 \h </w:instrText>
        </w:r>
        <w:r>
          <w:fldChar w:fldCharType="separate"/>
        </w:r>
        <w:r>
          <w:t>3</w:t>
        </w:r>
        <w:r>
          <w:fldChar w:fldCharType="end"/>
        </w:r>
      </w:hyperlink>
    </w:p>
    <w:p>
      <w:pPr>
        <w:pStyle w:val="TOC2"/>
        <w:tabs>
          <w:tab w:val="right" w:leader="dot" w:pos="8306"/>
        </w:tabs>
      </w:pPr>
      <w:hyperlink w:anchor="_Toc4842" w:history="1">
        <w:r>
          <w:rPr>
            <w:rFonts w:ascii="仿宋" w:eastAsia="仿宋" w:hAnsi="仿宋" w:cs="仿宋" w:hint="eastAsia"/>
            <w:lang w:eastAsia="zh-CN"/>
          </w:rPr>
          <w:t>(一)、产品规划</w:t>
        </w:r>
        <w:r>
          <w:tab/>
        </w:r>
        <w:r>
          <w:fldChar w:fldCharType="begin"/>
        </w:r>
        <w:r>
          <w:instrText xml:space="preserve"> PAGEREF _Toc4842 \h </w:instrText>
        </w:r>
        <w:r>
          <w:fldChar w:fldCharType="separate"/>
        </w:r>
        <w:r>
          <w:t>3</w:t>
        </w:r>
        <w:r>
          <w:fldChar w:fldCharType="end"/>
        </w:r>
      </w:hyperlink>
    </w:p>
    <w:p>
      <w:pPr>
        <w:pStyle w:val="TOC2"/>
        <w:tabs>
          <w:tab w:val="right" w:leader="dot" w:pos="8306"/>
        </w:tabs>
      </w:pPr>
      <w:hyperlink w:anchor="_Toc8818" w:history="1">
        <w:r>
          <w:rPr>
            <w:rFonts w:ascii="仿宋" w:eastAsia="仿宋" w:hAnsi="仿宋" w:cs="仿宋" w:hint="eastAsia"/>
            <w:lang w:eastAsia="zh-CN"/>
          </w:rPr>
          <w:t>(二)、建设规模</w:t>
        </w:r>
        <w:r>
          <w:tab/>
        </w:r>
        <w:r>
          <w:fldChar w:fldCharType="begin"/>
        </w:r>
        <w:r>
          <w:instrText xml:space="preserve"> PAGEREF _Toc8818 \h </w:instrText>
        </w:r>
        <w:r>
          <w:fldChar w:fldCharType="separate"/>
        </w:r>
        <w:r>
          <w:t>4</w:t>
        </w:r>
        <w:r>
          <w:fldChar w:fldCharType="end"/>
        </w:r>
      </w:hyperlink>
    </w:p>
    <w:p>
      <w:pPr>
        <w:pStyle w:val="TOC1"/>
        <w:tabs>
          <w:tab w:val="right" w:leader="dot" w:pos="8306"/>
        </w:tabs>
      </w:pPr>
      <w:hyperlink w:anchor="_Toc2615" w:history="1">
        <w:r>
          <w:rPr>
            <w:rFonts w:ascii="仿宋" w:eastAsia="仿宋" w:hAnsi="仿宋" w:cs="仿宋" w:hint="eastAsia"/>
            <w:lang w:eastAsia="zh-CN"/>
          </w:rPr>
          <w:t>二、主题演艺项目绩效评估</w:t>
        </w:r>
        <w:r>
          <w:tab/>
        </w:r>
        <w:r>
          <w:fldChar w:fldCharType="begin"/>
        </w:r>
        <w:r>
          <w:instrText xml:space="preserve"> PAGEREF _Toc2615 \h </w:instrText>
        </w:r>
        <w:r>
          <w:fldChar w:fldCharType="separate"/>
        </w:r>
        <w:r>
          <w:t>5</w:t>
        </w:r>
        <w:r>
          <w:fldChar w:fldCharType="end"/>
        </w:r>
      </w:hyperlink>
    </w:p>
    <w:p>
      <w:pPr>
        <w:pStyle w:val="TOC2"/>
        <w:tabs>
          <w:tab w:val="right" w:leader="dot" w:pos="8306"/>
        </w:tabs>
      </w:pPr>
      <w:hyperlink w:anchor="_Toc10686" w:history="1">
        <w:r>
          <w:rPr>
            <w:rFonts w:ascii="仿宋" w:eastAsia="仿宋" w:hAnsi="仿宋" w:cs="仿宋" w:hint="eastAsia"/>
            <w:lang w:eastAsia="zh-CN"/>
          </w:rPr>
          <w:t>(一)、绩效评估指标</w:t>
        </w:r>
        <w:r>
          <w:tab/>
        </w:r>
        <w:r>
          <w:fldChar w:fldCharType="begin"/>
        </w:r>
        <w:r>
          <w:instrText xml:space="preserve"> PAGEREF _Toc10686 \h </w:instrText>
        </w:r>
        <w:r>
          <w:fldChar w:fldCharType="separate"/>
        </w:r>
        <w:r>
          <w:t>5</w:t>
        </w:r>
        <w:r>
          <w:fldChar w:fldCharType="end"/>
        </w:r>
      </w:hyperlink>
    </w:p>
    <w:p>
      <w:pPr>
        <w:pStyle w:val="TOC2"/>
        <w:tabs>
          <w:tab w:val="right" w:leader="dot" w:pos="8306"/>
        </w:tabs>
      </w:pPr>
      <w:hyperlink w:anchor="_Toc14549" w:history="1">
        <w:r>
          <w:rPr>
            <w:rFonts w:ascii="仿宋" w:eastAsia="仿宋" w:hAnsi="仿宋" w:cs="仿宋" w:hint="eastAsia"/>
            <w:lang w:eastAsia="zh-CN"/>
          </w:rPr>
          <w:t>(二)、绩效评估方法</w:t>
        </w:r>
        <w:r>
          <w:tab/>
        </w:r>
        <w:r>
          <w:fldChar w:fldCharType="begin"/>
        </w:r>
        <w:r>
          <w:instrText xml:space="preserve"> PAGEREF _Toc14549 \h </w:instrText>
        </w:r>
        <w:r>
          <w:fldChar w:fldCharType="separate"/>
        </w:r>
        <w:r>
          <w:t>6</w:t>
        </w:r>
        <w:r>
          <w:fldChar w:fldCharType="end"/>
        </w:r>
      </w:hyperlink>
    </w:p>
    <w:p>
      <w:pPr>
        <w:pStyle w:val="TOC2"/>
        <w:tabs>
          <w:tab w:val="right" w:leader="dot" w:pos="8306"/>
        </w:tabs>
      </w:pPr>
      <w:hyperlink w:anchor="_Toc11261" w:history="1">
        <w:r>
          <w:rPr>
            <w:rFonts w:ascii="仿宋" w:eastAsia="仿宋" w:hAnsi="仿宋" w:cs="仿宋" w:hint="eastAsia"/>
            <w:lang w:eastAsia="zh-CN"/>
          </w:rPr>
          <w:t>(三)、绩效评估周期</w:t>
        </w:r>
        <w:r>
          <w:tab/>
        </w:r>
        <w:r>
          <w:fldChar w:fldCharType="begin"/>
        </w:r>
        <w:r>
          <w:instrText xml:space="preserve"> PAGEREF _Toc11261 \h </w:instrText>
        </w:r>
        <w:r>
          <w:fldChar w:fldCharType="separate"/>
        </w:r>
        <w:r>
          <w:t>7</w:t>
        </w:r>
        <w:r>
          <w:fldChar w:fldCharType="end"/>
        </w:r>
      </w:hyperlink>
    </w:p>
    <w:p>
      <w:pPr>
        <w:pStyle w:val="TOC1"/>
        <w:tabs>
          <w:tab w:val="right" w:leader="dot" w:pos="8306"/>
        </w:tabs>
      </w:pPr>
      <w:hyperlink w:anchor="_Toc29933" w:history="1">
        <w:r>
          <w:rPr>
            <w:rFonts w:ascii="仿宋" w:eastAsia="仿宋" w:hAnsi="仿宋" w:cs="仿宋" w:hint="eastAsia"/>
            <w:lang w:eastAsia="zh-CN"/>
          </w:rPr>
          <w:t>三、主题演艺项目危机管理</w:t>
        </w:r>
        <w:r>
          <w:tab/>
        </w:r>
        <w:r>
          <w:fldChar w:fldCharType="begin"/>
        </w:r>
        <w:r>
          <w:instrText xml:space="preserve"> PAGEREF _Toc29933 \h </w:instrText>
        </w:r>
        <w:r>
          <w:fldChar w:fldCharType="separate"/>
        </w:r>
        <w:r>
          <w:t>8</w:t>
        </w:r>
        <w:r>
          <w:fldChar w:fldCharType="end"/>
        </w:r>
      </w:hyperlink>
    </w:p>
    <w:p>
      <w:pPr>
        <w:pStyle w:val="TOC2"/>
        <w:tabs>
          <w:tab w:val="right" w:leader="dot" w:pos="8306"/>
        </w:tabs>
      </w:pPr>
      <w:hyperlink w:anchor="_Toc26580" w:history="1">
        <w:r>
          <w:rPr>
            <w:rFonts w:ascii="仿宋" w:eastAsia="仿宋" w:hAnsi="仿宋" w:cs="仿宋" w:hint="eastAsia"/>
            <w:lang w:eastAsia="zh-CN"/>
          </w:rPr>
          <w:t>(一)、危机预警与识别</w:t>
        </w:r>
        <w:r>
          <w:tab/>
        </w:r>
        <w:r>
          <w:fldChar w:fldCharType="begin"/>
        </w:r>
        <w:r>
          <w:instrText xml:space="preserve"> PAGEREF _Toc26580 \h </w:instrText>
        </w:r>
        <w:r>
          <w:fldChar w:fldCharType="separate"/>
        </w:r>
        <w:r>
          <w:t>8</w:t>
        </w:r>
        <w:r>
          <w:fldChar w:fldCharType="end"/>
        </w:r>
      </w:hyperlink>
    </w:p>
    <w:p>
      <w:pPr>
        <w:pStyle w:val="TOC2"/>
        <w:tabs>
          <w:tab w:val="right" w:leader="dot" w:pos="8306"/>
        </w:tabs>
      </w:pPr>
      <w:hyperlink w:anchor="_Toc18220" w:history="1">
        <w:r>
          <w:rPr>
            <w:rFonts w:ascii="仿宋" w:eastAsia="仿宋" w:hAnsi="仿宋" w:cs="仿宋" w:hint="eastAsia"/>
            <w:lang w:eastAsia="zh-CN"/>
          </w:rPr>
          <w:t>(二)、危机应对与恢复</w:t>
        </w:r>
        <w:r>
          <w:tab/>
        </w:r>
        <w:r>
          <w:fldChar w:fldCharType="begin"/>
        </w:r>
        <w:r>
          <w:instrText xml:space="preserve"> PAGEREF _Toc18220 \h </w:instrText>
        </w:r>
        <w:r>
          <w:fldChar w:fldCharType="separate"/>
        </w:r>
        <w:r>
          <w:t>9</w:t>
        </w:r>
        <w:r>
          <w:fldChar w:fldCharType="end"/>
        </w:r>
      </w:hyperlink>
    </w:p>
    <w:p>
      <w:pPr>
        <w:pStyle w:val="TOC1"/>
        <w:tabs>
          <w:tab w:val="right" w:leader="dot" w:pos="8306"/>
        </w:tabs>
      </w:pPr>
      <w:hyperlink w:anchor="_Toc23917" w:history="1">
        <w:r>
          <w:rPr>
            <w:rFonts w:ascii="仿宋" w:eastAsia="仿宋" w:hAnsi="仿宋" w:cs="仿宋" w:hint="eastAsia"/>
            <w:lang w:eastAsia="zh-CN"/>
          </w:rPr>
          <w:t>四、主题演艺项目建设单位说明</w:t>
        </w:r>
        <w:r>
          <w:tab/>
        </w:r>
        <w:r>
          <w:fldChar w:fldCharType="begin"/>
        </w:r>
        <w:r>
          <w:instrText xml:space="preserve"> PAGEREF _Toc23917 \h </w:instrText>
        </w:r>
        <w:r>
          <w:fldChar w:fldCharType="separate"/>
        </w:r>
        <w:r>
          <w:t>10</w:t>
        </w:r>
        <w:r>
          <w:fldChar w:fldCharType="end"/>
        </w:r>
      </w:hyperlink>
    </w:p>
    <w:p>
      <w:pPr>
        <w:pStyle w:val="TOC2"/>
        <w:tabs>
          <w:tab w:val="right" w:leader="dot" w:pos="8306"/>
        </w:tabs>
      </w:pPr>
      <w:hyperlink w:anchor="_Toc10363" w:history="1">
        <w:r>
          <w:rPr>
            <w:rFonts w:ascii="仿宋" w:eastAsia="仿宋" w:hAnsi="仿宋" w:cs="仿宋" w:hint="eastAsia"/>
            <w:lang w:eastAsia="zh-CN"/>
          </w:rPr>
          <w:t>(一)、主题演艺项目承办单位基本情况</w:t>
        </w:r>
        <w:r>
          <w:tab/>
        </w:r>
        <w:r>
          <w:fldChar w:fldCharType="begin"/>
        </w:r>
        <w:r>
          <w:instrText xml:space="preserve"> PAGEREF _Toc10363 \h </w:instrText>
        </w:r>
        <w:r>
          <w:fldChar w:fldCharType="separate"/>
        </w:r>
        <w:r>
          <w:t>10</w:t>
        </w:r>
        <w:r>
          <w:fldChar w:fldCharType="end"/>
        </w:r>
      </w:hyperlink>
    </w:p>
    <w:p>
      <w:pPr>
        <w:pStyle w:val="TOC2"/>
        <w:tabs>
          <w:tab w:val="right" w:leader="dot" w:pos="8306"/>
        </w:tabs>
      </w:pPr>
      <w:hyperlink w:anchor="_Toc24019" w:history="1">
        <w:r>
          <w:rPr>
            <w:rFonts w:ascii="仿宋" w:eastAsia="仿宋" w:hAnsi="仿宋" w:cs="仿宋" w:hint="eastAsia"/>
            <w:lang w:eastAsia="zh-CN"/>
          </w:rPr>
          <w:t>(二)、公司经济效益分析</w:t>
        </w:r>
        <w:r>
          <w:tab/>
        </w:r>
        <w:r>
          <w:fldChar w:fldCharType="begin"/>
        </w:r>
        <w:r>
          <w:instrText xml:space="preserve"> PAGEREF _Toc24019 \h </w:instrText>
        </w:r>
        <w:r>
          <w:fldChar w:fldCharType="separate"/>
        </w:r>
        <w:r>
          <w:t>11</w:t>
        </w:r>
        <w:r>
          <w:fldChar w:fldCharType="end"/>
        </w:r>
      </w:hyperlink>
    </w:p>
    <w:p>
      <w:pPr>
        <w:pStyle w:val="TOC1"/>
        <w:tabs>
          <w:tab w:val="right" w:leader="dot" w:pos="8306"/>
        </w:tabs>
      </w:pPr>
      <w:hyperlink w:anchor="_Toc31349" w:history="1">
        <w:r>
          <w:rPr>
            <w:rFonts w:ascii="仿宋" w:eastAsia="仿宋" w:hAnsi="仿宋" w:cs="仿宋" w:hint="eastAsia"/>
            <w:lang w:eastAsia="zh-CN"/>
          </w:rPr>
          <w:t>五、工艺说明</w:t>
        </w:r>
        <w:r>
          <w:tab/>
        </w:r>
        <w:r>
          <w:fldChar w:fldCharType="begin"/>
        </w:r>
        <w:r>
          <w:instrText xml:space="preserve"> PAGEREF _Toc31349 \h </w:instrText>
        </w:r>
        <w:r>
          <w:fldChar w:fldCharType="separate"/>
        </w:r>
        <w:r>
          <w:t>12</w:t>
        </w:r>
        <w:r>
          <w:fldChar w:fldCharType="end"/>
        </w:r>
      </w:hyperlink>
    </w:p>
    <w:p>
      <w:pPr>
        <w:pStyle w:val="TOC2"/>
        <w:tabs>
          <w:tab w:val="right" w:leader="dot" w:pos="8306"/>
        </w:tabs>
      </w:pPr>
      <w:hyperlink w:anchor="_Toc11778" w:history="1">
        <w:r>
          <w:rPr>
            <w:rFonts w:ascii="仿宋" w:eastAsia="仿宋" w:hAnsi="仿宋" w:cs="仿宋" w:hint="eastAsia"/>
            <w:lang w:eastAsia="zh-CN"/>
          </w:rPr>
          <w:t>(一)、技术管理特点</w:t>
        </w:r>
        <w:r>
          <w:tab/>
        </w:r>
        <w:r>
          <w:fldChar w:fldCharType="begin"/>
        </w:r>
        <w:r>
          <w:instrText xml:space="preserve"> PAGEREF _Toc11778 \h </w:instrText>
        </w:r>
        <w:r>
          <w:fldChar w:fldCharType="separate"/>
        </w:r>
        <w:r>
          <w:t>12</w:t>
        </w:r>
        <w:r>
          <w:fldChar w:fldCharType="end"/>
        </w:r>
      </w:hyperlink>
    </w:p>
    <w:p>
      <w:pPr>
        <w:pStyle w:val="TOC2"/>
        <w:tabs>
          <w:tab w:val="right" w:leader="dot" w:pos="8306"/>
        </w:tabs>
      </w:pPr>
      <w:hyperlink w:anchor="_Toc30893" w:history="1">
        <w:r>
          <w:rPr>
            <w:rFonts w:ascii="仿宋" w:eastAsia="仿宋" w:hAnsi="仿宋" w:cs="仿宋" w:hint="eastAsia"/>
            <w:lang w:eastAsia="zh-CN"/>
          </w:rPr>
          <w:t>(二)、主题演艺项目工艺技术设计方案</w:t>
        </w:r>
        <w:r>
          <w:tab/>
        </w:r>
        <w:r>
          <w:fldChar w:fldCharType="begin"/>
        </w:r>
        <w:r>
          <w:instrText xml:space="preserve"> PAGEREF _Toc30893 \h </w:instrText>
        </w:r>
        <w:r>
          <w:fldChar w:fldCharType="separate"/>
        </w:r>
        <w:r>
          <w:t>13</w:t>
        </w:r>
        <w:r>
          <w:fldChar w:fldCharType="end"/>
        </w:r>
      </w:hyperlink>
    </w:p>
    <w:p>
      <w:pPr>
        <w:pStyle w:val="TOC2"/>
        <w:tabs>
          <w:tab w:val="right" w:leader="dot" w:pos="8306"/>
        </w:tabs>
      </w:pPr>
      <w:hyperlink w:anchor="_Toc9125" w:history="1">
        <w:r>
          <w:rPr>
            <w:rFonts w:ascii="仿宋" w:eastAsia="仿宋" w:hAnsi="仿宋" w:cs="仿宋" w:hint="eastAsia"/>
            <w:lang w:eastAsia="zh-CN"/>
          </w:rPr>
          <w:t>(三)、设备选型方案</w:t>
        </w:r>
        <w:r>
          <w:tab/>
        </w:r>
        <w:r>
          <w:fldChar w:fldCharType="begin"/>
        </w:r>
        <w:r>
          <w:instrText xml:space="preserve"> PAGEREF _Toc9125 \h </w:instrText>
        </w:r>
        <w:r>
          <w:fldChar w:fldCharType="separate"/>
        </w:r>
        <w:r>
          <w:t>14</w:t>
        </w:r>
        <w:r>
          <w:fldChar w:fldCharType="end"/>
        </w:r>
      </w:hyperlink>
    </w:p>
    <w:p>
      <w:pPr>
        <w:pStyle w:val="TOC1"/>
        <w:tabs>
          <w:tab w:val="right" w:leader="dot" w:pos="8306"/>
        </w:tabs>
      </w:pPr>
      <w:hyperlink w:anchor="_Toc4352" w:history="1">
        <w:r>
          <w:rPr>
            <w:rFonts w:ascii="仿宋" w:eastAsia="仿宋" w:hAnsi="仿宋" w:cs="仿宋" w:hint="eastAsia"/>
            <w:lang w:eastAsia="zh-CN"/>
          </w:rPr>
          <w:t>六、主题演艺项目建设背景及必要性分析</w:t>
        </w:r>
        <w:r>
          <w:tab/>
        </w:r>
        <w:r>
          <w:fldChar w:fldCharType="begin"/>
        </w:r>
        <w:r>
          <w:instrText xml:space="preserve"> PAGEREF _Toc4352 \h </w:instrText>
        </w:r>
        <w:r>
          <w:fldChar w:fldCharType="separate"/>
        </w:r>
        <w:r>
          <w:t>16</w:t>
        </w:r>
        <w:r>
          <w:fldChar w:fldCharType="end"/>
        </w:r>
      </w:hyperlink>
    </w:p>
    <w:p>
      <w:pPr>
        <w:pStyle w:val="TOC2"/>
        <w:tabs>
          <w:tab w:val="right" w:leader="dot" w:pos="8306"/>
        </w:tabs>
      </w:pPr>
      <w:hyperlink w:anchor="_Toc4249" w:history="1">
        <w:r>
          <w:rPr>
            <w:rFonts w:ascii="仿宋" w:eastAsia="仿宋" w:hAnsi="仿宋" w:cs="仿宋" w:hint="eastAsia"/>
            <w:lang w:eastAsia="zh-CN"/>
          </w:rPr>
          <w:t>(一)、主题演艺项目背景分析</w:t>
        </w:r>
        <w:r>
          <w:tab/>
        </w:r>
        <w:r>
          <w:fldChar w:fldCharType="begin"/>
        </w:r>
        <w:r>
          <w:instrText xml:space="preserve"> PAGEREF _Toc4249 \h </w:instrText>
        </w:r>
        <w:r>
          <w:fldChar w:fldCharType="separate"/>
        </w:r>
        <w:r>
          <w:t>16</w:t>
        </w:r>
        <w:r>
          <w:fldChar w:fldCharType="end"/>
        </w:r>
      </w:hyperlink>
    </w:p>
    <w:p>
      <w:pPr>
        <w:pStyle w:val="TOC2"/>
        <w:tabs>
          <w:tab w:val="right" w:leader="dot" w:pos="8306"/>
        </w:tabs>
      </w:pPr>
      <w:hyperlink w:anchor="_Toc17279" w:history="1">
        <w:r>
          <w:rPr>
            <w:rFonts w:ascii="仿宋" w:eastAsia="仿宋" w:hAnsi="仿宋" w:cs="仿宋" w:hint="eastAsia"/>
            <w:lang w:eastAsia="zh-CN"/>
          </w:rPr>
          <w:t>(二)、主题演艺项目建设必要性分析</w:t>
        </w:r>
        <w:r>
          <w:tab/>
        </w:r>
        <w:r>
          <w:fldChar w:fldCharType="begin"/>
        </w:r>
        <w:r>
          <w:instrText xml:space="preserve"> PAGEREF _Toc17279 \h </w:instrText>
        </w:r>
        <w:r>
          <w:fldChar w:fldCharType="separate"/>
        </w:r>
        <w:r>
          <w:t>17</w:t>
        </w:r>
        <w:r>
          <w:fldChar w:fldCharType="end"/>
        </w:r>
      </w:hyperlink>
    </w:p>
    <w:p>
      <w:pPr>
        <w:pStyle w:val="TOC1"/>
        <w:tabs>
          <w:tab w:val="right" w:leader="dot" w:pos="8306"/>
        </w:tabs>
      </w:pPr>
      <w:hyperlink w:anchor="_Toc15275" w:history="1">
        <w:r>
          <w:rPr>
            <w:rFonts w:ascii="仿宋" w:eastAsia="仿宋" w:hAnsi="仿宋" w:cs="仿宋" w:hint="eastAsia"/>
            <w:lang w:eastAsia="zh-CN"/>
          </w:rPr>
          <w:t>七、主题演艺项目财务管理</w:t>
        </w:r>
        <w:r>
          <w:tab/>
        </w:r>
        <w:r>
          <w:fldChar w:fldCharType="begin"/>
        </w:r>
        <w:r>
          <w:instrText xml:space="preserve"> PAGEREF _Toc15275 \h </w:instrText>
        </w:r>
        <w:r>
          <w:fldChar w:fldCharType="separate"/>
        </w:r>
        <w:r>
          <w:t>19</w:t>
        </w:r>
        <w:r>
          <w:fldChar w:fldCharType="end"/>
        </w:r>
      </w:hyperlink>
    </w:p>
    <w:p>
      <w:pPr>
        <w:pStyle w:val="TOC2"/>
        <w:tabs>
          <w:tab w:val="right" w:leader="dot" w:pos="8306"/>
        </w:tabs>
      </w:pPr>
      <w:hyperlink w:anchor="_Toc28351" w:history="1">
        <w:r>
          <w:rPr>
            <w:rFonts w:ascii="仿宋" w:eastAsia="仿宋" w:hAnsi="仿宋" w:cs="仿宋" w:hint="eastAsia"/>
            <w:lang w:eastAsia="zh-CN"/>
          </w:rPr>
          <w:t>(一)、资金需求大</w:t>
        </w:r>
        <w:r>
          <w:tab/>
        </w:r>
        <w:r>
          <w:fldChar w:fldCharType="begin"/>
        </w:r>
        <w:r>
          <w:instrText xml:space="preserve"> PAGEREF _Toc28351 \h </w:instrText>
        </w:r>
        <w:r>
          <w:fldChar w:fldCharType="separate"/>
        </w:r>
        <w:r>
          <w:t>19</w:t>
        </w:r>
        <w:r>
          <w:fldChar w:fldCharType="end"/>
        </w:r>
      </w:hyperlink>
    </w:p>
    <w:p>
      <w:pPr>
        <w:pStyle w:val="TOC2"/>
        <w:tabs>
          <w:tab w:val="right" w:leader="dot" w:pos="8306"/>
        </w:tabs>
      </w:pPr>
      <w:hyperlink w:anchor="_Toc22574" w:history="1">
        <w:r>
          <w:rPr>
            <w:rFonts w:ascii="仿宋" w:eastAsia="仿宋" w:hAnsi="仿宋" w:cs="仿宋" w:hint="eastAsia"/>
            <w:lang w:eastAsia="zh-CN"/>
          </w:rPr>
          <w:t>(二)、研发周期长</w:t>
        </w:r>
        <w:r>
          <w:tab/>
        </w:r>
        <w:r>
          <w:fldChar w:fldCharType="begin"/>
        </w:r>
        <w:r>
          <w:instrText xml:space="preserve"> PAGEREF _Toc22574 \h </w:instrText>
        </w:r>
        <w:r>
          <w:fldChar w:fldCharType="separate"/>
        </w:r>
        <w:r>
          <w:t>20</w:t>
        </w:r>
        <w:r>
          <w:fldChar w:fldCharType="end"/>
        </w:r>
      </w:hyperlink>
    </w:p>
    <w:p>
      <w:pPr>
        <w:pStyle w:val="TOC2"/>
        <w:tabs>
          <w:tab w:val="right" w:leader="dot" w:pos="8306"/>
        </w:tabs>
      </w:pPr>
      <w:hyperlink w:anchor="_Toc21389" w:history="1">
        <w:r>
          <w:rPr>
            <w:rFonts w:ascii="仿宋" w:eastAsia="仿宋" w:hAnsi="仿宋" w:cs="仿宋" w:hint="eastAsia"/>
            <w:lang w:eastAsia="zh-CN"/>
          </w:rPr>
          <w:t>(三)、市场风险大</w:t>
        </w:r>
        <w:r>
          <w:tab/>
        </w:r>
        <w:r>
          <w:fldChar w:fldCharType="begin"/>
        </w:r>
        <w:r>
          <w:instrText xml:space="preserve"> PAGEREF _Toc21389 \h </w:instrText>
        </w:r>
        <w:r>
          <w:fldChar w:fldCharType="separate"/>
        </w:r>
        <w:r>
          <w:t>21</w:t>
        </w:r>
        <w:r>
          <w:fldChar w:fldCharType="end"/>
        </w:r>
      </w:hyperlink>
    </w:p>
    <w:p>
      <w:pPr>
        <w:pStyle w:val="TOC2"/>
        <w:tabs>
          <w:tab w:val="right" w:leader="dot" w:pos="8306"/>
        </w:tabs>
      </w:pPr>
      <w:hyperlink w:anchor="_Toc15196" w:history="1">
        <w:r>
          <w:rPr>
            <w:rFonts w:ascii="仿宋" w:eastAsia="仿宋" w:hAnsi="仿宋" w:cs="仿宋" w:hint="eastAsia"/>
            <w:lang w:eastAsia="zh-CN"/>
          </w:rPr>
          <w:t>(四)、利润率高</w:t>
        </w:r>
        <w:r>
          <w:tab/>
        </w:r>
        <w:r>
          <w:fldChar w:fldCharType="begin"/>
        </w:r>
        <w:r>
          <w:instrText xml:space="preserve"> PAGEREF _Toc15196 \h </w:instrText>
        </w:r>
        <w:r>
          <w:fldChar w:fldCharType="separate"/>
        </w:r>
        <w:r>
          <w:t>24</w:t>
        </w:r>
        <w:r>
          <w:fldChar w:fldCharType="end"/>
        </w:r>
      </w:hyperlink>
    </w:p>
    <w:p>
      <w:pPr>
        <w:pStyle w:val="TOC1"/>
        <w:tabs>
          <w:tab w:val="right" w:leader="dot" w:pos="8306"/>
        </w:tabs>
      </w:pPr>
      <w:hyperlink w:anchor="_Toc13143" w:history="1">
        <w:r>
          <w:rPr>
            <w:rFonts w:ascii="仿宋" w:eastAsia="仿宋" w:hAnsi="仿宋" w:cs="仿宋" w:hint="eastAsia"/>
            <w:lang w:eastAsia="zh-CN"/>
          </w:rPr>
          <w:t>八、主题演艺项目人力资源培养与发展</w:t>
        </w:r>
        <w:r>
          <w:tab/>
        </w:r>
        <w:r>
          <w:fldChar w:fldCharType="begin"/>
        </w:r>
        <w:r>
          <w:instrText xml:space="preserve"> PAGEREF _Toc13143 \h </w:instrText>
        </w:r>
        <w:r>
          <w:fldChar w:fldCharType="separate"/>
        </w:r>
        <w:r>
          <w:t>26</w:t>
        </w:r>
        <w:r>
          <w:fldChar w:fldCharType="end"/>
        </w:r>
      </w:hyperlink>
    </w:p>
    <w:p>
      <w:pPr>
        <w:pStyle w:val="TOC2"/>
        <w:tabs>
          <w:tab w:val="right" w:leader="dot" w:pos="8306"/>
        </w:tabs>
      </w:pPr>
      <w:hyperlink w:anchor="_Toc17823" w:history="1">
        <w:r>
          <w:rPr>
            <w:rFonts w:ascii="仿宋" w:eastAsia="仿宋" w:hAnsi="仿宋" w:cs="仿宋" w:hint="eastAsia"/>
            <w:lang w:eastAsia="zh-CN"/>
          </w:rPr>
          <w:t>(一)、人才需求与规划</w:t>
        </w:r>
        <w:r>
          <w:tab/>
        </w:r>
        <w:r>
          <w:fldChar w:fldCharType="begin"/>
        </w:r>
        <w:r>
          <w:instrText xml:space="preserve"> PAGEREF _Toc17823 \h </w:instrText>
        </w:r>
        <w:r>
          <w:fldChar w:fldCharType="separate"/>
        </w:r>
        <w:r>
          <w:t>26</w:t>
        </w:r>
        <w:r>
          <w:fldChar w:fldCharType="end"/>
        </w:r>
      </w:hyperlink>
    </w:p>
    <w:p>
      <w:pPr>
        <w:pStyle w:val="TOC2"/>
        <w:tabs>
          <w:tab w:val="right" w:leader="dot" w:pos="8306"/>
        </w:tabs>
      </w:pPr>
      <w:hyperlink w:anchor="_Toc18123" w:history="1">
        <w:r>
          <w:rPr>
            <w:rFonts w:ascii="仿宋" w:eastAsia="仿宋" w:hAnsi="仿宋" w:cs="仿宋" w:hint="eastAsia"/>
            <w:lang w:eastAsia="zh-CN"/>
          </w:rPr>
          <w:t>(二)、培训与发展计划</w:t>
        </w:r>
        <w:r>
          <w:tab/>
        </w:r>
        <w:r>
          <w:fldChar w:fldCharType="begin"/>
        </w:r>
        <w:r>
          <w:instrText xml:space="preserve"> PAGEREF _Toc18123 \h </w:instrText>
        </w:r>
        <w:r>
          <w:fldChar w:fldCharType="separate"/>
        </w:r>
        <w:r>
          <w:t>26</w:t>
        </w:r>
        <w:r>
          <w:fldChar w:fldCharType="end"/>
        </w:r>
      </w:hyperlink>
    </w:p>
    <w:p>
      <w:pPr>
        <w:pStyle w:val="TOC1"/>
        <w:tabs>
          <w:tab w:val="right" w:leader="dot" w:pos="8306"/>
        </w:tabs>
      </w:pPr>
      <w:hyperlink w:anchor="_Toc26415" w:history="1">
        <w:r>
          <w:rPr>
            <w:rFonts w:ascii="仿宋" w:eastAsia="仿宋" w:hAnsi="仿宋" w:cs="仿宋" w:hint="eastAsia"/>
            <w:lang w:eastAsia="zh-CN"/>
          </w:rPr>
          <w:t>九、主题演艺项目经营效益</w:t>
        </w:r>
        <w:r>
          <w:tab/>
        </w:r>
        <w:r>
          <w:fldChar w:fldCharType="begin"/>
        </w:r>
        <w:r>
          <w:instrText xml:space="preserve"> PAGEREF _Toc26415 \h </w:instrText>
        </w:r>
        <w:r>
          <w:fldChar w:fldCharType="separate"/>
        </w:r>
        <w:r>
          <w:t>27</w:t>
        </w:r>
        <w:r>
          <w:fldChar w:fldCharType="end"/>
        </w:r>
      </w:hyperlink>
    </w:p>
    <w:p>
      <w:pPr>
        <w:pStyle w:val="TOC2"/>
        <w:tabs>
          <w:tab w:val="right" w:leader="dot" w:pos="8306"/>
        </w:tabs>
      </w:pPr>
      <w:hyperlink w:anchor="_Toc30327" w:history="1">
        <w:r>
          <w:rPr>
            <w:rFonts w:ascii="仿宋" w:eastAsia="仿宋" w:hAnsi="仿宋" w:cs="仿宋" w:hint="eastAsia"/>
            <w:lang w:eastAsia="zh-CN"/>
          </w:rPr>
          <w:t>(一)、经济评价财务测算</w:t>
        </w:r>
        <w:r>
          <w:tab/>
        </w:r>
        <w:r>
          <w:fldChar w:fldCharType="begin"/>
        </w:r>
        <w:r>
          <w:instrText xml:space="preserve"> PAGEREF _Toc30327 \h </w:instrText>
        </w:r>
        <w:r>
          <w:fldChar w:fldCharType="separate"/>
        </w:r>
        <w:r>
          <w:t>27</w:t>
        </w:r>
        <w:r>
          <w:fldChar w:fldCharType="end"/>
        </w:r>
      </w:hyperlink>
    </w:p>
    <w:p>
      <w:pPr>
        <w:pStyle w:val="TOC2"/>
        <w:tabs>
          <w:tab w:val="right" w:leader="dot" w:pos="8306"/>
        </w:tabs>
      </w:pPr>
      <w:hyperlink w:anchor="_Toc8882" w:history="1">
        <w:r>
          <w:rPr>
            <w:rFonts w:ascii="仿宋" w:eastAsia="仿宋" w:hAnsi="仿宋" w:cs="仿宋" w:hint="eastAsia"/>
            <w:lang w:eastAsia="zh-CN"/>
          </w:rPr>
          <w:t>(二)、主题演艺项目盈利能力分析</w:t>
        </w:r>
        <w:r>
          <w:tab/>
        </w:r>
        <w:r>
          <w:fldChar w:fldCharType="begin"/>
        </w:r>
        <w:r>
          <w:instrText xml:space="preserve"> PAGEREF _Toc8882 \h </w:instrText>
        </w:r>
        <w:r>
          <w:fldChar w:fldCharType="separate"/>
        </w:r>
        <w:r>
          <w:t>28</w:t>
        </w:r>
        <w:r>
          <w:fldChar w:fldCharType="end"/>
        </w:r>
      </w:hyperlink>
    </w:p>
    <w:p>
      <w:pPr>
        <w:pStyle w:val="TOC1"/>
        <w:tabs>
          <w:tab w:val="right" w:leader="dot" w:pos="8306"/>
        </w:tabs>
      </w:pPr>
      <w:hyperlink w:anchor="_Toc19830" w:history="1">
        <w:r>
          <w:rPr>
            <w:rFonts w:ascii="仿宋" w:eastAsia="仿宋" w:hAnsi="仿宋" w:cs="仿宋" w:hint="eastAsia"/>
            <w:lang w:eastAsia="zh-CN"/>
          </w:rPr>
          <w:t>十、主题演艺项目社会影响</w:t>
        </w:r>
        <w:r>
          <w:tab/>
        </w:r>
        <w:r>
          <w:fldChar w:fldCharType="begin"/>
        </w:r>
        <w:r>
          <w:instrText xml:space="preserve"> PAGEREF _Toc19830 \h </w:instrText>
        </w:r>
        <w:r>
          <w:fldChar w:fldCharType="separate"/>
        </w:r>
        <w:r>
          <w:t>29</w:t>
        </w:r>
        <w:r>
          <w:fldChar w:fldCharType="end"/>
        </w:r>
      </w:hyperlink>
    </w:p>
    <w:p>
      <w:pPr>
        <w:pStyle w:val="TOC2"/>
        <w:tabs>
          <w:tab w:val="right" w:leader="dot" w:pos="8306"/>
        </w:tabs>
      </w:pPr>
      <w:hyperlink w:anchor="_Toc17851" w:history="1">
        <w:r>
          <w:rPr>
            <w:rFonts w:ascii="仿宋" w:eastAsia="仿宋" w:hAnsi="仿宋" w:cs="仿宋" w:hint="eastAsia"/>
            <w:lang w:eastAsia="zh-CN"/>
          </w:rPr>
          <w:t>(一)、社会责任与义务</w:t>
        </w:r>
        <w:r>
          <w:tab/>
        </w:r>
        <w:r>
          <w:fldChar w:fldCharType="begin"/>
        </w:r>
        <w:r>
          <w:instrText xml:space="preserve"> PAGEREF _Toc17851 \h </w:instrText>
        </w:r>
        <w:r>
          <w:fldChar w:fldCharType="separate"/>
        </w:r>
        <w:r>
          <w:t>29</w:t>
        </w:r>
        <w:r>
          <w:fldChar w:fldCharType="end"/>
        </w:r>
      </w:hyperlink>
    </w:p>
    <w:p>
      <w:pPr>
        <w:pStyle w:val="TOC2"/>
        <w:tabs>
          <w:tab w:val="right" w:leader="dot" w:pos="8306"/>
        </w:tabs>
      </w:pPr>
      <w:hyperlink w:anchor="_Toc7785" w:history="1">
        <w:r>
          <w:rPr>
            <w:rFonts w:ascii="仿宋" w:eastAsia="仿宋" w:hAnsi="仿宋" w:cs="仿宋" w:hint="eastAsia"/>
            <w:lang w:eastAsia="zh-CN"/>
          </w:rPr>
          <w:t>(二)、社会参与与沟通</w:t>
        </w:r>
        <w:r>
          <w:tab/>
        </w:r>
        <w:r>
          <w:fldChar w:fldCharType="begin"/>
        </w:r>
        <w:r>
          <w:instrText xml:space="preserve"> PAGEREF _Toc7785 \h </w:instrText>
        </w:r>
        <w:r>
          <w:fldChar w:fldCharType="separate"/>
        </w:r>
        <w:r>
          <w:t>30</w:t>
        </w:r>
        <w:r>
          <w:fldChar w:fldCharType="end"/>
        </w:r>
      </w:hyperlink>
    </w:p>
    <w:p>
      <w:pPr>
        <w:pStyle w:val="TOC1"/>
        <w:tabs>
          <w:tab w:val="right" w:leader="dot" w:pos="8306"/>
        </w:tabs>
      </w:pPr>
      <w:hyperlink w:anchor="_Toc3674" w:history="1">
        <w:r>
          <w:rPr>
            <w:rFonts w:ascii="仿宋" w:eastAsia="仿宋" w:hAnsi="仿宋" w:cs="仿宋" w:hint="eastAsia"/>
            <w:lang w:eastAsia="zh-CN"/>
          </w:rPr>
          <w:t>十一、主题演艺项目投资规划</w:t>
        </w:r>
        <w:r>
          <w:tab/>
        </w:r>
        <w:r>
          <w:fldChar w:fldCharType="begin"/>
        </w:r>
        <w:r>
          <w:instrText xml:space="preserve"> PAGEREF _Toc3674 \h </w:instrText>
        </w:r>
        <w:r>
          <w:fldChar w:fldCharType="separate"/>
        </w:r>
        <w:r>
          <w:t>30</w:t>
        </w:r>
        <w:r>
          <w:fldChar w:fldCharType="end"/>
        </w:r>
      </w:hyperlink>
    </w:p>
    <w:p>
      <w:pPr>
        <w:pStyle w:val="TOC2"/>
        <w:tabs>
          <w:tab w:val="right" w:leader="dot" w:pos="8306"/>
        </w:tabs>
      </w:pPr>
      <w:hyperlink w:anchor="_Toc21835" w:history="1">
        <w:r>
          <w:rPr>
            <w:rFonts w:ascii="仿宋" w:eastAsia="仿宋" w:hAnsi="仿宋" w:cs="仿宋" w:hint="eastAsia"/>
            <w:lang w:eastAsia="zh-CN"/>
          </w:rPr>
          <w:t>(一)、主题演艺项目总投资估算</w:t>
        </w:r>
        <w:r>
          <w:tab/>
        </w:r>
        <w:r>
          <w:fldChar w:fldCharType="begin"/>
        </w:r>
        <w:r>
          <w:instrText xml:space="preserve"> PAGEREF _Toc21835 \h </w:instrText>
        </w:r>
        <w:r>
          <w:fldChar w:fldCharType="separate"/>
        </w:r>
        <w:r>
          <w:t>30</w:t>
        </w:r>
        <w:r>
          <w:fldChar w:fldCharType="end"/>
        </w:r>
      </w:hyperlink>
    </w:p>
    <w:p>
      <w:pPr>
        <w:pStyle w:val="TOC2"/>
        <w:tabs>
          <w:tab w:val="right" w:leader="dot" w:pos="8306"/>
        </w:tabs>
      </w:pPr>
      <w:hyperlink w:anchor="_Toc28189" w:history="1">
        <w:r>
          <w:rPr>
            <w:rFonts w:ascii="仿宋" w:eastAsia="仿宋" w:hAnsi="仿宋" w:cs="仿宋" w:hint="eastAsia"/>
            <w:lang w:eastAsia="zh-CN"/>
          </w:rPr>
          <w:t>(二)、资金筹措</w:t>
        </w:r>
        <w:r>
          <w:tab/>
        </w:r>
        <w:r>
          <w:fldChar w:fldCharType="begin"/>
        </w:r>
        <w:r>
          <w:instrText xml:space="preserve"> PAGEREF _Toc28189 \h </w:instrText>
        </w:r>
        <w:r>
          <w:fldChar w:fldCharType="separate"/>
        </w:r>
        <w:r>
          <w:t>32</w:t>
        </w:r>
        <w:r>
          <w:fldChar w:fldCharType="end"/>
        </w:r>
      </w:hyperlink>
    </w:p>
    <w:p>
      <w:pPr>
        <w:pStyle w:val="TOC1"/>
        <w:tabs>
          <w:tab w:val="right" w:leader="dot" w:pos="8306"/>
        </w:tabs>
      </w:pPr>
      <w:hyperlink w:anchor="_Toc1255" w:history="1">
        <w:r>
          <w:rPr>
            <w:rFonts w:ascii="仿宋" w:eastAsia="仿宋" w:hAnsi="仿宋" w:cs="仿宋" w:hint="eastAsia"/>
            <w:lang w:eastAsia="zh-CN"/>
          </w:rPr>
          <w:t>十二、主题演艺项目环境影响分析</w:t>
        </w:r>
        <w:r>
          <w:tab/>
        </w:r>
        <w:r>
          <w:fldChar w:fldCharType="begin"/>
        </w:r>
        <w:r>
          <w:instrText xml:space="preserve"> PAGEREF _Toc1255 \h </w:instrText>
        </w:r>
        <w:r>
          <w:fldChar w:fldCharType="separate"/>
        </w:r>
        <w:r>
          <w:t>32</w:t>
        </w:r>
        <w:r>
          <w:fldChar w:fldCharType="end"/>
        </w:r>
      </w:hyperlink>
    </w:p>
    <w:p>
      <w:pPr>
        <w:pStyle w:val="TOC2"/>
        <w:tabs>
          <w:tab w:val="right" w:leader="dot" w:pos="8306"/>
        </w:tabs>
      </w:pPr>
      <w:hyperlink w:anchor="_Toc24118" w:history="1">
        <w:r>
          <w:rPr>
            <w:rFonts w:ascii="仿宋" w:eastAsia="仿宋" w:hAnsi="仿宋" w:cs="仿宋" w:hint="eastAsia"/>
            <w:lang w:eastAsia="zh-CN"/>
          </w:rPr>
          <w:t>(一)、建设区域环境质量现状</w:t>
        </w:r>
        <w:r>
          <w:tab/>
        </w:r>
        <w:r>
          <w:fldChar w:fldCharType="begin"/>
        </w:r>
        <w:r>
          <w:instrText xml:space="preserve"> PAGEREF _Toc24118 \h </w:instrText>
        </w:r>
        <w:r>
          <w:fldChar w:fldCharType="separate"/>
        </w:r>
        <w:r>
          <w:t>32</w:t>
        </w:r>
        <w:r>
          <w:fldChar w:fldCharType="end"/>
        </w:r>
      </w:hyperlink>
    </w:p>
    <w:p>
      <w:pPr>
        <w:pStyle w:val="TOC2"/>
        <w:tabs>
          <w:tab w:val="right" w:leader="dot" w:pos="8306"/>
        </w:tabs>
      </w:pPr>
      <w:hyperlink w:anchor="_Toc29942" w:history="1">
        <w:r>
          <w:rPr>
            <w:rFonts w:ascii="仿宋" w:eastAsia="仿宋" w:hAnsi="仿宋" w:cs="仿宋" w:hint="eastAsia"/>
            <w:lang w:eastAsia="zh-CN"/>
          </w:rPr>
          <w:t>(二)、建设期环境保护</w:t>
        </w:r>
        <w:r>
          <w:tab/>
        </w:r>
        <w:r>
          <w:fldChar w:fldCharType="begin"/>
        </w:r>
        <w:r>
          <w:instrText xml:space="preserve"> PAGEREF _Toc29942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31" w:history="1">
        <w:r>
          <w:rPr>
            <w:rFonts w:ascii="仿宋" w:eastAsia="仿宋" w:hAnsi="仿宋" w:cs="仿宋" w:hint="eastAsia"/>
            <w:lang w:eastAsia="zh-CN"/>
          </w:rPr>
          <w:t>(三)、运营期环境保护</w:t>
        </w:r>
        <w:r>
          <w:tab/>
        </w:r>
        <w:r>
          <w:fldChar w:fldCharType="begin"/>
        </w:r>
        <w:r>
          <w:instrText xml:space="preserve"> PAGEREF _Toc5531 \h </w:instrText>
        </w:r>
        <w:r>
          <w:fldChar w:fldCharType="separate"/>
        </w:r>
        <w:r>
          <w:t>35</w:t>
        </w:r>
        <w:r>
          <w:fldChar w:fldCharType="end"/>
        </w:r>
      </w:hyperlink>
    </w:p>
    <w:p>
      <w:pPr>
        <w:pStyle w:val="TOC2"/>
        <w:tabs>
          <w:tab w:val="right" w:leader="dot" w:pos="8306"/>
        </w:tabs>
      </w:pPr>
      <w:hyperlink w:anchor="_Toc24111" w:history="1">
        <w:r>
          <w:rPr>
            <w:rFonts w:ascii="仿宋" w:eastAsia="仿宋" w:hAnsi="仿宋" w:cs="仿宋" w:hint="eastAsia"/>
            <w:lang w:eastAsia="zh-CN"/>
          </w:rPr>
          <w:t>(四)、主题演艺项目建设对区域经济的影响</w:t>
        </w:r>
        <w:r>
          <w:tab/>
        </w:r>
        <w:r>
          <w:fldChar w:fldCharType="begin"/>
        </w:r>
        <w:r>
          <w:instrText xml:space="preserve"> PAGEREF _Toc24111 \h </w:instrText>
        </w:r>
        <w:r>
          <w:fldChar w:fldCharType="separate"/>
        </w:r>
        <w:r>
          <w:t>37</w:t>
        </w:r>
        <w:r>
          <w:fldChar w:fldCharType="end"/>
        </w:r>
      </w:hyperlink>
    </w:p>
    <w:p>
      <w:pPr>
        <w:pStyle w:val="TOC2"/>
        <w:tabs>
          <w:tab w:val="right" w:leader="dot" w:pos="8306"/>
        </w:tabs>
      </w:pPr>
      <w:hyperlink w:anchor="_Toc14683" w:history="1">
        <w:r>
          <w:rPr>
            <w:rFonts w:ascii="仿宋" w:eastAsia="仿宋" w:hAnsi="仿宋" w:cs="仿宋" w:hint="eastAsia"/>
            <w:lang w:eastAsia="zh-CN"/>
          </w:rPr>
          <w:t>(五)、废弃物处理</w:t>
        </w:r>
        <w:r>
          <w:tab/>
        </w:r>
        <w:r>
          <w:fldChar w:fldCharType="begin"/>
        </w:r>
        <w:r>
          <w:instrText xml:space="preserve"> PAGEREF _Toc14683 \h </w:instrText>
        </w:r>
        <w:r>
          <w:fldChar w:fldCharType="separate"/>
        </w:r>
        <w:r>
          <w:t>38</w:t>
        </w:r>
        <w:r>
          <w:fldChar w:fldCharType="end"/>
        </w:r>
      </w:hyperlink>
    </w:p>
    <w:p>
      <w:pPr>
        <w:pStyle w:val="TOC2"/>
        <w:tabs>
          <w:tab w:val="right" w:leader="dot" w:pos="8306"/>
        </w:tabs>
      </w:pPr>
      <w:hyperlink w:anchor="_Toc11213" w:history="1">
        <w:r>
          <w:rPr>
            <w:rFonts w:ascii="仿宋" w:eastAsia="仿宋" w:hAnsi="仿宋" w:cs="仿宋" w:hint="eastAsia"/>
            <w:lang w:eastAsia="zh-CN"/>
          </w:rPr>
          <w:t>(六)、特殊环境影响分析</w:t>
        </w:r>
        <w:r>
          <w:tab/>
        </w:r>
        <w:r>
          <w:fldChar w:fldCharType="begin"/>
        </w:r>
        <w:r>
          <w:instrText xml:space="preserve"> PAGEREF _Toc11213 \h </w:instrText>
        </w:r>
        <w:r>
          <w:fldChar w:fldCharType="separate"/>
        </w:r>
        <w:r>
          <w:t>40</w:t>
        </w:r>
        <w:r>
          <w:fldChar w:fldCharType="end"/>
        </w:r>
      </w:hyperlink>
    </w:p>
    <w:p>
      <w:pPr>
        <w:pStyle w:val="TOC2"/>
        <w:tabs>
          <w:tab w:val="right" w:leader="dot" w:pos="8306"/>
        </w:tabs>
      </w:pPr>
      <w:hyperlink w:anchor="_Toc8327" w:history="1">
        <w:r>
          <w:rPr>
            <w:rFonts w:ascii="仿宋" w:eastAsia="仿宋" w:hAnsi="仿宋" w:cs="仿宋" w:hint="eastAsia"/>
            <w:lang w:eastAsia="zh-CN"/>
          </w:rPr>
          <w:t>(七)、清洁生产</w:t>
        </w:r>
        <w:r>
          <w:tab/>
        </w:r>
        <w:r>
          <w:fldChar w:fldCharType="begin"/>
        </w:r>
        <w:r>
          <w:instrText xml:space="preserve"> PAGEREF _Toc8327 \h </w:instrText>
        </w:r>
        <w:r>
          <w:fldChar w:fldCharType="separate"/>
        </w:r>
        <w:r>
          <w:t>41</w:t>
        </w:r>
        <w:r>
          <w:fldChar w:fldCharType="end"/>
        </w:r>
      </w:hyperlink>
    </w:p>
    <w:p>
      <w:pPr>
        <w:pStyle w:val="TOC2"/>
        <w:tabs>
          <w:tab w:val="right" w:leader="dot" w:pos="8306"/>
        </w:tabs>
      </w:pPr>
      <w:hyperlink w:anchor="_Toc5722" w:history="1">
        <w:r>
          <w:rPr>
            <w:rFonts w:ascii="仿宋" w:eastAsia="仿宋" w:hAnsi="仿宋" w:cs="仿宋" w:hint="eastAsia"/>
            <w:lang w:eastAsia="zh-CN"/>
          </w:rPr>
          <w:t>(八)、环境保护综合评价</w:t>
        </w:r>
        <w:r>
          <w:tab/>
        </w:r>
        <w:r>
          <w:fldChar w:fldCharType="begin"/>
        </w:r>
        <w:r>
          <w:instrText xml:space="preserve"> PAGEREF _Toc5722 \h </w:instrText>
        </w:r>
        <w:r>
          <w:fldChar w:fldCharType="separate"/>
        </w:r>
        <w:r>
          <w:t>42</w:t>
        </w:r>
        <w:r>
          <w:fldChar w:fldCharType="end"/>
        </w:r>
      </w:hyperlink>
    </w:p>
    <w:p>
      <w:pPr>
        <w:pStyle w:val="TOC1"/>
        <w:tabs>
          <w:tab w:val="right" w:leader="dot" w:pos="8306"/>
        </w:tabs>
      </w:pPr>
      <w:hyperlink w:anchor="_Toc20563" w:history="1">
        <w:r>
          <w:rPr>
            <w:rFonts w:ascii="仿宋" w:eastAsia="仿宋" w:hAnsi="仿宋" w:cs="仿宋" w:hint="eastAsia"/>
            <w:lang w:eastAsia="zh-CN"/>
          </w:rPr>
          <w:t>十三、主题演艺项目实施时间节点</w:t>
        </w:r>
        <w:r>
          <w:tab/>
        </w:r>
        <w:r>
          <w:fldChar w:fldCharType="begin"/>
        </w:r>
        <w:r>
          <w:instrText xml:space="preserve"> PAGEREF _Toc20563 \h </w:instrText>
        </w:r>
        <w:r>
          <w:fldChar w:fldCharType="separate"/>
        </w:r>
        <w:r>
          <w:t>43</w:t>
        </w:r>
        <w:r>
          <w:fldChar w:fldCharType="end"/>
        </w:r>
      </w:hyperlink>
    </w:p>
    <w:p>
      <w:pPr>
        <w:pStyle w:val="TOC2"/>
        <w:tabs>
          <w:tab w:val="right" w:leader="dot" w:pos="8306"/>
        </w:tabs>
      </w:pPr>
      <w:hyperlink w:anchor="_Toc18878" w:history="1">
        <w:r>
          <w:rPr>
            <w:rFonts w:ascii="仿宋" w:eastAsia="仿宋" w:hAnsi="仿宋" w:cs="仿宋" w:hint="eastAsia"/>
            <w:lang w:eastAsia="zh-CN"/>
          </w:rPr>
          <w:t>(一)、主题演艺项目启动阶段时间节点</w:t>
        </w:r>
        <w:r>
          <w:tab/>
        </w:r>
        <w:r>
          <w:fldChar w:fldCharType="begin"/>
        </w:r>
        <w:r>
          <w:instrText xml:space="preserve"> PAGEREF _Toc18878 \h </w:instrText>
        </w:r>
        <w:r>
          <w:fldChar w:fldCharType="separate"/>
        </w:r>
        <w:r>
          <w:t>43</w:t>
        </w:r>
        <w:r>
          <w:fldChar w:fldCharType="end"/>
        </w:r>
      </w:hyperlink>
    </w:p>
    <w:p>
      <w:pPr>
        <w:pStyle w:val="TOC2"/>
        <w:tabs>
          <w:tab w:val="right" w:leader="dot" w:pos="8306"/>
        </w:tabs>
      </w:pPr>
      <w:hyperlink w:anchor="_Toc14949" w:history="1">
        <w:r>
          <w:rPr>
            <w:rFonts w:ascii="仿宋" w:eastAsia="仿宋" w:hAnsi="仿宋" w:cs="仿宋" w:hint="eastAsia"/>
            <w:lang w:eastAsia="zh-CN"/>
          </w:rPr>
          <w:t>(二)、主题演艺项目执行阶段时间节点</w:t>
        </w:r>
        <w:r>
          <w:tab/>
        </w:r>
        <w:r>
          <w:fldChar w:fldCharType="begin"/>
        </w:r>
        <w:r>
          <w:instrText xml:space="preserve"> PAGEREF _Toc14949 \h </w:instrText>
        </w:r>
        <w:r>
          <w:fldChar w:fldCharType="separate"/>
        </w:r>
        <w:r>
          <w:t>44</w:t>
        </w:r>
        <w:r>
          <w:fldChar w:fldCharType="end"/>
        </w:r>
      </w:hyperlink>
    </w:p>
    <w:p>
      <w:pPr>
        <w:pStyle w:val="TOC2"/>
        <w:tabs>
          <w:tab w:val="right" w:leader="dot" w:pos="8306"/>
        </w:tabs>
      </w:pPr>
      <w:hyperlink w:anchor="_Toc6377" w:history="1">
        <w:r>
          <w:rPr>
            <w:rFonts w:ascii="仿宋" w:eastAsia="仿宋" w:hAnsi="仿宋" w:cs="仿宋" w:hint="eastAsia"/>
            <w:lang w:eastAsia="zh-CN"/>
          </w:rPr>
          <w:t>(三)、主题演艺项目完成阶段时间节点</w:t>
        </w:r>
        <w:r>
          <w:tab/>
        </w:r>
        <w:r>
          <w:fldChar w:fldCharType="begin"/>
        </w:r>
        <w:r>
          <w:instrText xml:space="preserve"> PAGEREF _Toc6377 \h </w:instrText>
        </w:r>
        <w:r>
          <w:fldChar w:fldCharType="separate"/>
        </w:r>
        <w:r>
          <w:t>45</w:t>
        </w:r>
        <w:r>
          <w:fldChar w:fldCharType="end"/>
        </w:r>
      </w:hyperlink>
    </w:p>
    <w:p>
      <w:pPr>
        <w:pStyle w:val="TOC1"/>
        <w:tabs>
          <w:tab w:val="right" w:leader="dot" w:pos="8306"/>
        </w:tabs>
      </w:pPr>
      <w:hyperlink w:anchor="_Toc22117" w:history="1">
        <w:r>
          <w:rPr>
            <w:rFonts w:ascii="仿宋" w:eastAsia="仿宋" w:hAnsi="仿宋" w:cs="仿宋" w:hint="eastAsia"/>
            <w:lang w:eastAsia="zh-CN"/>
          </w:rPr>
          <w:t>十四、利益相关者分析与沟通计划</w:t>
        </w:r>
        <w:r>
          <w:tab/>
        </w:r>
        <w:r>
          <w:fldChar w:fldCharType="begin"/>
        </w:r>
        <w:r>
          <w:instrText xml:space="preserve"> PAGEREF _Toc22117 \h </w:instrText>
        </w:r>
        <w:r>
          <w:fldChar w:fldCharType="separate"/>
        </w:r>
        <w:r>
          <w:t>46</w:t>
        </w:r>
        <w:r>
          <w:fldChar w:fldCharType="end"/>
        </w:r>
      </w:hyperlink>
    </w:p>
    <w:p>
      <w:pPr>
        <w:pStyle w:val="TOC2"/>
        <w:tabs>
          <w:tab w:val="right" w:leader="dot" w:pos="8306"/>
        </w:tabs>
      </w:pPr>
      <w:hyperlink w:anchor="_Toc4998" w:history="1">
        <w:r>
          <w:rPr>
            <w:rFonts w:ascii="仿宋" w:eastAsia="仿宋" w:hAnsi="仿宋" w:cs="仿宋" w:hint="eastAsia"/>
            <w:lang w:eastAsia="zh-CN"/>
          </w:rPr>
          <w:t>(一)、利益相关者分析</w:t>
        </w:r>
        <w:r>
          <w:tab/>
        </w:r>
        <w:r>
          <w:fldChar w:fldCharType="begin"/>
        </w:r>
        <w:r>
          <w:instrText xml:space="preserve"> PAGEREF _Toc4998 \h </w:instrText>
        </w:r>
        <w:r>
          <w:fldChar w:fldCharType="separate"/>
        </w:r>
        <w:r>
          <w:t>46</w:t>
        </w:r>
        <w:r>
          <w:fldChar w:fldCharType="end"/>
        </w:r>
      </w:hyperlink>
    </w:p>
    <w:p>
      <w:pPr>
        <w:pStyle w:val="TOC2"/>
        <w:tabs>
          <w:tab w:val="right" w:leader="dot" w:pos="8306"/>
        </w:tabs>
      </w:pPr>
      <w:hyperlink w:anchor="_Toc14672" w:history="1">
        <w:r>
          <w:rPr>
            <w:rFonts w:ascii="仿宋" w:eastAsia="仿宋" w:hAnsi="仿宋" w:cs="仿宋" w:hint="eastAsia"/>
            <w:lang w:eastAsia="zh-CN"/>
          </w:rPr>
          <w:t>(二)、沟通计划</w:t>
        </w:r>
        <w:r>
          <w:tab/>
        </w:r>
        <w:r>
          <w:fldChar w:fldCharType="begin"/>
        </w:r>
        <w:r>
          <w:instrText xml:space="preserve"> PAGEREF _Toc14672 \h </w:instrText>
        </w:r>
        <w:r>
          <w:fldChar w:fldCharType="separate"/>
        </w:r>
        <w:r>
          <w:t>47</w:t>
        </w:r>
        <w:r>
          <w:fldChar w:fldCharType="end"/>
        </w:r>
      </w:hyperlink>
    </w:p>
    <w:p>
      <w:pPr>
        <w:pStyle w:val="TOC1"/>
        <w:tabs>
          <w:tab w:val="right" w:leader="dot" w:pos="8306"/>
        </w:tabs>
      </w:pPr>
      <w:hyperlink w:anchor="_Toc13985" w:history="1">
        <w:r>
          <w:rPr>
            <w:rFonts w:ascii="仿宋" w:eastAsia="仿宋" w:hAnsi="仿宋" w:cs="仿宋" w:hint="eastAsia"/>
            <w:lang w:eastAsia="zh-CN"/>
          </w:rPr>
          <w:t>十五、风险识别与分类</w:t>
        </w:r>
        <w:r>
          <w:tab/>
        </w:r>
        <w:r>
          <w:fldChar w:fldCharType="begin"/>
        </w:r>
        <w:r>
          <w:instrText xml:space="preserve"> PAGEREF _Toc13985 \h </w:instrText>
        </w:r>
        <w:r>
          <w:fldChar w:fldCharType="separate"/>
        </w:r>
        <w:r>
          <w:t>49</w:t>
        </w:r>
        <w:r>
          <w:fldChar w:fldCharType="end"/>
        </w:r>
      </w:hyperlink>
    </w:p>
    <w:p>
      <w:pPr>
        <w:pStyle w:val="TOC2"/>
        <w:tabs>
          <w:tab w:val="right" w:leader="dot" w:pos="8306"/>
        </w:tabs>
      </w:pPr>
      <w:hyperlink w:anchor="_Toc8215" w:history="1">
        <w:r>
          <w:rPr>
            <w:rFonts w:ascii="仿宋" w:eastAsia="仿宋" w:hAnsi="仿宋" w:cs="仿宋" w:hint="eastAsia"/>
            <w:lang w:eastAsia="zh-CN"/>
          </w:rPr>
          <w:t>(一)、风险识别</w:t>
        </w:r>
        <w:r>
          <w:tab/>
        </w:r>
        <w:r>
          <w:fldChar w:fldCharType="begin"/>
        </w:r>
        <w:r>
          <w:instrText xml:space="preserve"> PAGEREF _Toc8215 \h </w:instrText>
        </w:r>
        <w:r>
          <w:fldChar w:fldCharType="separate"/>
        </w:r>
        <w:r>
          <w:t>49</w:t>
        </w:r>
        <w:r>
          <w:fldChar w:fldCharType="end"/>
        </w:r>
      </w:hyperlink>
    </w:p>
    <w:p>
      <w:pPr>
        <w:pStyle w:val="TOC2"/>
        <w:tabs>
          <w:tab w:val="right" w:leader="dot" w:pos="8306"/>
        </w:tabs>
      </w:pPr>
      <w:hyperlink w:anchor="_Toc30500" w:history="1">
        <w:r>
          <w:rPr>
            <w:rFonts w:ascii="仿宋" w:eastAsia="仿宋" w:hAnsi="仿宋" w:cs="仿宋" w:hint="eastAsia"/>
            <w:lang w:eastAsia="zh-CN"/>
          </w:rPr>
          <w:t>(二)、风险分类</w:t>
        </w:r>
        <w:r>
          <w:tab/>
        </w:r>
        <w:r>
          <w:fldChar w:fldCharType="begin"/>
        </w:r>
        <w:r>
          <w:instrText xml:space="preserve"> PAGEREF _Toc30500 \h </w:instrText>
        </w:r>
        <w:r>
          <w:fldChar w:fldCharType="separate"/>
        </w:r>
        <w:r>
          <w:t>50</w:t>
        </w:r>
        <w:r>
          <w:fldChar w:fldCharType="end"/>
        </w:r>
      </w:hyperlink>
    </w:p>
    <w:p>
      <w:pPr>
        <w:pStyle w:val="TOC1"/>
        <w:tabs>
          <w:tab w:val="right" w:leader="dot" w:pos="8306"/>
        </w:tabs>
      </w:pPr>
      <w:hyperlink w:anchor="_Toc20633" w:history="1">
        <w:r>
          <w:rPr>
            <w:rFonts w:ascii="仿宋" w:eastAsia="仿宋" w:hAnsi="仿宋" w:cs="仿宋" w:hint="eastAsia"/>
            <w:lang w:eastAsia="zh-CN"/>
          </w:rPr>
          <w:t>十六、主题演艺项目工程方案分析</w:t>
        </w:r>
        <w:r>
          <w:tab/>
        </w:r>
        <w:r>
          <w:fldChar w:fldCharType="begin"/>
        </w:r>
        <w:r>
          <w:instrText xml:space="preserve"> PAGEREF _Toc20633 \h </w:instrText>
        </w:r>
        <w:r>
          <w:fldChar w:fldCharType="separate"/>
        </w:r>
        <w:r>
          <w:t>52</w:t>
        </w:r>
        <w:r>
          <w:fldChar w:fldCharType="end"/>
        </w:r>
      </w:hyperlink>
    </w:p>
    <w:p>
      <w:pPr>
        <w:pStyle w:val="TOC2"/>
        <w:tabs>
          <w:tab w:val="right" w:leader="dot" w:pos="8306"/>
        </w:tabs>
      </w:pPr>
      <w:hyperlink w:anchor="_Toc7577" w:history="1">
        <w:r>
          <w:rPr>
            <w:rFonts w:ascii="仿宋" w:eastAsia="仿宋" w:hAnsi="仿宋" w:cs="仿宋" w:hint="eastAsia"/>
            <w:lang w:eastAsia="zh-CN"/>
          </w:rPr>
          <w:t>(一)、建筑工程设计原则</w:t>
        </w:r>
        <w:r>
          <w:tab/>
        </w:r>
        <w:r>
          <w:fldChar w:fldCharType="begin"/>
        </w:r>
        <w:r>
          <w:instrText xml:space="preserve"> PAGEREF _Toc7577 \h </w:instrText>
        </w:r>
        <w:r>
          <w:fldChar w:fldCharType="separate"/>
        </w:r>
        <w:r>
          <w:t>52</w:t>
        </w:r>
        <w:r>
          <w:fldChar w:fldCharType="end"/>
        </w:r>
      </w:hyperlink>
    </w:p>
    <w:p>
      <w:pPr>
        <w:pStyle w:val="TOC2"/>
        <w:tabs>
          <w:tab w:val="right" w:leader="dot" w:pos="8306"/>
        </w:tabs>
      </w:pPr>
      <w:hyperlink w:anchor="_Toc2802" w:history="1">
        <w:r>
          <w:rPr>
            <w:rFonts w:ascii="仿宋" w:eastAsia="仿宋" w:hAnsi="仿宋" w:cs="仿宋" w:hint="eastAsia"/>
            <w:lang w:eastAsia="zh-CN"/>
          </w:rPr>
          <w:t>(二)、土建工程建设指标</w:t>
        </w:r>
        <w:r>
          <w:tab/>
        </w:r>
        <w:r>
          <w:fldChar w:fldCharType="begin"/>
        </w:r>
        <w:r>
          <w:instrText xml:space="preserve"> PAGEREF _Toc2802 \h </w:instrText>
        </w:r>
        <w:r>
          <w:fldChar w:fldCharType="separate"/>
        </w:r>
        <w:r>
          <w:t>55</w:t>
        </w:r>
        <w:r>
          <w:fldChar w:fldCharType="end"/>
        </w:r>
      </w:hyperlink>
    </w:p>
    <w:p>
      <w:pPr>
        <w:pStyle w:val="TOC1"/>
        <w:tabs>
          <w:tab w:val="right" w:leader="dot" w:pos="8306"/>
        </w:tabs>
      </w:pPr>
      <w:hyperlink w:anchor="_Toc25742" w:history="1">
        <w:r>
          <w:rPr>
            <w:rFonts w:ascii="仿宋" w:eastAsia="仿宋" w:hAnsi="仿宋" w:cs="仿宋" w:hint="eastAsia"/>
            <w:lang w:eastAsia="zh-CN"/>
          </w:rPr>
          <w:t>十七、主题演艺项目治理与监督</w:t>
        </w:r>
        <w:r>
          <w:tab/>
        </w:r>
        <w:r>
          <w:fldChar w:fldCharType="begin"/>
        </w:r>
        <w:r>
          <w:instrText xml:space="preserve"> PAGEREF _Toc25742 \h </w:instrText>
        </w:r>
        <w:r>
          <w:fldChar w:fldCharType="separate"/>
        </w:r>
        <w:r>
          <w:t>57</w:t>
        </w:r>
        <w:r>
          <w:fldChar w:fldCharType="end"/>
        </w:r>
      </w:hyperlink>
    </w:p>
    <w:p>
      <w:pPr>
        <w:pStyle w:val="TOC2"/>
        <w:tabs>
          <w:tab w:val="right" w:leader="dot" w:pos="8306"/>
        </w:tabs>
      </w:pPr>
      <w:hyperlink w:anchor="_Toc22194" w:history="1">
        <w:r>
          <w:rPr>
            <w:rFonts w:ascii="仿宋" w:eastAsia="仿宋" w:hAnsi="仿宋" w:cs="仿宋" w:hint="eastAsia"/>
            <w:lang w:eastAsia="zh-CN"/>
          </w:rPr>
          <w:t>(一)、主题演艺项目治理结构</w:t>
        </w:r>
        <w:r>
          <w:tab/>
        </w:r>
        <w:r>
          <w:fldChar w:fldCharType="begin"/>
        </w:r>
        <w:r>
          <w:instrText xml:space="preserve"> PAGEREF _Toc22194 \h </w:instrText>
        </w:r>
        <w:r>
          <w:fldChar w:fldCharType="separate"/>
        </w:r>
        <w:r>
          <w:t>57</w:t>
        </w:r>
        <w:r>
          <w:fldChar w:fldCharType="end"/>
        </w:r>
      </w:hyperlink>
    </w:p>
    <w:p>
      <w:pPr>
        <w:pStyle w:val="TOC2"/>
        <w:tabs>
          <w:tab w:val="right" w:leader="dot" w:pos="8306"/>
        </w:tabs>
      </w:pPr>
      <w:hyperlink w:anchor="_Toc6033" w:history="1">
        <w:r>
          <w:rPr>
            <w:rFonts w:ascii="仿宋" w:eastAsia="仿宋" w:hAnsi="仿宋" w:cs="仿宋" w:hint="eastAsia"/>
            <w:lang w:eastAsia="zh-CN"/>
          </w:rPr>
          <w:t>(二)、监督与审计</w:t>
        </w:r>
        <w:r>
          <w:tab/>
        </w:r>
        <w:r>
          <w:fldChar w:fldCharType="begin"/>
        </w:r>
        <w:r>
          <w:instrText xml:space="preserve"> PAGEREF _Toc6033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2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8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主题演艺项目的主要产品是XXXX，预计年产值为XXX万元。这一产品在市场中占据着重要的地位，其广泛的应用范围使得该主题演艺项目的市场前景非常广阔。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主题演艺项目的xxx产品作为重要的原材料之一，将在多个领域发挥关键作用。其在建筑、交通、能源等方面的广泛应用将为整个产业链提供强大的支持，形成产业协同效应。主题演艺项目的年产值XXX万XXX万XXX万万元不仅反映了其在市场上的巨大潜力，更预示着它对国民经济的积极贡献。这种关联度高、涉及面广的产业关系，使得该主题演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81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总征地面积为XXXX平方米，相当于约XX.XX亩，其中净用地面积为XXXX平方米，红线范围内相当于约XX.XX亩。这一用地规模充分考虑了主题演艺项目的建设需求，保障了主题演艺项目在合适的空间内得以充分发展。主题演艺项目规划的总建筑面积为XXXX平方米，其中主体工程建设占XXXX平方米，计容建筑面积达XXXX平方米。预计建筑工程的投资将达到XXXX万元，为主题演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计划购置的设备共计XXXX台（套），设备购置费用为XXXX万元。这一设备购置计划充分考虑到主题演艺项目的生产需求和技术要求，确保了主题演艺项目在生产运营中具备先进的技术装备和高效的生产能力。设备的合理配置将为主题演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计划总投资为XXXX万元，预计年实现营业收入为XXXX万元。这一产能规模的设定旨在确保主题演艺项目能够在投资与回报之间取得平衡，实现长期可持续的发展。主题演艺项目的总投资充分考虑到各个方面的需求，包括用地建设、设备购置等多个环节，以确保主题演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15"/>
      <w:r>
        <w:rPr>
          <w:rFonts w:ascii="仿宋" w:eastAsia="仿宋" w:hAnsi="仿宋" w:cs="仿宋" w:hint="eastAsia"/>
          <w:sz w:val="28"/>
          <w:lang w:eastAsia="zh-CN"/>
        </w:rPr>
        <w:t>二、主题演艺项目绩效评估</w:t>
      </w:r>
      <w:bookmarkEnd w:id="5"/>
    </w:p>
    <w:p>
      <w:pPr>
        <w:pStyle w:val="Heading2"/>
        <w:rPr>
          <w:rFonts w:ascii="仿宋" w:eastAsia="仿宋" w:hAnsi="仿宋" w:cs="仿宋" w:hint="eastAsia"/>
          <w:lang w:eastAsia="zh-CN"/>
        </w:rPr>
      </w:pPr>
      <w:bookmarkStart w:id="6" w:name="_Toc1068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主题演艺项目中，我们设计了一套全面的绩效评估指标，以确保主题演艺项目的可控和成功交付。这些指标跨足主题演艺项目目标、成本、进度和质量等多个维度，为我们提供了全面洞察主题演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目标达成率是我们关注的首要指标。我们设定了明确的目标，并通过定期监测和评估，迅速发现并应对潜在的目标偏差。这为主题演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成本绩效是另一个核心关注点。通过实际成本与预算成本的对比分析，我们深入了解成本差异的原因，及时调整资源分配，保持主题演艺项目在经济效益方面的合理水平。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题演艺项目进度作为关键的绩效指标之一，得到了精心的关注。我们制定了详细的主题演艺项目进度计划，并设立了进度符合度指标，确保实际进度与计划进度保持一致。这使我们能够快速发现和解决潜在的进度问题，保持主题演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主题演艺项目绩效的不可或缺的一环。我们引入了一系列的质量标准和客户满意度指标，以确保主题演艺项目交付的成果在质量上达到或超越预期水平。通过持续监测这些指标，我们努力提升主题演艺项目整体质量水平，为主题演艺项目的成功交付提供有力保障。通过这些科学且全面的绩效评估，我们能够更好地引导主题演艺项目的持续改进，确保主题演艺项目目标的顺利达成。</w:t>
      </w:r>
    </w:p>
    <w:p>
      <w:pPr>
        <w:pStyle w:val="Heading2"/>
        <w:ind w:firstLine="560" w:firstLineChars="200"/>
        <w:rPr>
          <w:rFonts w:ascii="仿宋" w:eastAsia="仿宋" w:hAnsi="仿宋" w:cs="仿宋" w:hint="eastAsia"/>
          <w:sz w:val="28"/>
          <w:lang w:eastAsia="zh-CN"/>
        </w:rPr>
      </w:pPr>
      <w:bookmarkStart w:id="7" w:name="_Toc1454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绩效评估是主题演艺项目中的关键环节，为确保主题演艺项目达到预期目标，我们采用了多层次、多维度的绩效评估方法。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主题演艺项目的战略目标对齐，确保每个决策和行动都与主题演艺项目整体目标保持一致。团队会定期召开战略对齐会议，审视当前工作与主题演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主题演艺项目进度、质量、成本和风险等方面。这些指标通过数据收集和分析，为主题演艺项目管理团队提供了客观的评估依据。例如，我们通过主题演艺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绩效评估不仅仅停留在主题演艺项目内部，还考虑了主题演艺项目对外部环境的影响。我们定期进行干系人满意度调查，以了解各利益相关方对主题演艺项目的期望和满意度，并及时做出调整。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这种多层次、多角度的绩效评估方法，使得我们能够全面了解主题演艺项目的运行状态，及时做出调整，确保主题演艺项目在不断变化的环境中保持稳健前行。</w:t>
      </w:r>
    </w:p>
    <w:p>
      <w:pPr>
        <w:pStyle w:val="Heading2"/>
        <w:ind w:firstLine="560" w:firstLineChars="200"/>
        <w:rPr>
          <w:rFonts w:ascii="仿宋" w:eastAsia="仿宋" w:hAnsi="仿宋" w:cs="仿宋" w:hint="eastAsia"/>
          <w:sz w:val="28"/>
          <w:lang w:eastAsia="zh-CN"/>
        </w:rPr>
      </w:pPr>
      <w:bookmarkStart w:id="8" w:name="_Toc1126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为了确保主题演艺项目的有效管理和不断优化，我们采用了精心设计的绩效评估周期。这个周期旨在实现灵活、实时和全面的评估，以适应主题演艺项目执行中的各种挑战。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主题演艺项目的不同需求，分为短期、中期和长期。短期评估关注每个迭代或工作周期，以及时发现和解决当前任务中的问题。中期评估涵盖几个迭代，深入了解整体主题演艺项目的趋势和性能。长期评估则着眼于整个主题演艺项目阶段，确保主题演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主题演艺项目管理工具和协作平台，团队成员能够随时更新和分享主题演艺项目数据。这种实时性的反馈机制使我们能够及时察觉潜在问题，快速调整，保持主题演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主题演艺项目的决策制定密不可分。每个周期的主题演艺项目回顾会议成为集体总结经验、识别问题深层次原因并找到创新解决方案的平台。这种定期的反思与调整机制使主题演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933"/>
      <w:r>
        <w:rPr>
          <w:rFonts w:ascii="仿宋" w:eastAsia="仿宋" w:hAnsi="仿宋" w:cs="仿宋" w:hint="eastAsia"/>
          <w:sz w:val="28"/>
          <w:lang w:eastAsia="zh-CN"/>
        </w:rPr>
        <w:t>三、主题演艺项目危机管理</w:t>
      </w:r>
      <w:bookmarkEnd w:id="9"/>
    </w:p>
    <w:p>
      <w:pPr>
        <w:pStyle w:val="Heading2"/>
        <w:rPr>
          <w:rFonts w:ascii="仿宋" w:eastAsia="仿宋" w:hAnsi="仿宋" w:cs="仿宋" w:hint="eastAsia"/>
          <w:lang w:eastAsia="zh-CN"/>
        </w:rPr>
      </w:pPr>
      <w:bookmarkStart w:id="10" w:name="_Toc2658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主题演艺项目危机管理中，危机预警与识别是确保主题演艺项目稳健运行的核心步骤。通过建立全面的监测机制，主题演艺项目团队旨在及时发现和理解潜在的风险和危机因素，以便采取及时的预防和应对措施，确保主题演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首先，通过深入的风险评估，主题演艺项目团队全面分析了整个主题演艺项目和各个阶段可能存在的威胁。这包括准确评估每个潜在风险的发生概率和可能影响的程度，为后续危机预警提供了有力支持。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主题演艺项目团队着重于明确定义主题演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主题演艺项目进展的持续监控，团队能够及时发现潜在问题并作出迅速反应。主题演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在这一阶段，团队的专业素养和反应速度将发挥至关重要的作用，以确保潜在危机能够在初期得到有效的处理，最大程度地减轻负面影响。通过危机预警与识别，主题演艺项目得以更有序、可控地推进。</w:t>
      </w:r>
    </w:p>
    <w:p>
      <w:pPr>
        <w:pStyle w:val="Heading2"/>
        <w:ind w:firstLine="560" w:firstLineChars="200"/>
        <w:rPr>
          <w:rFonts w:ascii="仿宋" w:eastAsia="仿宋" w:hAnsi="仿宋" w:cs="仿宋" w:hint="eastAsia"/>
          <w:sz w:val="28"/>
          <w:lang w:eastAsia="zh-CN"/>
        </w:rPr>
      </w:pPr>
      <w:bookmarkStart w:id="11" w:name="_Toc1822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在危机发生时，主题演艺项目团队立即行动，成立了应急小组。该小组的任务是迅速制定并实施紧急应对措施，以最小化潜在损失。以下是采取的主要措施：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暂停主题演艺项目进度：为遏制危机蔓延，主题演艺项目暂时停止进行，以便全面评估当前状况。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资源重新分配：重新评估主题演艺项目资源的分配，确保最大限度地减小损失。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实时沟通：与关键利益相关者建立实时沟通机制，向他们传递主题演艺项目危机的实际状况，保障主题演艺项目核心利益。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在紧急应对的同时，主题演艺项目团队强调了团队协作和有效沟通的重要性。以下是团队协作的关键举措：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信息共享机制：建立了信息共享平台，确保团队成员能够及时获取主题演艺项目危机的实时信息。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领导者沟通：主题演艺项目领导者通过定期会议和即时沟通工具，指导团队应对危机，保持团队稳定运行。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随着危机得到初步控制，主题演艺项目团队转向制定恢复计划，以确保主题演艺项目能够从中迅速恢复。主要恢复计划包括：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修复受损的进度计划：重新评估主题演艺项目进度，制定修复计划，确保主题演艺项目尽快回归正常进程。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重新调整资源分配：优化资源分配，确保主题演艺项目在有限资源下高效运转。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风险管理机制加强：对主题演艺项目风险进行全面评估，制定更强化的风险管理策略，以预防未来可能的危机。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3917"/>
      <w:r>
        <w:rPr>
          <w:rFonts w:ascii="仿宋" w:eastAsia="仿宋" w:hAnsi="仿宋" w:cs="仿宋" w:hint="eastAsia"/>
          <w:sz w:val="28"/>
          <w:lang w:eastAsia="zh-CN"/>
        </w:rPr>
        <w:t>四、主题演艺项目建设单位说明</w:t>
      </w:r>
      <w:bookmarkEnd w:id="12"/>
    </w:p>
    <w:p>
      <w:pPr>
        <w:pStyle w:val="Heading2"/>
        <w:rPr>
          <w:rFonts w:ascii="仿宋" w:eastAsia="仿宋" w:hAnsi="仿宋" w:cs="仿宋" w:hint="eastAsia"/>
          <w:lang w:eastAsia="zh-CN"/>
        </w:rPr>
      </w:pPr>
      <w:bookmarkStart w:id="13" w:name="_Toc10363"/>
      <w:r>
        <w:rPr>
          <w:rFonts w:ascii="仿宋" w:eastAsia="仿宋" w:hAnsi="仿宋" w:cs="仿宋" w:hint="eastAsia"/>
          <w:lang w:eastAsia="zh-CN"/>
        </w:rPr>
        <w:t>(一)、主题演艺项目承办单位基本情况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01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主题演艺项目承办单位的XXXX，我们着眼于实现可持续的经济效益。通过技术创新和解决方案的提供，公司预计在主题演艺项目执行期间将获得可观的收入增长。这一收入来源主要包括主题演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同时，我们注重成本控制和效率提升，以确保主题演艺项目的可持续盈利。透过精细的管理和资源优化，公司期望实现主题演艺项目利润最大化。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主题演艺项目实施进行全面的投资评估，包括主题演艺项目启动阶段的资金投入和后续运营成本。通过对主题演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主题演艺项目实施过程中具备足够的资金流动性，公司将进行详尽的现金流分析。这包括资金需求的合理预测、主题演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1349"/>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177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的技术管理特点体现在其创新导向。通过引入最先进的技术趋势和解决方案，主题演艺项目致力于提升科技含量、提高质量和效率水平。这意味着我们将采用最新的工具和方法，确保主题演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主题演艺项目技术管理的显著特征。通过整合不同领域的技术资源，我们实现了跨学科的协同工作。这有助于优化技术架构，提高整体效能。此外，整合性策略还促进了不同技术团队之间的紧密沟通和高效合作，确保主题演艺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主题演艺项目所采用的技术。通过不断优化技术方案，主题演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主题演艺项目团队将在主题演艺项目初期识别可能的技术风险，并采取相应的预防和应对措施。通过建立健全的风险评估机制，主题演艺项目能够在实施过程中及时发现并解决潜在的技术问题，保障主题演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主题演艺项目中，技术将成为主题演艺项目成功的有力支持。这一深度剖析揭示了技术管理在主题演艺项目实施中的关键作用，为主题演艺项目的技术基础奠定了坚实的基础。</w:t>
      </w:r>
    </w:p>
    <w:p>
      <w:pPr>
        <w:pStyle w:val="Heading2"/>
        <w:ind w:firstLine="560" w:firstLineChars="200"/>
        <w:rPr>
          <w:rFonts w:ascii="仿宋" w:eastAsia="仿宋" w:hAnsi="仿宋" w:cs="仿宋" w:hint="eastAsia"/>
          <w:sz w:val="28"/>
          <w:lang w:eastAsia="zh-CN"/>
        </w:rPr>
      </w:pPr>
      <w:bookmarkStart w:id="17" w:name="_Toc30893"/>
      <w:r>
        <w:rPr>
          <w:rFonts w:ascii="仿宋" w:eastAsia="仿宋" w:hAnsi="仿宋" w:cs="仿宋" w:hint="eastAsia"/>
          <w:sz w:val="28"/>
          <w:lang w:eastAsia="zh-CN"/>
        </w:rPr>
        <w:t>(二)、主题演艺项目工艺技术设计方案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主题演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主题演艺项目将严格按照相关行业规范要求进行组织。通过有效控制产品质量，主题演艺项目将致力于为顾客提供优质的主题演艺项目产品和良好的服务。这体现了主题演艺项目对于生产活动合规性和质量标准的高度重视，为主题演艺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主题演艺项目注重生态效益和清洁生产原则。主题演艺项目建设将紧密结合地方特色经济发展，与社会经济发展规划和区域环境保护规划方案相协调一致。通过与当地区域自然生态系统的结合，主题演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主题演艺项目产品具有多样化的客户需求和个性化的特点。因此，主题演艺项目产品规格品种多样，且单批生产数量较小。为满足这一特点，主题演艺项目承办单位将建设先进的柔性制造生产线。通过广泛应用柔性制造技术，主题演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主题演艺项目采用的技术具有较高的技术含量和自动化水平，处于国内先进水平。这一技术选用不仅体现了对生产效率、质量和环境友好性的高标准要求，同时为主题演艺项目的可持续发展奠定了坚实的基础。</w:t>
      </w:r>
    </w:p>
    <w:p>
      <w:pPr>
        <w:pStyle w:val="Heading2"/>
        <w:ind w:firstLine="560" w:firstLineChars="200"/>
        <w:rPr>
          <w:rFonts w:ascii="仿宋" w:eastAsia="仿宋" w:hAnsi="仿宋" w:cs="仿宋" w:hint="eastAsia"/>
          <w:sz w:val="28"/>
          <w:lang w:eastAsia="zh-CN"/>
        </w:rPr>
      </w:pPr>
      <w:bookmarkStart w:id="18" w:name="_Toc912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为确保主题演艺项目的高效生产和技术实施，我们制定了一套精心设计的设备选型方案，以满足主题演艺项目生产、质量和环保的要求。该方案的主要特点如下：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主题演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针对主题演艺项目产品的多样性和小批量生产的特点，我们将建设柔性制造生产线。通过在设备选型中考虑柔性制造技术，可以灵活应对不同产品规格和生产需求，实现生产线的高度灵活性和适应性。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4352"/>
      <w:r>
        <w:rPr>
          <w:rFonts w:ascii="仿宋" w:eastAsia="仿宋" w:hAnsi="仿宋" w:cs="仿宋" w:hint="eastAsia"/>
          <w:sz w:val="28"/>
          <w:lang w:eastAsia="zh-CN"/>
        </w:rPr>
        <w:t>六、主题演艺项目建设背景及必要性分析</w:t>
      </w:r>
      <w:bookmarkEnd w:id="19"/>
    </w:p>
    <w:p>
      <w:pPr>
        <w:pStyle w:val="Heading2"/>
        <w:rPr>
          <w:rFonts w:ascii="仿宋" w:eastAsia="仿宋" w:hAnsi="仿宋" w:cs="仿宋" w:hint="eastAsia"/>
          <w:lang w:eastAsia="zh-CN"/>
        </w:rPr>
      </w:pPr>
      <w:bookmarkStart w:id="20" w:name="_Toc4249"/>
      <w:r>
        <w:rPr>
          <w:rFonts w:ascii="仿宋" w:eastAsia="仿宋" w:hAnsi="仿宋" w:cs="仿宋" w:hint="eastAsia"/>
          <w:lang w:eastAsia="zh-CN"/>
        </w:rPr>
        <w:t>(一)、主题演艺项目背景分析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主题演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主题演艺项目在这个潮流中的定位。同时，我们将关注行业内涌现的新兴机遇，以便主题演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主题演艺项目提供了强大的发展动力。我们将聚焦于行业内最新的技术发展趋势，包括但不限于人工智能、大数据分析、物联网等领域。通过深度的技术研究，我们将确保主题演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https://d.book118.com/287044103134006052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60A50"/>
    <w:rsid w:val="30660A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4410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2024-03-01T04:15:00Z</dcterms:created>
  <dcterms:modified xsi:type="dcterms:W3CDTF">2024-03-01T04:15:42Z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78FCB543EA43455CAF1405201B35CEB6_11</vt:lpwstr>
  </property>
  <property fmtid="{D5CDD505-2E9C-101B-9397-08002B2CF9AE}" pid="3" name="KSOProductBuildVer">
    <vt:lpwstr>2052-12.1.0.16388</vt:lpwstr>
  </property>
</Properties>
</file>