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氯磺化聚乙烯项目规划设计纲要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79" w:history="1">
        <w:r>
          <w:rPr>
            <w:rFonts w:ascii="仿宋" w:eastAsia="仿宋" w:hAnsi="仿宋" w:cs="仿宋" w:hint="eastAsia"/>
            <w:lang w:eastAsia="zh-CN"/>
          </w:rPr>
          <w:t>前言</w:t>
        </w:r>
        <w:r>
          <w:tab/>
        </w:r>
        <w:r>
          <w:fldChar w:fldCharType="begin"/>
        </w:r>
        <w:r>
          <w:instrText xml:space="preserve"> PAGEREF _Toc13579 \h </w:instrText>
        </w:r>
        <w:r>
          <w:fldChar w:fldCharType="separate"/>
        </w:r>
        <w:r>
          <w:t>3</w:t>
        </w:r>
        <w:r>
          <w:fldChar w:fldCharType="end"/>
        </w:r>
      </w:hyperlink>
    </w:p>
    <w:p>
      <w:pPr>
        <w:pStyle w:val="TOC1"/>
        <w:tabs>
          <w:tab w:val="right" w:leader="dot" w:pos="8306"/>
        </w:tabs>
      </w:pPr>
      <w:hyperlink w:anchor="_Toc12926" w:history="1">
        <w:r>
          <w:rPr>
            <w:rFonts w:ascii="仿宋" w:eastAsia="仿宋" w:hAnsi="仿宋" w:cs="仿宋" w:hint="eastAsia"/>
            <w:lang w:eastAsia="zh-CN"/>
          </w:rPr>
          <w:t>一、氯磺化聚乙烯项目选址可行性分析</w:t>
        </w:r>
        <w:r>
          <w:tab/>
        </w:r>
        <w:r>
          <w:fldChar w:fldCharType="begin"/>
        </w:r>
        <w:r>
          <w:instrText xml:space="preserve"> PAGEREF _Toc12926 \h </w:instrText>
        </w:r>
        <w:r>
          <w:fldChar w:fldCharType="separate"/>
        </w:r>
        <w:r>
          <w:t>3</w:t>
        </w:r>
        <w:r>
          <w:fldChar w:fldCharType="end"/>
        </w:r>
      </w:hyperlink>
    </w:p>
    <w:p>
      <w:pPr>
        <w:pStyle w:val="TOC2"/>
        <w:tabs>
          <w:tab w:val="right" w:leader="dot" w:pos="8306"/>
        </w:tabs>
      </w:pPr>
      <w:hyperlink w:anchor="_Toc18693" w:history="1">
        <w:r>
          <w:rPr>
            <w:rFonts w:ascii="仿宋" w:eastAsia="仿宋" w:hAnsi="仿宋" w:cs="仿宋" w:hint="eastAsia"/>
            <w:lang w:eastAsia="zh-CN"/>
          </w:rPr>
          <w:t>(一)、氯磺化聚乙烯项目选址</w:t>
        </w:r>
        <w:r>
          <w:tab/>
        </w:r>
        <w:r>
          <w:fldChar w:fldCharType="begin"/>
        </w:r>
        <w:r>
          <w:instrText xml:space="preserve"> PAGEREF _Toc18693 \h </w:instrText>
        </w:r>
        <w:r>
          <w:fldChar w:fldCharType="separate"/>
        </w:r>
        <w:r>
          <w:t>3</w:t>
        </w:r>
        <w:r>
          <w:fldChar w:fldCharType="end"/>
        </w:r>
      </w:hyperlink>
    </w:p>
    <w:p>
      <w:pPr>
        <w:pStyle w:val="TOC2"/>
        <w:tabs>
          <w:tab w:val="right" w:leader="dot" w:pos="8306"/>
        </w:tabs>
      </w:pPr>
      <w:hyperlink w:anchor="_Toc10689" w:history="1">
        <w:r>
          <w:rPr>
            <w:rFonts w:ascii="仿宋" w:eastAsia="仿宋" w:hAnsi="仿宋" w:cs="仿宋" w:hint="eastAsia"/>
            <w:lang w:eastAsia="zh-CN"/>
          </w:rPr>
          <w:t>(二)、用地控制指标</w:t>
        </w:r>
        <w:r>
          <w:tab/>
        </w:r>
        <w:r>
          <w:fldChar w:fldCharType="begin"/>
        </w:r>
        <w:r>
          <w:instrText xml:space="preserve"> PAGEREF _Toc10689 \h </w:instrText>
        </w:r>
        <w:r>
          <w:fldChar w:fldCharType="separate"/>
        </w:r>
        <w:r>
          <w:t>3</w:t>
        </w:r>
        <w:r>
          <w:fldChar w:fldCharType="end"/>
        </w:r>
      </w:hyperlink>
    </w:p>
    <w:p>
      <w:pPr>
        <w:pStyle w:val="TOC2"/>
        <w:tabs>
          <w:tab w:val="right" w:leader="dot" w:pos="8306"/>
        </w:tabs>
      </w:pPr>
      <w:hyperlink w:anchor="_Toc26566" w:history="1">
        <w:r>
          <w:rPr>
            <w:rFonts w:ascii="仿宋" w:eastAsia="仿宋" w:hAnsi="仿宋" w:cs="仿宋" w:hint="eastAsia"/>
            <w:lang w:eastAsia="zh-CN"/>
          </w:rPr>
          <w:t>(三)、节约用地措施</w:t>
        </w:r>
        <w:r>
          <w:tab/>
        </w:r>
        <w:r>
          <w:fldChar w:fldCharType="begin"/>
        </w:r>
        <w:r>
          <w:instrText xml:space="preserve"> PAGEREF _Toc26566 \h </w:instrText>
        </w:r>
        <w:r>
          <w:fldChar w:fldCharType="separate"/>
        </w:r>
        <w:r>
          <w:t>5</w:t>
        </w:r>
        <w:r>
          <w:fldChar w:fldCharType="end"/>
        </w:r>
      </w:hyperlink>
    </w:p>
    <w:p>
      <w:pPr>
        <w:pStyle w:val="TOC2"/>
        <w:tabs>
          <w:tab w:val="right" w:leader="dot" w:pos="8306"/>
        </w:tabs>
      </w:pPr>
      <w:hyperlink w:anchor="_Toc25973" w:history="1">
        <w:r>
          <w:rPr>
            <w:rFonts w:ascii="仿宋" w:eastAsia="仿宋" w:hAnsi="仿宋" w:cs="仿宋" w:hint="eastAsia"/>
            <w:lang w:eastAsia="zh-CN"/>
          </w:rPr>
          <w:t>(四)、总图布置方案</w:t>
        </w:r>
        <w:r>
          <w:tab/>
        </w:r>
        <w:r>
          <w:fldChar w:fldCharType="begin"/>
        </w:r>
        <w:r>
          <w:instrText xml:space="preserve"> PAGEREF _Toc25973 \h </w:instrText>
        </w:r>
        <w:r>
          <w:fldChar w:fldCharType="separate"/>
        </w:r>
        <w:r>
          <w:t>6</w:t>
        </w:r>
        <w:r>
          <w:fldChar w:fldCharType="end"/>
        </w:r>
      </w:hyperlink>
    </w:p>
    <w:p>
      <w:pPr>
        <w:pStyle w:val="TOC2"/>
        <w:tabs>
          <w:tab w:val="right" w:leader="dot" w:pos="8306"/>
        </w:tabs>
      </w:pPr>
      <w:hyperlink w:anchor="_Toc31712" w:history="1">
        <w:r>
          <w:rPr>
            <w:rFonts w:ascii="仿宋" w:eastAsia="仿宋" w:hAnsi="仿宋" w:cs="仿宋" w:hint="eastAsia"/>
            <w:lang w:eastAsia="zh-CN"/>
          </w:rPr>
          <w:t>(五)、选址综合评价</w:t>
        </w:r>
        <w:r>
          <w:tab/>
        </w:r>
        <w:r>
          <w:fldChar w:fldCharType="begin"/>
        </w:r>
        <w:r>
          <w:instrText xml:space="preserve"> PAGEREF _Toc31712 \h </w:instrText>
        </w:r>
        <w:r>
          <w:fldChar w:fldCharType="separate"/>
        </w:r>
        <w:r>
          <w:t>7</w:t>
        </w:r>
        <w:r>
          <w:fldChar w:fldCharType="end"/>
        </w:r>
      </w:hyperlink>
    </w:p>
    <w:p>
      <w:pPr>
        <w:pStyle w:val="TOC1"/>
        <w:tabs>
          <w:tab w:val="right" w:leader="dot" w:pos="8306"/>
        </w:tabs>
      </w:pPr>
      <w:hyperlink w:anchor="_Toc9773" w:history="1">
        <w:r>
          <w:rPr>
            <w:rFonts w:ascii="仿宋" w:eastAsia="仿宋" w:hAnsi="仿宋" w:cs="仿宋" w:hint="eastAsia"/>
            <w:lang w:eastAsia="zh-CN"/>
          </w:rPr>
          <w:t>二、氯磺化聚乙烯项目危机管理</w:t>
        </w:r>
        <w:r>
          <w:tab/>
        </w:r>
        <w:r>
          <w:fldChar w:fldCharType="begin"/>
        </w:r>
        <w:r>
          <w:instrText xml:space="preserve"> PAGEREF _Toc9773 \h </w:instrText>
        </w:r>
        <w:r>
          <w:fldChar w:fldCharType="separate"/>
        </w:r>
        <w:r>
          <w:t>8</w:t>
        </w:r>
        <w:r>
          <w:fldChar w:fldCharType="end"/>
        </w:r>
      </w:hyperlink>
    </w:p>
    <w:p>
      <w:pPr>
        <w:pStyle w:val="TOC2"/>
        <w:tabs>
          <w:tab w:val="right" w:leader="dot" w:pos="8306"/>
        </w:tabs>
      </w:pPr>
      <w:hyperlink w:anchor="_Toc19148" w:history="1">
        <w:r>
          <w:rPr>
            <w:rFonts w:ascii="仿宋" w:eastAsia="仿宋" w:hAnsi="仿宋" w:cs="仿宋" w:hint="eastAsia"/>
            <w:lang w:eastAsia="zh-CN"/>
          </w:rPr>
          <w:t>(一)、危机预警与识别</w:t>
        </w:r>
        <w:r>
          <w:tab/>
        </w:r>
        <w:r>
          <w:fldChar w:fldCharType="begin"/>
        </w:r>
        <w:r>
          <w:instrText xml:space="preserve"> PAGEREF _Toc19148 \h </w:instrText>
        </w:r>
        <w:r>
          <w:fldChar w:fldCharType="separate"/>
        </w:r>
        <w:r>
          <w:t>8</w:t>
        </w:r>
        <w:r>
          <w:fldChar w:fldCharType="end"/>
        </w:r>
      </w:hyperlink>
    </w:p>
    <w:p>
      <w:pPr>
        <w:pStyle w:val="TOC2"/>
        <w:tabs>
          <w:tab w:val="right" w:leader="dot" w:pos="8306"/>
        </w:tabs>
      </w:pPr>
      <w:hyperlink w:anchor="_Toc28103" w:history="1">
        <w:r>
          <w:rPr>
            <w:rFonts w:ascii="仿宋" w:eastAsia="仿宋" w:hAnsi="仿宋" w:cs="仿宋" w:hint="eastAsia"/>
            <w:lang w:eastAsia="zh-CN"/>
          </w:rPr>
          <w:t>(二)、危机应对与恢复</w:t>
        </w:r>
        <w:r>
          <w:tab/>
        </w:r>
        <w:r>
          <w:fldChar w:fldCharType="begin"/>
        </w:r>
        <w:r>
          <w:instrText xml:space="preserve"> PAGEREF _Toc28103 \h </w:instrText>
        </w:r>
        <w:r>
          <w:fldChar w:fldCharType="separate"/>
        </w:r>
        <w:r>
          <w:t>9</w:t>
        </w:r>
        <w:r>
          <w:fldChar w:fldCharType="end"/>
        </w:r>
      </w:hyperlink>
    </w:p>
    <w:p>
      <w:pPr>
        <w:pStyle w:val="TOC1"/>
        <w:tabs>
          <w:tab w:val="right" w:leader="dot" w:pos="8306"/>
        </w:tabs>
      </w:pPr>
      <w:hyperlink w:anchor="_Toc8193" w:history="1">
        <w:r>
          <w:rPr>
            <w:rFonts w:ascii="仿宋" w:eastAsia="仿宋" w:hAnsi="仿宋" w:cs="仿宋" w:hint="eastAsia"/>
            <w:lang w:eastAsia="zh-CN"/>
          </w:rPr>
          <w:t>三、氯磺化聚乙烯项目绩效评估</w:t>
        </w:r>
        <w:r>
          <w:tab/>
        </w:r>
        <w:r>
          <w:fldChar w:fldCharType="begin"/>
        </w:r>
        <w:r>
          <w:instrText xml:space="preserve"> PAGEREF _Toc8193 \h </w:instrText>
        </w:r>
        <w:r>
          <w:fldChar w:fldCharType="separate"/>
        </w:r>
        <w:r>
          <w:t>11</w:t>
        </w:r>
        <w:r>
          <w:fldChar w:fldCharType="end"/>
        </w:r>
      </w:hyperlink>
    </w:p>
    <w:p>
      <w:pPr>
        <w:pStyle w:val="TOC2"/>
        <w:tabs>
          <w:tab w:val="right" w:leader="dot" w:pos="8306"/>
        </w:tabs>
      </w:pPr>
      <w:hyperlink w:anchor="_Toc3784" w:history="1">
        <w:r>
          <w:rPr>
            <w:rFonts w:ascii="仿宋" w:eastAsia="仿宋" w:hAnsi="仿宋" w:cs="仿宋" w:hint="eastAsia"/>
            <w:lang w:eastAsia="zh-CN"/>
          </w:rPr>
          <w:t>(一)、绩效评估指标</w:t>
        </w:r>
        <w:r>
          <w:tab/>
        </w:r>
        <w:r>
          <w:fldChar w:fldCharType="begin"/>
        </w:r>
        <w:r>
          <w:instrText xml:space="preserve"> PAGEREF _Toc3784 \h </w:instrText>
        </w:r>
        <w:r>
          <w:fldChar w:fldCharType="separate"/>
        </w:r>
        <w:r>
          <w:t>11</w:t>
        </w:r>
        <w:r>
          <w:fldChar w:fldCharType="end"/>
        </w:r>
      </w:hyperlink>
    </w:p>
    <w:p>
      <w:pPr>
        <w:pStyle w:val="TOC2"/>
        <w:tabs>
          <w:tab w:val="right" w:leader="dot" w:pos="8306"/>
        </w:tabs>
      </w:pPr>
      <w:hyperlink w:anchor="_Toc27971" w:history="1">
        <w:r>
          <w:rPr>
            <w:rFonts w:ascii="仿宋" w:eastAsia="仿宋" w:hAnsi="仿宋" w:cs="仿宋" w:hint="eastAsia"/>
            <w:lang w:eastAsia="zh-CN"/>
          </w:rPr>
          <w:t>(二)、绩效评估方法</w:t>
        </w:r>
        <w:r>
          <w:tab/>
        </w:r>
        <w:r>
          <w:fldChar w:fldCharType="begin"/>
        </w:r>
        <w:r>
          <w:instrText xml:space="preserve"> PAGEREF _Toc27971 \h </w:instrText>
        </w:r>
        <w:r>
          <w:fldChar w:fldCharType="separate"/>
        </w:r>
        <w:r>
          <w:t>12</w:t>
        </w:r>
        <w:r>
          <w:fldChar w:fldCharType="end"/>
        </w:r>
      </w:hyperlink>
    </w:p>
    <w:p>
      <w:pPr>
        <w:pStyle w:val="TOC2"/>
        <w:tabs>
          <w:tab w:val="right" w:leader="dot" w:pos="8306"/>
        </w:tabs>
      </w:pPr>
      <w:hyperlink w:anchor="_Toc24528" w:history="1">
        <w:r>
          <w:rPr>
            <w:rFonts w:ascii="仿宋" w:eastAsia="仿宋" w:hAnsi="仿宋" w:cs="仿宋" w:hint="eastAsia"/>
            <w:lang w:eastAsia="zh-CN"/>
          </w:rPr>
          <w:t>(三)、绩效评估周期</w:t>
        </w:r>
        <w:r>
          <w:tab/>
        </w:r>
        <w:r>
          <w:fldChar w:fldCharType="begin"/>
        </w:r>
        <w:r>
          <w:instrText xml:space="preserve"> PAGEREF _Toc24528 \h </w:instrText>
        </w:r>
        <w:r>
          <w:fldChar w:fldCharType="separate"/>
        </w:r>
        <w:r>
          <w:t>13</w:t>
        </w:r>
        <w:r>
          <w:fldChar w:fldCharType="end"/>
        </w:r>
      </w:hyperlink>
    </w:p>
    <w:p>
      <w:pPr>
        <w:pStyle w:val="TOC1"/>
        <w:tabs>
          <w:tab w:val="right" w:leader="dot" w:pos="8306"/>
        </w:tabs>
      </w:pPr>
      <w:hyperlink w:anchor="_Toc29407" w:history="1">
        <w:r>
          <w:rPr>
            <w:rFonts w:ascii="仿宋" w:eastAsia="仿宋" w:hAnsi="仿宋" w:cs="仿宋" w:hint="eastAsia"/>
            <w:lang w:eastAsia="zh-CN"/>
          </w:rPr>
          <w:t>四、氯磺化聚乙烯项目土建工程</w:t>
        </w:r>
        <w:r>
          <w:tab/>
        </w:r>
        <w:r>
          <w:fldChar w:fldCharType="begin"/>
        </w:r>
        <w:r>
          <w:instrText xml:space="preserve"> PAGEREF _Toc29407 \h </w:instrText>
        </w:r>
        <w:r>
          <w:fldChar w:fldCharType="separate"/>
        </w:r>
        <w:r>
          <w:t>14</w:t>
        </w:r>
        <w:r>
          <w:fldChar w:fldCharType="end"/>
        </w:r>
      </w:hyperlink>
    </w:p>
    <w:p>
      <w:pPr>
        <w:pStyle w:val="TOC2"/>
        <w:tabs>
          <w:tab w:val="right" w:leader="dot" w:pos="8306"/>
        </w:tabs>
      </w:pPr>
      <w:hyperlink w:anchor="_Toc31610" w:history="1">
        <w:r>
          <w:rPr>
            <w:rFonts w:ascii="仿宋" w:eastAsia="仿宋" w:hAnsi="仿宋" w:cs="仿宋" w:hint="eastAsia"/>
            <w:lang w:eastAsia="zh-CN"/>
          </w:rPr>
          <w:t>(一)、建筑工程设计原则</w:t>
        </w:r>
        <w:r>
          <w:tab/>
        </w:r>
        <w:r>
          <w:fldChar w:fldCharType="begin"/>
        </w:r>
        <w:r>
          <w:instrText xml:space="preserve"> PAGEREF _Toc31610 \h </w:instrText>
        </w:r>
        <w:r>
          <w:fldChar w:fldCharType="separate"/>
        </w:r>
        <w:r>
          <w:t>14</w:t>
        </w:r>
        <w:r>
          <w:fldChar w:fldCharType="end"/>
        </w:r>
      </w:hyperlink>
    </w:p>
    <w:p>
      <w:pPr>
        <w:pStyle w:val="TOC2"/>
        <w:tabs>
          <w:tab w:val="right" w:leader="dot" w:pos="8306"/>
        </w:tabs>
      </w:pPr>
      <w:hyperlink w:anchor="_Toc22144" w:history="1">
        <w:r>
          <w:rPr>
            <w:rFonts w:ascii="仿宋" w:eastAsia="仿宋" w:hAnsi="仿宋" w:cs="仿宋" w:hint="eastAsia"/>
            <w:lang w:eastAsia="zh-CN"/>
          </w:rPr>
          <w:t>(二)、土建工程设计年限及安全等级</w:t>
        </w:r>
        <w:r>
          <w:tab/>
        </w:r>
        <w:r>
          <w:fldChar w:fldCharType="begin"/>
        </w:r>
        <w:r>
          <w:instrText xml:space="preserve"> PAGEREF _Toc22144 \h </w:instrText>
        </w:r>
        <w:r>
          <w:fldChar w:fldCharType="separate"/>
        </w:r>
        <w:r>
          <w:t>15</w:t>
        </w:r>
        <w:r>
          <w:fldChar w:fldCharType="end"/>
        </w:r>
      </w:hyperlink>
    </w:p>
    <w:p>
      <w:pPr>
        <w:pStyle w:val="TOC2"/>
        <w:tabs>
          <w:tab w:val="right" w:leader="dot" w:pos="8306"/>
        </w:tabs>
      </w:pPr>
      <w:hyperlink w:anchor="_Toc30814" w:history="1">
        <w:r>
          <w:rPr>
            <w:rFonts w:ascii="仿宋" w:eastAsia="仿宋" w:hAnsi="仿宋" w:cs="仿宋" w:hint="eastAsia"/>
            <w:lang w:eastAsia="zh-CN"/>
          </w:rPr>
          <w:t>(三)、建筑工程设计总体要求</w:t>
        </w:r>
        <w:r>
          <w:tab/>
        </w:r>
        <w:r>
          <w:fldChar w:fldCharType="begin"/>
        </w:r>
        <w:r>
          <w:instrText xml:space="preserve"> PAGEREF _Toc30814 \h </w:instrText>
        </w:r>
        <w:r>
          <w:fldChar w:fldCharType="separate"/>
        </w:r>
        <w:r>
          <w:t>16</w:t>
        </w:r>
        <w:r>
          <w:fldChar w:fldCharType="end"/>
        </w:r>
      </w:hyperlink>
    </w:p>
    <w:p>
      <w:pPr>
        <w:pStyle w:val="TOC2"/>
        <w:tabs>
          <w:tab w:val="right" w:leader="dot" w:pos="8306"/>
        </w:tabs>
      </w:pPr>
      <w:hyperlink w:anchor="_Toc1446" w:history="1">
        <w:r>
          <w:rPr>
            <w:rFonts w:ascii="仿宋" w:eastAsia="仿宋" w:hAnsi="仿宋" w:cs="仿宋" w:hint="eastAsia"/>
            <w:lang w:eastAsia="zh-CN"/>
          </w:rPr>
          <w:t>(四)、土建工程建设指标</w:t>
        </w:r>
        <w:r>
          <w:tab/>
        </w:r>
        <w:r>
          <w:fldChar w:fldCharType="begin"/>
        </w:r>
        <w:r>
          <w:instrText xml:space="preserve"> PAGEREF _Toc1446 \h </w:instrText>
        </w:r>
        <w:r>
          <w:fldChar w:fldCharType="separate"/>
        </w:r>
        <w:r>
          <w:t>17</w:t>
        </w:r>
        <w:r>
          <w:fldChar w:fldCharType="end"/>
        </w:r>
      </w:hyperlink>
    </w:p>
    <w:p>
      <w:pPr>
        <w:pStyle w:val="TOC1"/>
        <w:tabs>
          <w:tab w:val="right" w:leader="dot" w:pos="8306"/>
        </w:tabs>
      </w:pPr>
      <w:hyperlink w:anchor="_Toc8725" w:history="1">
        <w:r>
          <w:rPr>
            <w:rFonts w:ascii="仿宋" w:eastAsia="仿宋" w:hAnsi="仿宋" w:cs="仿宋" w:hint="eastAsia"/>
            <w:lang w:eastAsia="zh-CN"/>
          </w:rPr>
          <w:t>五、氯磺化聚乙烯项目可持续发展</w:t>
        </w:r>
        <w:r>
          <w:tab/>
        </w:r>
        <w:r>
          <w:fldChar w:fldCharType="begin"/>
        </w:r>
        <w:r>
          <w:instrText xml:space="preserve"> PAGEREF _Toc8725 \h </w:instrText>
        </w:r>
        <w:r>
          <w:fldChar w:fldCharType="separate"/>
        </w:r>
        <w:r>
          <w:t>17</w:t>
        </w:r>
        <w:r>
          <w:fldChar w:fldCharType="end"/>
        </w:r>
      </w:hyperlink>
    </w:p>
    <w:p>
      <w:pPr>
        <w:pStyle w:val="TOC2"/>
        <w:tabs>
          <w:tab w:val="right" w:leader="dot" w:pos="8306"/>
        </w:tabs>
      </w:pPr>
      <w:hyperlink w:anchor="_Toc26911" w:history="1">
        <w:r>
          <w:rPr>
            <w:rFonts w:ascii="仿宋" w:eastAsia="仿宋" w:hAnsi="仿宋" w:cs="仿宋" w:hint="eastAsia"/>
            <w:lang w:eastAsia="zh-CN"/>
          </w:rPr>
          <w:t>(一)、可持续战略与实践</w:t>
        </w:r>
        <w:r>
          <w:tab/>
        </w:r>
        <w:r>
          <w:fldChar w:fldCharType="begin"/>
        </w:r>
        <w:r>
          <w:instrText xml:space="preserve"> PAGEREF _Toc26911 \h </w:instrText>
        </w:r>
        <w:r>
          <w:fldChar w:fldCharType="separate"/>
        </w:r>
        <w:r>
          <w:t>17</w:t>
        </w:r>
        <w:r>
          <w:fldChar w:fldCharType="end"/>
        </w:r>
      </w:hyperlink>
    </w:p>
    <w:p>
      <w:pPr>
        <w:pStyle w:val="TOC2"/>
        <w:tabs>
          <w:tab w:val="right" w:leader="dot" w:pos="8306"/>
        </w:tabs>
      </w:pPr>
      <w:hyperlink w:anchor="_Toc17264" w:history="1">
        <w:r>
          <w:rPr>
            <w:rFonts w:ascii="仿宋" w:eastAsia="仿宋" w:hAnsi="仿宋" w:cs="仿宋" w:hint="eastAsia"/>
            <w:lang w:eastAsia="zh-CN"/>
          </w:rPr>
          <w:t>(二)、环保与社会责任</w:t>
        </w:r>
        <w:r>
          <w:tab/>
        </w:r>
        <w:r>
          <w:fldChar w:fldCharType="begin"/>
        </w:r>
        <w:r>
          <w:instrText xml:space="preserve"> PAGEREF _Toc17264 \h </w:instrText>
        </w:r>
        <w:r>
          <w:fldChar w:fldCharType="separate"/>
        </w:r>
        <w:r>
          <w:t>18</w:t>
        </w:r>
        <w:r>
          <w:fldChar w:fldCharType="end"/>
        </w:r>
      </w:hyperlink>
    </w:p>
    <w:p>
      <w:pPr>
        <w:pStyle w:val="TOC1"/>
        <w:tabs>
          <w:tab w:val="right" w:leader="dot" w:pos="8306"/>
        </w:tabs>
      </w:pPr>
      <w:hyperlink w:anchor="_Toc22757" w:history="1">
        <w:r>
          <w:rPr>
            <w:rFonts w:ascii="仿宋" w:eastAsia="仿宋" w:hAnsi="仿宋" w:cs="仿宋" w:hint="eastAsia"/>
            <w:lang w:eastAsia="zh-CN"/>
          </w:rPr>
          <w:t>六、氯磺化聚乙烯项目建设单位说明</w:t>
        </w:r>
        <w:r>
          <w:tab/>
        </w:r>
        <w:r>
          <w:fldChar w:fldCharType="begin"/>
        </w:r>
        <w:r>
          <w:instrText xml:space="preserve"> PAGEREF _Toc22757 \h </w:instrText>
        </w:r>
        <w:r>
          <w:fldChar w:fldCharType="separate"/>
        </w:r>
        <w:r>
          <w:t>19</w:t>
        </w:r>
        <w:r>
          <w:fldChar w:fldCharType="end"/>
        </w:r>
      </w:hyperlink>
    </w:p>
    <w:p>
      <w:pPr>
        <w:pStyle w:val="TOC2"/>
        <w:tabs>
          <w:tab w:val="right" w:leader="dot" w:pos="8306"/>
        </w:tabs>
      </w:pPr>
      <w:hyperlink w:anchor="_Toc21305" w:history="1">
        <w:r>
          <w:rPr>
            <w:rFonts w:ascii="仿宋" w:eastAsia="仿宋" w:hAnsi="仿宋" w:cs="仿宋" w:hint="eastAsia"/>
            <w:lang w:eastAsia="zh-CN"/>
          </w:rPr>
          <w:t>(一)、氯磺化聚乙烯项目承办单位基本情况</w:t>
        </w:r>
        <w:r>
          <w:tab/>
        </w:r>
        <w:r>
          <w:fldChar w:fldCharType="begin"/>
        </w:r>
        <w:r>
          <w:instrText xml:space="preserve"> PAGEREF _Toc21305 \h </w:instrText>
        </w:r>
        <w:r>
          <w:fldChar w:fldCharType="separate"/>
        </w:r>
        <w:r>
          <w:t>19</w:t>
        </w:r>
        <w:r>
          <w:fldChar w:fldCharType="end"/>
        </w:r>
      </w:hyperlink>
    </w:p>
    <w:p>
      <w:pPr>
        <w:pStyle w:val="TOC2"/>
        <w:tabs>
          <w:tab w:val="right" w:leader="dot" w:pos="8306"/>
        </w:tabs>
      </w:pPr>
      <w:hyperlink w:anchor="_Toc31826" w:history="1">
        <w:r>
          <w:rPr>
            <w:rFonts w:ascii="仿宋" w:eastAsia="仿宋" w:hAnsi="仿宋" w:cs="仿宋" w:hint="eastAsia"/>
            <w:lang w:eastAsia="zh-CN"/>
          </w:rPr>
          <w:t>(二)、公司经济效益分析</w:t>
        </w:r>
        <w:r>
          <w:tab/>
        </w:r>
        <w:r>
          <w:fldChar w:fldCharType="begin"/>
        </w:r>
        <w:r>
          <w:instrText xml:space="preserve"> PAGEREF _Toc31826 \h </w:instrText>
        </w:r>
        <w:r>
          <w:fldChar w:fldCharType="separate"/>
        </w:r>
        <w:r>
          <w:t>20</w:t>
        </w:r>
        <w:r>
          <w:fldChar w:fldCharType="end"/>
        </w:r>
      </w:hyperlink>
    </w:p>
    <w:p>
      <w:pPr>
        <w:pStyle w:val="TOC1"/>
        <w:tabs>
          <w:tab w:val="right" w:leader="dot" w:pos="8306"/>
        </w:tabs>
      </w:pPr>
      <w:hyperlink w:anchor="_Toc8253" w:history="1">
        <w:r>
          <w:rPr>
            <w:rFonts w:ascii="仿宋" w:eastAsia="仿宋" w:hAnsi="仿宋" w:cs="仿宋" w:hint="eastAsia"/>
            <w:lang w:eastAsia="zh-CN"/>
          </w:rPr>
          <w:t>七、氯磺化聚乙烯项目财务管理</w:t>
        </w:r>
        <w:r>
          <w:tab/>
        </w:r>
        <w:r>
          <w:fldChar w:fldCharType="begin"/>
        </w:r>
        <w:r>
          <w:instrText xml:space="preserve"> PAGEREF _Toc8253 \h </w:instrText>
        </w:r>
        <w:r>
          <w:fldChar w:fldCharType="separate"/>
        </w:r>
        <w:r>
          <w:t>21</w:t>
        </w:r>
        <w:r>
          <w:fldChar w:fldCharType="end"/>
        </w:r>
      </w:hyperlink>
    </w:p>
    <w:p>
      <w:pPr>
        <w:pStyle w:val="TOC2"/>
        <w:tabs>
          <w:tab w:val="right" w:leader="dot" w:pos="8306"/>
        </w:tabs>
      </w:pPr>
      <w:hyperlink w:anchor="_Toc24711" w:history="1">
        <w:r>
          <w:rPr>
            <w:rFonts w:ascii="仿宋" w:eastAsia="仿宋" w:hAnsi="仿宋" w:cs="仿宋" w:hint="eastAsia"/>
            <w:lang w:eastAsia="zh-CN"/>
          </w:rPr>
          <w:t>(一)、资金需求大</w:t>
        </w:r>
        <w:r>
          <w:tab/>
        </w:r>
        <w:r>
          <w:fldChar w:fldCharType="begin"/>
        </w:r>
        <w:r>
          <w:instrText xml:space="preserve"> PAGEREF _Toc24711 \h </w:instrText>
        </w:r>
        <w:r>
          <w:fldChar w:fldCharType="separate"/>
        </w:r>
        <w:r>
          <w:t>21</w:t>
        </w:r>
        <w:r>
          <w:fldChar w:fldCharType="end"/>
        </w:r>
      </w:hyperlink>
    </w:p>
    <w:p>
      <w:pPr>
        <w:pStyle w:val="TOC2"/>
        <w:tabs>
          <w:tab w:val="right" w:leader="dot" w:pos="8306"/>
        </w:tabs>
      </w:pPr>
      <w:hyperlink w:anchor="_Toc15989" w:history="1">
        <w:r>
          <w:rPr>
            <w:rFonts w:ascii="仿宋" w:eastAsia="仿宋" w:hAnsi="仿宋" w:cs="仿宋" w:hint="eastAsia"/>
            <w:lang w:eastAsia="zh-CN"/>
          </w:rPr>
          <w:t>(二)、研发周期长</w:t>
        </w:r>
        <w:r>
          <w:tab/>
        </w:r>
        <w:r>
          <w:fldChar w:fldCharType="begin"/>
        </w:r>
        <w:r>
          <w:instrText xml:space="preserve"> PAGEREF _Toc15989 \h </w:instrText>
        </w:r>
        <w:r>
          <w:fldChar w:fldCharType="separate"/>
        </w:r>
        <w:r>
          <w:t>22</w:t>
        </w:r>
        <w:r>
          <w:fldChar w:fldCharType="end"/>
        </w:r>
      </w:hyperlink>
    </w:p>
    <w:p>
      <w:pPr>
        <w:pStyle w:val="TOC2"/>
        <w:tabs>
          <w:tab w:val="right" w:leader="dot" w:pos="8306"/>
        </w:tabs>
      </w:pPr>
      <w:hyperlink w:anchor="_Toc8057" w:history="1">
        <w:r>
          <w:rPr>
            <w:rFonts w:ascii="仿宋" w:eastAsia="仿宋" w:hAnsi="仿宋" w:cs="仿宋" w:hint="eastAsia"/>
            <w:lang w:eastAsia="zh-CN"/>
          </w:rPr>
          <w:t>(三)、市场风险大</w:t>
        </w:r>
        <w:r>
          <w:tab/>
        </w:r>
        <w:r>
          <w:fldChar w:fldCharType="begin"/>
        </w:r>
        <w:r>
          <w:instrText xml:space="preserve"> PAGEREF _Toc8057 \h </w:instrText>
        </w:r>
        <w:r>
          <w:fldChar w:fldCharType="separate"/>
        </w:r>
        <w:r>
          <w:t>23</w:t>
        </w:r>
        <w:r>
          <w:fldChar w:fldCharType="end"/>
        </w:r>
      </w:hyperlink>
    </w:p>
    <w:p>
      <w:pPr>
        <w:pStyle w:val="TOC2"/>
        <w:tabs>
          <w:tab w:val="right" w:leader="dot" w:pos="8306"/>
        </w:tabs>
      </w:pPr>
      <w:hyperlink w:anchor="_Toc18040" w:history="1">
        <w:r>
          <w:rPr>
            <w:rFonts w:ascii="仿宋" w:eastAsia="仿宋" w:hAnsi="仿宋" w:cs="仿宋" w:hint="eastAsia"/>
            <w:lang w:eastAsia="zh-CN"/>
          </w:rPr>
          <w:t>(四)、利润率高</w:t>
        </w:r>
        <w:r>
          <w:tab/>
        </w:r>
        <w:r>
          <w:fldChar w:fldCharType="begin"/>
        </w:r>
        <w:r>
          <w:instrText xml:space="preserve"> PAGEREF _Toc18040 \h </w:instrText>
        </w:r>
        <w:r>
          <w:fldChar w:fldCharType="separate"/>
        </w:r>
        <w:r>
          <w:t>26</w:t>
        </w:r>
        <w:r>
          <w:fldChar w:fldCharType="end"/>
        </w:r>
      </w:hyperlink>
    </w:p>
    <w:p>
      <w:pPr>
        <w:pStyle w:val="TOC1"/>
        <w:tabs>
          <w:tab w:val="right" w:leader="dot" w:pos="8306"/>
        </w:tabs>
      </w:pPr>
      <w:hyperlink w:anchor="_Toc1029" w:history="1">
        <w:r>
          <w:rPr>
            <w:rFonts w:ascii="仿宋" w:eastAsia="仿宋" w:hAnsi="仿宋" w:cs="仿宋" w:hint="eastAsia"/>
            <w:lang w:eastAsia="zh-CN"/>
          </w:rPr>
          <w:t>八、氯磺化聚乙烯项目环境影响分析</w:t>
        </w:r>
        <w:r>
          <w:tab/>
        </w:r>
        <w:r>
          <w:fldChar w:fldCharType="begin"/>
        </w:r>
        <w:r>
          <w:instrText xml:space="preserve"> PAGEREF _Toc1029 \h </w:instrText>
        </w:r>
        <w:r>
          <w:fldChar w:fldCharType="separate"/>
        </w:r>
        <w:r>
          <w:t>28</w:t>
        </w:r>
        <w:r>
          <w:fldChar w:fldCharType="end"/>
        </w:r>
      </w:hyperlink>
    </w:p>
    <w:p>
      <w:pPr>
        <w:pStyle w:val="TOC2"/>
        <w:tabs>
          <w:tab w:val="right" w:leader="dot" w:pos="8306"/>
        </w:tabs>
      </w:pPr>
      <w:hyperlink w:anchor="_Toc16814" w:history="1">
        <w:r>
          <w:rPr>
            <w:rFonts w:ascii="仿宋" w:eastAsia="仿宋" w:hAnsi="仿宋" w:cs="仿宋" w:hint="eastAsia"/>
            <w:lang w:eastAsia="zh-CN"/>
          </w:rPr>
          <w:t>(一)、建设区域环境质量现状</w:t>
        </w:r>
        <w:r>
          <w:tab/>
        </w:r>
        <w:r>
          <w:fldChar w:fldCharType="begin"/>
        </w:r>
        <w:r>
          <w:instrText xml:space="preserve"> PAGEREF _Toc16814 \h </w:instrText>
        </w:r>
        <w:r>
          <w:fldChar w:fldCharType="separate"/>
        </w:r>
        <w:r>
          <w:t>28</w:t>
        </w:r>
        <w:r>
          <w:fldChar w:fldCharType="end"/>
        </w:r>
      </w:hyperlink>
    </w:p>
    <w:p>
      <w:pPr>
        <w:pStyle w:val="TOC2"/>
        <w:tabs>
          <w:tab w:val="right" w:leader="dot" w:pos="8306"/>
        </w:tabs>
      </w:pPr>
      <w:hyperlink w:anchor="_Toc15347" w:history="1">
        <w:r>
          <w:rPr>
            <w:rFonts w:ascii="仿宋" w:eastAsia="仿宋" w:hAnsi="仿宋" w:cs="仿宋" w:hint="eastAsia"/>
            <w:lang w:eastAsia="zh-CN"/>
          </w:rPr>
          <w:t>(二)、建设期环境保护</w:t>
        </w:r>
        <w:r>
          <w:tab/>
        </w:r>
        <w:r>
          <w:fldChar w:fldCharType="begin"/>
        </w:r>
        <w:r>
          <w:instrText xml:space="preserve"> PAGEREF _Toc15347 \h </w:instrText>
        </w:r>
        <w:r>
          <w:fldChar w:fldCharType="separate"/>
        </w:r>
        <w:r>
          <w:t>29</w:t>
        </w:r>
        <w:r>
          <w:fldChar w:fldCharType="end"/>
        </w:r>
      </w:hyperlink>
    </w:p>
    <w:p>
      <w:pPr>
        <w:pStyle w:val="TOC2"/>
        <w:tabs>
          <w:tab w:val="right" w:leader="dot" w:pos="8306"/>
        </w:tabs>
      </w:pPr>
      <w:hyperlink w:anchor="_Toc12499" w:history="1">
        <w:r>
          <w:rPr>
            <w:rFonts w:ascii="仿宋" w:eastAsia="仿宋" w:hAnsi="仿宋" w:cs="仿宋" w:hint="eastAsia"/>
            <w:lang w:eastAsia="zh-CN"/>
          </w:rPr>
          <w:t>(三)、运营期环境保护</w:t>
        </w:r>
        <w:r>
          <w:tab/>
        </w:r>
        <w:r>
          <w:fldChar w:fldCharType="begin"/>
        </w:r>
        <w:r>
          <w:instrText xml:space="preserve"> PAGEREF _Toc12499 \h </w:instrText>
        </w:r>
        <w:r>
          <w:fldChar w:fldCharType="separate"/>
        </w:r>
        <w:r>
          <w:t>31</w:t>
        </w:r>
        <w:r>
          <w:fldChar w:fldCharType="end"/>
        </w:r>
      </w:hyperlink>
    </w:p>
    <w:p>
      <w:pPr>
        <w:pStyle w:val="TOC2"/>
        <w:tabs>
          <w:tab w:val="right" w:leader="dot" w:pos="8306"/>
        </w:tabs>
      </w:pPr>
      <w:hyperlink w:anchor="_Toc28378" w:history="1">
        <w:r>
          <w:rPr>
            <w:rFonts w:ascii="仿宋" w:eastAsia="仿宋" w:hAnsi="仿宋" w:cs="仿宋" w:hint="eastAsia"/>
            <w:lang w:eastAsia="zh-CN"/>
          </w:rPr>
          <w:t>(四)、氯磺化聚乙烯项目建设对区域经济的影响</w:t>
        </w:r>
        <w:r>
          <w:tab/>
        </w:r>
        <w:r>
          <w:fldChar w:fldCharType="begin"/>
        </w:r>
        <w:r>
          <w:instrText xml:space="preserve"> PAGEREF _Toc28378 \h </w:instrText>
        </w:r>
        <w:r>
          <w:fldChar w:fldCharType="separate"/>
        </w:r>
        <w:r>
          <w:t>32</w:t>
        </w:r>
        <w:r>
          <w:fldChar w:fldCharType="end"/>
        </w:r>
      </w:hyperlink>
    </w:p>
    <w:p>
      <w:pPr>
        <w:pStyle w:val="TOC2"/>
        <w:tabs>
          <w:tab w:val="right" w:leader="dot" w:pos="8306"/>
        </w:tabs>
      </w:pPr>
      <w:hyperlink w:anchor="_Toc18373" w:history="1">
        <w:r>
          <w:rPr>
            <w:rFonts w:ascii="仿宋" w:eastAsia="仿宋" w:hAnsi="仿宋" w:cs="仿宋" w:hint="eastAsia"/>
            <w:lang w:eastAsia="zh-CN"/>
          </w:rPr>
          <w:t>(五)、废弃物处理</w:t>
        </w:r>
        <w:r>
          <w:tab/>
        </w:r>
        <w:r>
          <w:fldChar w:fldCharType="begin"/>
        </w:r>
        <w:r>
          <w:instrText xml:space="preserve"> PAGEREF _Toc18373 \h </w:instrText>
        </w:r>
        <w:r>
          <w:fldChar w:fldCharType="separate"/>
        </w:r>
        <w:r>
          <w:t>34</w:t>
        </w:r>
        <w:r>
          <w:fldChar w:fldCharType="end"/>
        </w:r>
      </w:hyperlink>
    </w:p>
    <w:p>
      <w:pPr>
        <w:pStyle w:val="TOC2"/>
        <w:tabs>
          <w:tab w:val="right" w:leader="dot" w:pos="8306"/>
        </w:tabs>
      </w:pPr>
      <w:hyperlink w:anchor="_Toc2356" w:history="1">
        <w:r>
          <w:rPr>
            <w:rFonts w:ascii="仿宋" w:eastAsia="仿宋" w:hAnsi="仿宋" w:cs="仿宋" w:hint="eastAsia"/>
            <w:lang w:eastAsia="zh-CN"/>
          </w:rPr>
          <w:t>(六)、特殊环境影响分析</w:t>
        </w:r>
        <w:r>
          <w:tab/>
        </w:r>
        <w:r>
          <w:fldChar w:fldCharType="begin"/>
        </w:r>
        <w:r>
          <w:instrText xml:space="preserve"> PAGEREF _Toc2356 \h </w:instrText>
        </w:r>
        <w:r>
          <w:fldChar w:fldCharType="separate"/>
        </w:r>
        <w:r>
          <w:t>35</w:t>
        </w:r>
        <w:r>
          <w:fldChar w:fldCharType="end"/>
        </w:r>
      </w:hyperlink>
    </w:p>
    <w:p>
      <w:pPr>
        <w:pStyle w:val="TOC2"/>
        <w:tabs>
          <w:tab w:val="right" w:leader="dot" w:pos="8306"/>
        </w:tabs>
      </w:pPr>
      <w:hyperlink w:anchor="_Toc4290" w:history="1">
        <w:r>
          <w:rPr>
            <w:rFonts w:ascii="仿宋" w:eastAsia="仿宋" w:hAnsi="仿宋" w:cs="仿宋" w:hint="eastAsia"/>
            <w:lang w:eastAsia="zh-CN"/>
          </w:rPr>
          <w:t>(七)、清洁生产</w:t>
        </w:r>
        <w:r>
          <w:tab/>
        </w:r>
        <w:r>
          <w:fldChar w:fldCharType="begin"/>
        </w:r>
        <w:r>
          <w:instrText xml:space="preserve"> PAGEREF _Toc4290 \h </w:instrText>
        </w:r>
        <w:r>
          <w:fldChar w:fldCharType="separate"/>
        </w:r>
        <w:r>
          <w:t>36</w:t>
        </w:r>
        <w:r>
          <w:fldChar w:fldCharType="end"/>
        </w:r>
      </w:hyperlink>
    </w:p>
    <w:p>
      <w:pPr>
        <w:pStyle w:val="TOC2"/>
        <w:tabs>
          <w:tab w:val="right" w:leader="dot" w:pos="8306"/>
        </w:tabs>
      </w:pPr>
      <w:hyperlink w:anchor="_Toc17718" w:history="1">
        <w:r>
          <w:rPr>
            <w:rFonts w:ascii="仿宋" w:eastAsia="仿宋" w:hAnsi="仿宋" w:cs="仿宋" w:hint="eastAsia"/>
            <w:lang w:eastAsia="zh-CN"/>
          </w:rPr>
          <w:t>(八)、环境保护综合评价</w:t>
        </w:r>
        <w:r>
          <w:tab/>
        </w:r>
        <w:r>
          <w:fldChar w:fldCharType="begin"/>
        </w:r>
        <w:r>
          <w:instrText xml:space="preserve"> PAGEREF _Toc17718 \h </w:instrText>
        </w:r>
        <w:r>
          <w:fldChar w:fldCharType="separate"/>
        </w:r>
        <w:r>
          <w:t>37</w:t>
        </w:r>
        <w:r>
          <w:fldChar w:fldCharType="end"/>
        </w:r>
      </w:hyperlink>
    </w:p>
    <w:p>
      <w:pPr>
        <w:pStyle w:val="TOC1"/>
        <w:tabs>
          <w:tab w:val="right" w:leader="dot" w:pos="8306"/>
        </w:tabs>
      </w:pPr>
      <w:hyperlink w:anchor="_Toc31348" w:history="1">
        <w:r>
          <w:rPr>
            <w:rFonts w:ascii="仿宋" w:eastAsia="仿宋" w:hAnsi="仿宋" w:cs="仿宋" w:hint="eastAsia"/>
            <w:lang w:eastAsia="zh-CN"/>
          </w:rPr>
          <w:t>九、生产安全保护</w:t>
        </w:r>
        <w:r>
          <w:tab/>
        </w:r>
        <w:r>
          <w:fldChar w:fldCharType="begin"/>
        </w:r>
        <w:r>
          <w:instrText xml:space="preserve"> PAGEREF _Toc31348 \h </w:instrText>
        </w:r>
        <w:r>
          <w:fldChar w:fldCharType="separate"/>
        </w:r>
        <w:r>
          <w:t>39</w:t>
        </w:r>
        <w:r>
          <w:fldChar w:fldCharType="end"/>
        </w:r>
      </w:hyperlink>
    </w:p>
    <w:p>
      <w:pPr>
        <w:pStyle w:val="TOC2"/>
        <w:tabs>
          <w:tab w:val="right" w:leader="dot" w:pos="8306"/>
        </w:tabs>
      </w:pPr>
      <w:hyperlink w:anchor="_Toc1816" w:history="1">
        <w:r>
          <w:rPr>
            <w:rFonts w:ascii="仿宋" w:eastAsia="仿宋" w:hAnsi="仿宋" w:cs="仿宋" w:hint="eastAsia"/>
            <w:lang w:eastAsia="zh-CN"/>
          </w:rPr>
          <w:t>(一)、消防安全</w:t>
        </w:r>
        <w:r>
          <w:tab/>
        </w:r>
        <w:r>
          <w:fldChar w:fldCharType="begin"/>
        </w:r>
        <w:r>
          <w:instrText xml:space="preserve"> PAGEREF _Toc1816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61" w:history="1">
        <w:r>
          <w:rPr>
            <w:rFonts w:ascii="仿宋" w:eastAsia="仿宋" w:hAnsi="仿宋" w:cs="仿宋" w:hint="eastAsia"/>
            <w:lang w:eastAsia="zh-CN"/>
          </w:rPr>
          <w:t>(二)、防火防爆总图布置措施</w:t>
        </w:r>
        <w:r>
          <w:tab/>
        </w:r>
        <w:r>
          <w:fldChar w:fldCharType="begin"/>
        </w:r>
        <w:r>
          <w:instrText xml:space="preserve"> PAGEREF _Toc12161 \h </w:instrText>
        </w:r>
        <w:r>
          <w:fldChar w:fldCharType="separate"/>
        </w:r>
        <w:r>
          <w:t>40</w:t>
        </w:r>
        <w:r>
          <w:fldChar w:fldCharType="end"/>
        </w:r>
      </w:hyperlink>
    </w:p>
    <w:p>
      <w:pPr>
        <w:pStyle w:val="TOC2"/>
        <w:tabs>
          <w:tab w:val="right" w:leader="dot" w:pos="8306"/>
        </w:tabs>
      </w:pPr>
      <w:hyperlink w:anchor="_Toc4342" w:history="1">
        <w:r>
          <w:rPr>
            <w:rFonts w:ascii="仿宋" w:eastAsia="仿宋" w:hAnsi="仿宋" w:cs="仿宋" w:hint="eastAsia"/>
            <w:lang w:eastAsia="zh-CN"/>
          </w:rPr>
          <w:t>(三)、自然灾害防范措施</w:t>
        </w:r>
        <w:r>
          <w:tab/>
        </w:r>
        <w:r>
          <w:fldChar w:fldCharType="begin"/>
        </w:r>
        <w:r>
          <w:instrText xml:space="preserve"> PAGEREF _Toc4342 \h </w:instrText>
        </w:r>
        <w:r>
          <w:fldChar w:fldCharType="separate"/>
        </w:r>
        <w:r>
          <w:t>41</w:t>
        </w:r>
        <w:r>
          <w:fldChar w:fldCharType="end"/>
        </w:r>
      </w:hyperlink>
    </w:p>
    <w:p>
      <w:pPr>
        <w:pStyle w:val="TOC2"/>
        <w:tabs>
          <w:tab w:val="right" w:leader="dot" w:pos="8306"/>
        </w:tabs>
      </w:pPr>
      <w:hyperlink w:anchor="_Toc19321" w:history="1">
        <w:r>
          <w:rPr>
            <w:rFonts w:ascii="仿宋" w:eastAsia="仿宋" w:hAnsi="仿宋" w:cs="仿宋" w:hint="eastAsia"/>
            <w:lang w:eastAsia="zh-CN"/>
          </w:rPr>
          <w:t>(四)、安全色及安全标志使用要求</w:t>
        </w:r>
        <w:r>
          <w:tab/>
        </w:r>
        <w:r>
          <w:fldChar w:fldCharType="begin"/>
        </w:r>
        <w:r>
          <w:instrText xml:space="preserve"> PAGEREF _Toc19321 \h </w:instrText>
        </w:r>
        <w:r>
          <w:fldChar w:fldCharType="separate"/>
        </w:r>
        <w:r>
          <w:t>42</w:t>
        </w:r>
        <w:r>
          <w:fldChar w:fldCharType="end"/>
        </w:r>
      </w:hyperlink>
    </w:p>
    <w:p>
      <w:pPr>
        <w:pStyle w:val="TOC2"/>
        <w:tabs>
          <w:tab w:val="right" w:leader="dot" w:pos="8306"/>
        </w:tabs>
      </w:pPr>
      <w:hyperlink w:anchor="_Toc29303" w:history="1">
        <w:r>
          <w:rPr>
            <w:rFonts w:ascii="仿宋" w:eastAsia="仿宋" w:hAnsi="仿宋" w:cs="仿宋" w:hint="eastAsia"/>
            <w:lang w:eastAsia="zh-CN"/>
          </w:rPr>
          <w:t>(五)、防尘防毒措施</w:t>
        </w:r>
        <w:r>
          <w:tab/>
        </w:r>
        <w:r>
          <w:fldChar w:fldCharType="begin"/>
        </w:r>
        <w:r>
          <w:instrText xml:space="preserve"> PAGEREF _Toc29303 \h </w:instrText>
        </w:r>
        <w:r>
          <w:fldChar w:fldCharType="separate"/>
        </w:r>
        <w:r>
          <w:t>43</w:t>
        </w:r>
        <w:r>
          <w:fldChar w:fldCharType="end"/>
        </w:r>
      </w:hyperlink>
    </w:p>
    <w:p>
      <w:pPr>
        <w:pStyle w:val="TOC2"/>
        <w:tabs>
          <w:tab w:val="right" w:leader="dot" w:pos="8306"/>
        </w:tabs>
      </w:pPr>
      <w:hyperlink w:anchor="_Toc24664" w:history="1">
        <w:r>
          <w:rPr>
            <w:rFonts w:ascii="仿宋" w:eastAsia="仿宋" w:hAnsi="仿宋" w:cs="仿宋" w:hint="eastAsia"/>
            <w:lang w:eastAsia="zh-CN"/>
          </w:rPr>
          <w:t>(六)、防静电、触电防护及防雷措施</w:t>
        </w:r>
        <w:r>
          <w:tab/>
        </w:r>
        <w:r>
          <w:fldChar w:fldCharType="begin"/>
        </w:r>
        <w:r>
          <w:instrText xml:space="preserve"> PAGEREF _Toc24664 \h </w:instrText>
        </w:r>
        <w:r>
          <w:fldChar w:fldCharType="separate"/>
        </w:r>
        <w:r>
          <w:t>44</w:t>
        </w:r>
        <w:r>
          <w:fldChar w:fldCharType="end"/>
        </w:r>
      </w:hyperlink>
    </w:p>
    <w:p>
      <w:pPr>
        <w:pStyle w:val="TOC2"/>
        <w:tabs>
          <w:tab w:val="right" w:leader="dot" w:pos="8306"/>
        </w:tabs>
      </w:pPr>
      <w:hyperlink w:anchor="_Toc31444" w:history="1">
        <w:r>
          <w:rPr>
            <w:rFonts w:ascii="仿宋" w:eastAsia="仿宋" w:hAnsi="仿宋" w:cs="仿宋" w:hint="eastAsia"/>
            <w:lang w:eastAsia="zh-CN"/>
          </w:rPr>
          <w:t>(七)、机械设备安全保障措施</w:t>
        </w:r>
        <w:r>
          <w:tab/>
        </w:r>
        <w:r>
          <w:fldChar w:fldCharType="begin"/>
        </w:r>
        <w:r>
          <w:instrText xml:space="preserve"> PAGEREF _Toc31444 \h </w:instrText>
        </w:r>
        <w:r>
          <w:fldChar w:fldCharType="separate"/>
        </w:r>
        <w:r>
          <w:t>45</w:t>
        </w:r>
        <w:r>
          <w:fldChar w:fldCharType="end"/>
        </w:r>
      </w:hyperlink>
    </w:p>
    <w:p>
      <w:pPr>
        <w:pStyle w:val="TOC1"/>
        <w:tabs>
          <w:tab w:val="right" w:leader="dot" w:pos="8306"/>
        </w:tabs>
      </w:pPr>
      <w:hyperlink w:anchor="_Toc6391" w:history="1">
        <w:r>
          <w:rPr>
            <w:rFonts w:ascii="仿宋" w:eastAsia="仿宋" w:hAnsi="仿宋" w:cs="仿宋" w:hint="eastAsia"/>
            <w:lang w:eastAsia="zh-CN"/>
          </w:rPr>
          <w:t>十、氯磺化聚乙烯项目投资规划</w:t>
        </w:r>
        <w:r>
          <w:tab/>
        </w:r>
        <w:r>
          <w:fldChar w:fldCharType="begin"/>
        </w:r>
        <w:r>
          <w:instrText xml:space="preserve"> PAGEREF _Toc6391 \h </w:instrText>
        </w:r>
        <w:r>
          <w:fldChar w:fldCharType="separate"/>
        </w:r>
        <w:r>
          <w:t>47</w:t>
        </w:r>
        <w:r>
          <w:fldChar w:fldCharType="end"/>
        </w:r>
      </w:hyperlink>
    </w:p>
    <w:p>
      <w:pPr>
        <w:pStyle w:val="TOC2"/>
        <w:tabs>
          <w:tab w:val="right" w:leader="dot" w:pos="8306"/>
        </w:tabs>
      </w:pPr>
      <w:hyperlink w:anchor="_Toc26618" w:history="1">
        <w:r>
          <w:rPr>
            <w:rFonts w:ascii="仿宋" w:eastAsia="仿宋" w:hAnsi="仿宋" w:cs="仿宋" w:hint="eastAsia"/>
            <w:lang w:eastAsia="zh-CN"/>
          </w:rPr>
          <w:t>(一)、氯磺化聚乙烯项目总投资估算</w:t>
        </w:r>
        <w:r>
          <w:tab/>
        </w:r>
        <w:r>
          <w:fldChar w:fldCharType="begin"/>
        </w:r>
        <w:r>
          <w:instrText xml:space="preserve"> PAGEREF _Toc26618 \h </w:instrText>
        </w:r>
        <w:r>
          <w:fldChar w:fldCharType="separate"/>
        </w:r>
        <w:r>
          <w:t>47</w:t>
        </w:r>
        <w:r>
          <w:fldChar w:fldCharType="end"/>
        </w:r>
      </w:hyperlink>
    </w:p>
    <w:p>
      <w:pPr>
        <w:pStyle w:val="TOC2"/>
        <w:tabs>
          <w:tab w:val="right" w:leader="dot" w:pos="8306"/>
        </w:tabs>
      </w:pPr>
      <w:hyperlink w:anchor="_Toc26654" w:history="1">
        <w:r>
          <w:rPr>
            <w:rFonts w:ascii="仿宋" w:eastAsia="仿宋" w:hAnsi="仿宋" w:cs="仿宋" w:hint="eastAsia"/>
            <w:lang w:eastAsia="zh-CN"/>
          </w:rPr>
          <w:t>(二)、资金筹措</w:t>
        </w:r>
        <w:r>
          <w:tab/>
        </w:r>
        <w:r>
          <w:fldChar w:fldCharType="begin"/>
        </w:r>
        <w:r>
          <w:instrText xml:space="preserve"> PAGEREF _Toc26654 \h </w:instrText>
        </w:r>
        <w:r>
          <w:fldChar w:fldCharType="separate"/>
        </w:r>
        <w:r>
          <w:t>48</w:t>
        </w:r>
        <w:r>
          <w:fldChar w:fldCharType="end"/>
        </w:r>
      </w:hyperlink>
    </w:p>
    <w:p>
      <w:pPr>
        <w:pStyle w:val="TOC1"/>
        <w:tabs>
          <w:tab w:val="right" w:leader="dot" w:pos="8306"/>
        </w:tabs>
      </w:pPr>
      <w:hyperlink w:anchor="_Toc9179" w:history="1">
        <w:r>
          <w:rPr>
            <w:rFonts w:ascii="仿宋" w:eastAsia="仿宋" w:hAnsi="仿宋" w:cs="仿宋" w:hint="eastAsia"/>
            <w:lang w:eastAsia="zh-CN"/>
          </w:rPr>
          <w:t>十一、氯磺化聚乙烯项目人力资源培养与发展</w:t>
        </w:r>
        <w:r>
          <w:tab/>
        </w:r>
        <w:r>
          <w:fldChar w:fldCharType="begin"/>
        </w:r>
        <w:r>
          <w:instrText xml:space="preserve"> PAGEREF _Toc9179 \h </w:instrText>
        </w:r>
        <w:r>
          <w:fldChar w:fldCharType="separate"/>
        </w:r>
        <w:r>
          <w:t>49</w:t>
        </w:r>
        <w:r>
          <w:fldChar w:fldCharType="end"/>
        </w:r>
      </w:hyperlink>
    </w:p>
    <w:p>
      <w:pPr>
        <w:pStyle w:val="TOC2"/>
        <w:tabs>
          <w:tab w:val="right" w:leader="dot" w:pos="8306"/>
        </w:tabs>
      </w:pPr>
      <w:hyperlink w:anchor="_Toc28953" w:history="1">
        <w:r>
          <w:rPr>
            <w:rFonts w:ascii="仿宋" w:eastAsia="仿宋" w:hAnsi="仿宋" w:cs="仿宋" w:hint="eastAsia"/>
            <w:lang w:eastAsia="zh-CN"/>
          </w:rPr>
          <w:t>(一)、人才需求与规划</w:t>
        </w:r>
        <w:r>
          <w:tab/>
        </w:r>
        <w:r>
          <w:fldChar w:fldCharType="begin"/>
        </w:r>
        <w:r>
          <w:instrText xml:space="preserve"> PAGEREF _Toc28953 \h </w:instrText>
        </w:r>
        <w:r>
          <w:fldChar w:fldCharType="separate"/>
        </w:r>
        <w:r>
          <w:t>49</w:t>
        </w:r>
        <w:r>
          <w:fldChar w:fldCharType="end"/>
        </w:r>
      </w:hyperlink>
    </w:p>
    <w:p>
      <w:pPr>
        <w:pStyle w:val="TOC2"/>
        <w:tabs>
          <w:tab w:val="right" w:leader="dot" w:pos="8306"/>
        </w:tabs>
      </w:pPr>
      <w:hyperlink w:anchor="_Toc10541" w:history="1">
        <w:r>
          <w:rPr>
            <w:rFonts w:ascii="仿宋" w:eastAsia="仿宋" w:hAnsi="仿宋" w:cs="仿宋" w:hint="eastAsia"/>
            <w:lang w:eastAsia="zh-CN"/>
          </w:rPr>
          <w:t>(二)、培训与发展计划</w:t>
        </w:r>
        <w:r>
          <w:tab/>
        </w:r>
        <w:r>
          <w:fldChar w:fldCharType="begin"/>
        </w:r>
        <w:r>
          <w:instrText xml:space="preserve"> PAGEREF _Toc10541 \h </w:instrText>
        </w:r>
        <w:r>
          <w:fldChar w:fldCharType="separate"/>
        </w:r>
        <w:r>
          <w:t>49</w:t>
        </w:r>
        <w:r>
          <w:fldChar w:fldCharType="end"/>
        </w:r>
      </w:hyperlink>
    </w:p>
    <w:p>
      <w:pPr>
        <w:pStyle w:val="TOC1"/>
        <w:tabs>
          <w:tab w:val="right" w:leader="dot" w:pos="8306"/>
        </w:tabs>
      </w:pPr>
      <w:hyperlink w:anchor="_Toc32252" w:history="1">
        <w:r>
          <w:rPr>
            <w:rFonts w:ascii="仿宋" w:eastAsia="仿宋" w:hAnsi="仿宋" w:cs="仿宋" w:hint="eastAsia"/>
            <w:lang w:eastAsia="zh-CN"/>
          </w:rPr>
          <w:t>十二、氯磺化聚乙烯项目风险管理</w:t>
        </w:r>
        <w:r>
          <w:tab/>
        </w:r>
        <w:r>
          <w:fldChar w:fldCharType="begin"/>
        </w:r>
        <w:r>
          <w:instrText xml:space="preserve"> PAGEREF _Toc32252 \h </w:instrText>
        </w:r>
        <w:r>
          <w:fldChar w:fldCharType="separate"/>
        </w:r>
        <w:r>
          <w:t>50</w:t>
        </w:r>
        <w:r>
          <w:fldChar w:fldCharType="end"/>
        </w:r>
      </w:hyperlink>
    </w:p>
    <w:p>
      <w:pPr>
        <w:pStyle w:val="TOC2"/>
        <w:tabs>
          <w:tab w:val="right" w:leader="dot" w:pos="8306"/>
        </w:tabs>
      </w:pPr>
      <w:hyperlink w:anchor="_Toc13087" w:history="1">
        <w:r>
          <w:rPr>
            <w:rFonts w:ascii="仿宋" w:eastAsia="仿宋" w:hAnsi="仿宋" w:cs="仿宋" w:hint="eastAsia"/>
            <w:lang w:eastAsia="zh-CN"/>
          </w:rPr>
          <w:t>(一)、风险识别与评估</w:t>
        </w:r>
        <w:r>
          <w:tab/>
        </w:r>
        <w:r>
          <w:fldChar w:fldCharType="begin"/>
        </w:r>
        <w:r>
          <w:instrText xml:space="preserve"> PAGEREF _Toc13087 \h </w:instrText>
        </w:r>
        <w:r>
          <w:fldChar w:fldCharType="separate"/>
        </w:r>
        <w:r>
          <w:t>50</w:t>
        </w:r>
        <w:r>
          <w:fldChar w:fldCharType="end"/>
        </w:r>
      </w:hyperlink>
    </w:p>
    <w:p>
      <w:pPr>
        <w:pStyle w:val="TOC2"/>
        <w:tabs>
          <w:tab w:val="right" w:leader="dot" w:pos="8306"/>
        </w:tabs>
      </w:pPr>
      <w:hyperlink w:anchor="_Toc14584" w:history="1">
        <w:r>
          <w:rPr>
            <w:rFonts w:ascii="仿宋" w:eastAsia="仿宋" w:hAnsi="仿宋" w:cs="仿宋" w:hint="eastAsia"/>
            <w:lang w:eastAsia="zh-CN"/>
          </w:rPr>
          <w:t>(二)、风险应对策略</w:t>
        </w:r>
        <w:r>
          <w:tab/>
        </w:r>
        <w:r>
          <w:fldChar w:fldCharType="begin"/>
        </w:r>
        <w:r>
          <w:instrText xml:space="preserve"> PAGEREF _Toc14584 \h </w:instrText>
        </w:r>
        <w:r>
          <w:fldChar w:fldCharType="separate"/>
        </w:r>
        <w:r>
          <w:t>51</w:t>
        </w:r>
        <w:r>
          <w:fldChar w:fldCharType="end"/>
        </w:r>
      </w:hyperlink>
    </w:p>
    <w:p>
      <w:pPr>
        <w:pStyle w:val="TOC2"/>
        <w:tabs>
          <w:tab w:val="right" w:leader="dot" w:pos="8306"/>
        </w:tabs>
      </w:pPr>
      <w:hyperlink w:anchor="_Toc14293" w:history="1">
        <w:r>
          <w:rPr>
            <w:rFonts w:ascii="仿宋" w:eastAsia="仿宋" w:hAnsi="仿宋" w:cs="仿宋" w:hint="eastAsia"/>
            <w:lang w:eastAsia="zh-CN"/>
          </w:rPr>
          <w:t>(三)、风险监控与控制</w:t>
        </w:r>
        <w:r>
          <w:tab/>
        </w:r>
        <w:r>
          <w:fldChar w:fldCharType="begin"/>
        </w:r>
        <w:r>
          <w:instrText xml:space="preserve"> PAGEREF _Toc14293 \h </w:instrText>
        </w:r>
        <w:r>
          <w:fldChar w:fldCharType="separate"/>
        </w:r>
        <w:r>
          <w:t>53</w:t>
        </w:r>
        <w:r>
          <w:fldChar w:fldCharType="end"/>
        </w:r>
      </w:hyperlink>
    </w:p>
    <w:p>
      <w:pPr>
        <w:pStyle w:val="TOC1"/>
        <w:tabs>
          <w:tab w:val="right" w:leader="dot" w:pos="8306"/>
        </w:tabs>
      </w:pPr>
      <w:hyperlink w:anchor="_Toc18803" w:history="1">
        <w:r>
          <w:rPr>
            <w:rFonts w:ascii="仿宋" w:eastAsia="仿宋" w:hAnsi="仿宋" w:cs="仿宋" w:hint="eastAsia"/>
            <w:lang w:eastAsia="zh-CN"/>
          </w:rPr>
          <w:t>十三、质量管理体系</w:t>
        </w:r>
        <w:r>
          <w:tab/>
        </w:r>
        <w:r>
          <w:fldChar w:fldCharType="begin"/>
        </w:r>
        <w:r>
          <w:instrText xml:space="preserve"> PAGEREF _Toc18803 \h </w:instrText>
        </w:r>
        <w:r>
          <w:fldChar w:fldCharType="separate"/>
        </w:r>
        <w:r>
          <w:t>54</w:t>
        </w:r>
        <w:r>
          <w:fldChar w:fldCharType="end"/>
        </w:r>
      </w:hyperlink>
    </w:p>
    <w:p>
      <w:pPr>
        <w:pStyle w:val="TOC2"/>
        <w:tabs>
          <w:tab w:val="right" w:leader="dot" w:pos="8306"/>
        </w:tabs>
      </w:pPr>
      <w:hyperlink w:anchor="_Toc27562" w:history="1">
        <w:r>
          <w:rPr>
            <w:rFonts w:ascii="仿宋" w:eastAsia="仿宋" w:hAnsi="仿宋" w:cs="仿宋" w:hint="eastAsia"/>
            <w:lang w:eastAsia="zh-CN"/>
          </w:rPr>
          <w:t>(一)、质量目标与方针</w:t>
        </w:r>
        <w:r>
          <w:tab/>
        </w:r>
        <w:r>
          <w:fldChar w:fldCharType="begin"/>
        </w:r>
        <w:r>
          <w:instrText xml:space="preserve"> PAGEREF _Toc27562 \h </w:instrText>
        </w:r>
        <w:r>
          <w:fldChar w:fldCharType="separate"/>
        </w:r>
        <w:r>
          <w:t>54</w:t>
        </w:r>
        <w:r>
          <w:fldChar w:fldCharType="end"/>
        </w:r>
      </w:hyperlink>
    </w:p>
    <w:p>
      <w:pPr>
        <w:pStyle w:val="TOC2"/>
        <w:tabs>
          <w:tab w:val="right" w:leader="dot" w:pos="8306"/>
        </w:tabs>
      </w:pPr>
      <w:hyperlink w:anchor="_Toc15039" w:history="1">
        <w:r>
          <w:rPr>
            <w:rFonts w:ascii="仿宋" w:eastAsia="仿宋" w:hAnsi="仿宋" w:cs="仿宋" w:hint="eastAsia"/>
            <w:lang w:eastAsia="zh-CN"/>
          </w:rPr>
          <w:t>(二)、质量管理责任</w:t>
        </w:r>
        <w:r>
          <w:tab/>
        </w:r>
        <w:r>
          <w:fldChar w:fldCharType="begin"/>
        </w:r>
        <w:r>
          <w:instrText xml:space="preserve"> PAGEREF _Toc15039 \h </w:instrText>
        </w:r>
        <w:r>
          <w:fldChar w:fldCharType="separate"/>
        </w:r>
        <w:r>
          <w:t>55</w:t>
        </w:r>
        <w:r>
          <w:fldChar w:fldCharType="end"/>
        </w:r>
      </w:hyperlink>
    </w:p>
    <w:p>
      <w:pPr>
        <w:pStyle w:val="TOC2"/>
        <w:tabs>
          <w:tab w:val="right" w:leader="dot" w:pos="8306"/>
        </w:tabs>
      </w:pPr>
      <w:hyperlink w:anchor="_Toc15235" w:history="1">
        <w:r>
          <w:rPr>
            <w:rFonts w:ascii="仿宋" w:eastAsia="仿宋" w:hAnsi="仿宋" w:cs="仿宋" w:hint="eastAsia"/>
            <w:lang w:eastAsia="zh-CN"/>
          </w:rPr>
          <w:t>(三)、质量管理体系文件</w:t>
        </w:r>
        <w:r>
          <w:tab/>
        </w:r>
        <w:r>
          <w:fldChar w:fldCharType="begin"/>
        </w:r>
        <w:r>
          <w:instrText xml:space="preserve"> PAGEREF _Toc15235 \h </w:instrText>
        </w:r>
        <w:r>
          <w:fldChar w:fldCharType="separate"/>
        </w:r>
        <w:r>
          <w:t>56</w:t>
        </w:r>
        <w:r>
          <w:fldChar w:fldCharType="end"/>
        </w:r>
      </w:hyperlink>
    </w:p>
    <w:p>
      <w:pPr>
        <w:pStyle w:val="TOC2"/>
        <w:tabs>
          <w:tab w:val="right" w:leader="dot" w:pos="8306"/>
        </w:tabs>
      </w:pPr>
      <w:hyperlink w:anchor="_Toc416" w:history="1">
        <w:r>
          <w:rPr>
            <w:rFonts w:ascii="仿宋" w:eastAsia="仿宋" w:hAnsi="仿宋" w:cs="仿宋" w:hint="eastAsia"/>
            <w:lang w:eastAsia="zh-CN"/>
          </w:rPr>
          <w:t>(四)、质量培训与教育</w:t>
        </w:r>
        <w:r>
          <w:tab/>
        </w:r>
        <w:r>
          <w:fldChar w:fldCharType="begin"/>
        </w:r>
        <w:r>
          <w:instrText xml:space="preserve"> PAGEREF _Toc416 \h </w:instrText>
        </w:r>
        <w:r>
          <w:fldChar w:fldCharType="separate"/>
        </w:r>
        <w:r>
          <w:t>58</w:t>
        </w:r>
        <w:r>
          <w:fldChar w:fldCharType="end"/>
        </w:r>
      </w:hyperlink>
    </w:p>
    <w:p>
      <w:pPr>
        <w:pStyle w:val="TOC2"/>
        <w:tabs>
          <w:tab w:val="right" w:leader="dot" w:pos="8306"/>
        </w:tabs>
      </w:pPr>
      <w:hyperlink w:anchor="_Toc24249" w:history="1">
        <w:r>
          <w:rPr>
            <w:rFonts w:ascii="仿宋" w:eastAsia="仿宋" w:hAnsi="仿宋" w:cs="仿宋" w:hint="eastAsia"/>
            <w:lang w:eastAsia="zh-CN"/>
          </w:rPr>
          <w:t>(五)、质量审核与评价</w:t>
        </w:r>
        <w:r>
          <w:tab/>
        </w:r>
        <w:r>
          <w:fldChar w:fldCharType="begin"/>
        </w:r>
        <w:r>
          <w:instrText xml:space="preserve"> PAGEREF _Toc24249 \h </w:instrText>
        </w:r>
        <w:r>
          <w:fldChar w:fldCharType="separate"/>
        </w:r>
        <w:r>
          <w:t>60</w:t>
        </w:r>
        <w:r>
          <w:fldChar w:fldCharType="end"/>
        </w:r>
      </w:hyperlink>
    </w:p>
    <w:p>
      <w:pPr>
        <w:pStyle w:val="TOC2"/>
        <w:tabs>
          <w:tab w:val="right" w:leader="dot" w:pos="8306"/>
        </w:tabs>
      </w:pPr>
      <w:hyperlink w:anchor="_Toc24333" w:history="1">
        <w:r>
          <w:rPr>
            <w:rFonts w:ascii="仿宋" w:eastAsia="仿宋" w:hAnsi="仿宋" w:cs="仿宋" w:hint="eastAsia"/>
            <w:lang w:eastAsia="zh-CN"/>
          </w:rPr>
          <w:t>(六)、不符合与纠正措施</w:t>
        </w:r>
        <w:r>
          <w:tab/>
        </w:r>
        <w:r>
          <w:fldChar w:fldCharType="begin"/>
        </w:r>
        <w:r>
          <w:instrText xml:space="preserve"> PAGEREF _Toc24333 \h </w:instrText>
        </w:r>
        <w:r>
          <w:fldChar w:fldCharType="separate"/>
        </w:r>
        <w:r>
          <w:t>61</w:t>
        </w:r>
        <w:r>
          <w:fldChar w:fldCharType="end"/>
        </w:r>
      </w:hyperlink>
    </w:p>
    <w:p>
      <w:pPr>
        <w:pStyle w:val="TOC1"/>
        <w:tabs>
          <w:tab w:val="right" w:leader="dot" w:pos="8306"/>
        </w:tabs>
      </w:pPr>
      <w:hyperlink w:anchor="_Toc25961" w:history="1">
        <w:r>
          <w:rPr>
            <w:rFonts w:ascii="仿宋" w:eastAsia="仿宋" w:hAnsi="仿宋" w:cs="仿宋" w:hint="eastAsia"/>
            <w:lang w:eastAsia="zh-CN"/>
          </w:rPr>
          <w:t>十四、氯磺化聚乙烯项目实施保障措施</w:t>
        </w:r>
        <w:r>
          <w:tab/>
        </w:r>
        <w:r>
          <w:fldChar w:fldCharType="begin"/>
        </w:r>
        <w:r>
          <w:instrText xml:space="preserve"> PAGEREF _Toc25961 \h </w:instrText>
        </w:r>
        <w:r>
          <w:fldChar w:fldCharType="separate"/>
        </w:r>
        <w:r>
          <w:t>62</w:t>
        </w:r>
        <w:r>
          <w:fldChar w:fldCharType="end"/>
        </w:r>
      </w:hyperlink>
    </w:p>
    <w:p>
      <w:pPr>
        <w:pStyle w:val="TOC2"/>
        <w:tabs>
          <w:tab w:val="right" w:leader="dot" w:pos="8306"/>
        </w:tabs>
      </w:pPr>
      <w:hyperlink w:anchor="_Toc4543" w:history="1">
        <w:r>
          <w:rPr>
            <w:rFonts w:ascii="仿宋" w:eastAsia="仿宋" w:hAnsi="仿宋" w:cs="仿宋" w:hint="eastAsia"/>
            <w:lang w:eastAsia="zh-CN"/>
          </w:rPr>
          <w:t>(一)、氯磺化聚乙烯项目实施保障机制</w:t>
        </w:r>
        <w:r>
          <w:tab/>
        </w:r>
        <w:r>
          <w:fldChar w:fldCharType="begin"/>
        </w:r>
        <w:r>
          <w:instrText xml:space="preserve"> PAGEREF _Toc4543 \h </w:instrText>
        </w:r>
        <w:r>
          <w:fldChar w:fldCharType="separate"/>
        </w:r>
        <w:r>
          <w:t>62</w:t>
        </w:r>
        <w:r>
          <w:fldChar w:fldCharType="end"/>
        </w:r>
      </w:hyperlink>
    </w:p>
    <w:p>
      <w:pPr>
        <w:pStyle w:val="TOC2"/>
        <w:tabs>
          <w:tab w:val="right" w:leader="dot" w:pos="8306"/>
        </w:tabs>
      </w:pPr>
      <w:hyperlink w:anchor="_Toc3625" w:history="1">
        <w:r>
          <w:rPr>
            <w:rFonts w:ascii="仿宋" w:eastAsia="仿宋" w:hAnsi="仿宋" w:cs="仿宋" w:hint="eastAsia"/>
            <w:lang w:eastAsia="zh-CN"/>
          </w:rPr>
          <w:t>(二)、氯磺化聚乙烯项目法律合规要求</w:t>
        </w:r>
        <w:r>
          <w:tab/>
        </w:r>
        <w:r>
          <w:fldChar w:fldCharType="begin"/>
        </w:r>
        <w:r>
          <w:instrText xml:space="preserve"> PAGEREF _Toc3625 \h </w:instrText>
        </w:r>
        <w:r>
          <w:fldChar w:fldCharType="separate"/>
        </w:r>
        <w:r>
          <w:t>66</w:t>
        </w:r>
        <w:r>
          <w:fldChar w:fldCharType="end"/>
        </w:r>
      </w:hyperlink>
    </w:p>
    <w:p>
      <w:pPr>
        <w:pStyle w:val="TOC2"/>
        <w:tabs>
          <w:tab w:val="right" w:leader="dot" w:pos="8306"/>
        </w:tabs>
      </w:pPr>
      <w:hyperlink w:anchor="_Toc5530" w:history="1">
        <w:r>
          <w:rPr>
            <w:rFonts w:ascii="仿宋" w:eastAsia="仿宋" w:hAnsi="仿宋" w:cs="仿宋" w:hint="eastAsia"/>
            <w:lang w:eastAsia="zh-CN"/>
          </w:rPr>
          <w:t>(三)、氯磺化聚乙烯项目合同管理与法律事务</w:t>
        </w:r>
        <w:r>
          <w:tab/>
        </w:r>
        <w:r>
          <w:fldChar w:fldCharType="begin"/>
        </w:r>
        <w:r>
          <w:instrText xml:space="preserve"> PAGEREF _Toc5530 \h </w:instrText>
        </w:r>
        <w:r>
          <w:fldChar w:fldCharType="separate"/>
        </w:r>
        <w:r>
          <w:t>70</w:t>
        </w:r>
        <w:r>
          <w:fldChar w:fldCharType="end"/>
        </w:r>
      </w:hyperlink>
    </w:p>
    <w:p>
      <w:pPr>
        <w:pStyle w:val="TOC2"/>
        <w:tabs>
          <w:tab w:val="right" w:leader="dot" w:pos="8306"/>
        </w:tabs>
      </w:pPr>
      <w:hyperlink w:anchor="_Toc18029" w:history="1">
        <w:r>
          <w:rPr>
            <w:rFonts w:ascii="仿宋" w:eastAsia="仿宋" w:hAnsi="仿宋" w:cs="仿宋" w:hint="eastAsia"/>
            <w:lang w:eastAsia="zh-CN"/>
          </w:rPr>
          <w:t>(四)、氯磺化聚乙烯项目知识产权保护策略</w:t>
        </w:r>
        <w:r>
          <w:tab/>
        </w:r>
        <w:r>
          <w:fldChar w:fldCharType="begin"/>
        </w:r>
        <w:r>
          <w:instrText xml:space="preserve"> PAGEREF _Toc18029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926"/>
      <w:r>
        <w:rPr>
          <w:rFonts w:ascii="仿宋" w:eastAsia="仿宋" w:hAnsi="仿宋" w:cs="仿宋" w:hint="eastAsia"/>
          <w:sz w:val="28"/>
          <w:lang w:eastAsia="zh-CN"/>
        </w:rPr>
        <w:t>一、氯磺化聚乙烯项目选址可行性分析</w:t>
      </w:r>
      <w:bookmarkEnd w:id="2"/>
    </w:p>
    <w:p>
      <w:pPr>
        <w:pStyle w:val="Heading2"/>
        <w:rPr>
          <w:rFonts w:ascii="仿宋" w:eastAsia="仿宋" w:hAnsi="仿宋" w:cs="仿宋" w:hint="eastAsia"/>
          <w:lang w:eastAsia="zh-CN"/>
        </w:rPr>
      </w:pPr>
      <w:bookmarkStart w:id="3" w:name="_Toc18693"/>
      <w:r>
        <w:rPr>
          <w:rFonts w:ascii="仿宋" w:eastAsia="仿宋" w:hAnsi="仿宋" w:cs="仿宋" w:hint="eastAsia"/>
          <w:lang w:eastAsia="zh-CN"/>
        </w:rPr>
        <w:t>(一)、氯磺化聚乙烯项目选址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该氯磺化聚乙烯项目选址位于XX省XX市XX区XXX街道</w:t>
      </w:r>
    </w:p>
    <w:p>
      <w:pPr>
        <w:pStyle w:val="Heading2"/>
        <w:ind w:firstLine="560" w:firstLineChars="200"/>
        <w:rPr>
          <w:rFonts w:ascii="仿宋" w:eastAsia="仿宋" w:hAnsi="仿宋" w:cs="仿宋" w:hint="eastAsia"/>
          <w:sz w:val="28"/>
          <w:lang w:eastAsia="zh-CN"/>
        </w:rPr>
      </w:pPr>
      <w:bookmarkStart w:id="4" w:name="_Toc1068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氯磺化聚乙烯项目的征地面积将根据氯磺化聚乙烯项目的实际规模和需求进行精确规划。具体面积XXX平方米，旨在确保氯磺化聚乙烯项目不仅能够满足当前的发展需求，还能够预留空间以适应未来的扩展。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净用地面积是在征地面积基础上去除不可利用面积后的实际可开发用地。具体面积XXX平方米，考虑到环保、交通、安全等多方面因素，以确保氯磺化聚乙烯项目在整体利用效率上达到最优。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氯磺化聚乙烯项目计划建设的建筑总规模具体面积XXX平方米。这一规模的确定综合考虑了氯磺化聚乙烯项目的性质、规模，以及城市规划的相关要求，确保建筑布局与周边环境协调一致。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绿地率是氯磺化聚乙烯项目用地中被规划为绿地的比例。具体面积XXX平方米，旨在通过合理规划绿地，改善氯磺化聚乙烯项目周边环境，提升居民生活质量，并符合城市整体绿化规划。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容积率是用地上可以建设的建筑总体积与用地面积之比。具体面积XXX，通过合理的容积率规划，确保氯磺化聚乙烯项目建筑规模与周边环境和谐共生。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氯磺化聚乙烯项目选址与当地城市规划相一致，具体面积XXX平方米。通过与城市规划部门深入沟通，确保氯磺化聚乙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氯磺化聚乙烯项目选址符合当地产业政策，具体面积XXX平方米。这包括氯磺化聚乙烯项目对当地经济的促进作用，以及对相关产业的带动效应，确保氯磺化聚乙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用地总体要求必须符合环保和可持续发展的原则，具体面积XXX平方米。通过采用绿色建筑设计、节能减排等措施，确保氯磺化聚乙烯项目在建设和运营过程中对环境的影响最小化，达到可持续发展的要求。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确保氯磺化聚乙烯项目选址具备必要的公共设施配套，具体面积XXX平方米。这包括交通便利性、教育、医疗等基础设施，以提高居民生活品质，使得氯磺化聚乙烯项目选址更具吸引力。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考虑用地总体要求对当地社会稳定性的影响，具体面积XXX平方米。通过深入了解当地社区反馈，确保氯磺化聚乙烯项目的选址和建设过程对当地社会和谐稳定产生积极作用。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氯磺化聚乙烯项目选址不仅符合法规和规划，还在实际操作中具有可行性。这一全面规划将为氯磺化聚乙烯项目的成功实施提供坚实的基础，确保氯磺化聚乙烯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56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氯磺化聚乙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氯磺化聚乙烯项目的设备规划和空间设计中，我们将采取灵活设备布局的措施。设备布局将根据实际需求进行灵活设计，避免不必要的浪费。通过合理规划设备摆放位置，我们将提高设备的利用率，减少设备间距，以确保氯磺化聚乙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氯磺化聚乙烯项目内部引入共享设施的概念，例如共享会议室、办公区等。通过这种方式，我们可以减少对资源的重复建设，提高资源共享效率，从而减小氯磺化聚乙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97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氯磺化聚乙烯项目的总图布置中，我们将不同功能区域进行明确的规划，以最大程度满足氯磺化聚乙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71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氯磺化聚乙烯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氯磺化聚乙烯项目对环境的影响是综合评价的重要因素之一。我们将详细考虑选址周边的自然环境、生态保护区、水源地等情况，确保氯磺化聚乙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对选址的评价还需充分考虑当地政府的产业政策和法规。我们将详细了解氯磺化聚乙烯项目所在地的相关政策，确保氯磺化聚乙烯项目的规划和运营与当地法规相符，降低不必要的法律风险。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考虑到社会稳定性对企业运营的重要性，我们将评估选址地区的社会安全情况、劳工关系、社区反馈等方面，以确保氯磺化聚乙烯项目的建设和运营不会受到社会稳定性的负面影响。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最后，我们将综合考虑用地成本，包括土地购置费用、土地开发成本等。通过对用地成本的详细评估，我们能够做出更为精确的经济效益分析，为氯磺化聚乙烯项目的投资决策提供有力支持。</w:t>
      </w:r>
    </w:p>
    <w:p>
      <w:pPr>
        <w:pStyle w:val="Heading1"/>
        <w:ind w:firstLine="560" w:firstLineChars="200"/>
        <w:rPr>
          <w:rFonts w:ascii="仿宋" w:eastAsia="仿宋" w:hAnsi="仿宋" w:cs="仿宋" w:hint="eastAsia"/>
          <w:sz w:val="28"/>
          <w:lang w:eastAsia="zh-CN"/>
        </w:rPr>
      </w:pPr>
      <w:bookmarkStart w:id="8" w:name="_Toc9773"/>
      <w:r>
        <w:rPr>
          <w:rFonts w:ascii="仿宋" w:eastAsia="仿宋" w:hAnsi="仿宋" w:cs="仿宋" w:hint="eastAsia"/>
          <w:sz w:val="28"/>
          <w:lang w:eastAsia="zh-CN"/>
        </w:rPr>
        <w:t>二、氯磺化聚乙烯项目危机管理</w:t>
      </w:r>
      <w:bookmarkEnd w:id="8"/>
    </w:p>
    <w:p>
      <w:pPr>
        <w:pStyle w:val="Heading2"/>
        <w:rPr>
          <w:rFonts w:ascii="仿宋" w:eastAsia="仿宋" w:hAnsi="仿宋" w:cs="仿宋" w:hint="eastAsia"/>
          <w:lang w:eastAsia="zh-CN"/>
        </w:rPr>
      </w:pPr>
      <w:bookmarkStart w:id="9" w:name="_Toc19148"/>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氯磺化聚乙烯项目危机管理中，危机预警与识别是确保氯磺化聚乙烯项目稳健运行的核心步骤。通过建立全面的监测机制，氯磺化聚乙烯项目团队旨在及时发现和理解潜在的风险和危机因素，以便采取及时的预防和应对措施，确保氯磺化聚乙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首先，通过深入的风险评估，氯磺化聚乙烯项目团队全面分析了整个氯磺化聚乙烯项目和各个阶段可能存在的威胁。这包括准确评估每个潜在风险的发生概率和可能影响的程度，为后续危机预警提供了有力支持。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氯磺化聚乙烯项目团队着重于明确定义氯磺化聚乙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氯磺化聚乙烯项目进展的持续监控，团队能够及时发现潜在问题并作出迅速反应。氯磺化聚乙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在这一阶段，团队的专业素养和反应速度将发挥至关重要的作用，以确保潜在危机能够在初期得到有效的处理，最大程度地减轻负面影响。通过危机预警与识别，氯磺化聚乙烯项目得以更有序、可控地推进。</w:t>
      </w:r>
    </w:p>
    <w:p>
      <w:pPr>
        <w:pStyle w:val="Heading2"/>
        <w:ind w:firstLine="560" w:firstLineChars="200"/>
        <w:rPr>
          <w:rFonts w:ascii="仿宋" w:eastAsia="仿宋" w:hAnsi="仿宋" w:cs="仿宋" w:hint="eastAsia"/>
          <w:sz w:val="28"/>
          <w:lang w:eastAsia="zh-CN"/>
        </w:rPr>
      </w:pPr>
      <w:bookmarkStart w:id="10" w:name="_Toc2810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在危机发生时，氯磺化聚乙烯项目团队立即行动，成立了应急小组。该小组的任务是迅速制定并实施紧急应对措施，以最小化潜在损失。以下是采取的主要措施：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暂停氯磺化聚乙烯项目进度：为遏制危机蔓延，氯磺化聚乙烯项目暂时停止进行，以便全面评估当前状况。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资源重新分配：重新评估氯磺化聚乙烯项目资源的分配，确保最大限度地减小损失。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实时沟通：与关键利益相关者建立实时沟通机制，向他们传递氯磺化聚乙烯项目危机的实际状况，保障氯磺化聚乙烯项目核心利益。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在紧急应对的同时，氯磺化聚乙烯项目团队强调了团队协作和有效沟通的重要性。以下是团队协作的关键举措：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信息共享机制：建立了信息共享平台，确保团队成员能够及时获取氯磺化聚乙烯项目危机的实时信息。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领导者沟通：氯磺化聚乙烯项目领导者通过定期会议和即时沟通工具，指导团队应对危机，保持团队稳定运行。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随着危机得到初步控制，氯磺化聚乙烯项目团队转向制定恢复计划，以确保氯磺化聚乙烯项目能够从中迅速恢复。主要恢复计划包括：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修复受损的进度计划：重新评估氯磺化聚乙烯项目进度，制定修复计划，确保氯磺化聚乙烯项目尽快回归正常进程。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重新调整资源分配：优化资源分配，确保氯磺化聚乙烯项目在有限资源下高效运转。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风险管理机制加强：对氯磺化聚乙烯项目风险进行全面评估，制定更强化的风险管理策略，以预防未来可能的危机。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8193"/>
      <w:r>
        <w:rPr>
          <w:rFonts w:ascii="仿宋" w:eastAsia="仿宋" w:hAnsi="仿宋" w:cs="仿宋" w:hint="eastAsia"/>
          <w:sz w:val="28"/>
          <w:lang w:eastAsia="zh-CN"/>
        </w:rPr>
        <w:t>三、氯磺化聚乙烯项目绩效评估</w:t>
      </w:r>
      <w:bookmarkEnd w:id="11"/>
    </w:p>
    <w:p>
      <w:pPr>
        <w:pStyle w:val="Heading2"/>
        <w:rPr>
          <w:rFonts w:ascii="仿宋" w:eastAsia="仿宋" w:hAnsi="仿宋" w:cs="仿宋" w:hint="eastAsia"/>
          <w:lang w:eastAsia="zh-CN"/>
        </w:rPr>
      </w:pPr>
      <w:bookmarkStart w:id="12" w:name="_Toc3784"/>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氯磺化聚乙烯项目中，我们设计了一套全面的绩效评估指标，以确保氯磺化聚乙烯项目的可控和成功交付。这些指标跨足氯磺化聚乙烯项目目标、成本、进度和质量等多个维度，为我们提供了全面洞察氯磺化聚乙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氯磺化聚乙烯项目目标达成率是我们关注的首要指标。我们设定了明确的目标，并通过定期监测和评估，迅速发现并应对潜在的目标偏差。这为氯磺化聚乙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成本绩效是另一个核心关注点。通过实际成本与预算成本的对比分析，我们深入了解成本差异的原因，及时调整资源分配，保持氯磺化聚乙烯项目在经济效益方面的合理水平。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氯磺化聚乙烯项目进度作为关键的绩效指标之一，得到了精心的关注。我们制定了详细的氯磺化聚乙烯项目进度计划，并设立了进度符合度指标，确保实际进度与计划进度保持一致。这使我们能够快速发现和解决潜在的进度问题，保持氯磺化聚乙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氯磺化聚乙烯项目绩效的不可或缺的一环。我们引入了一系列的质量标准和客户满意度指标，以确保氯磺化聚乙烯项目交付的成果在质量上达到或超越预期水平。通过持续监测这些指标，我们努力提升氯磺化聚乙烯项目整体质量水平，为氯磺化聚乙烯项目的成功交付提供有力保障。通过这些科学且全面的绩效评估，我们能够更好地引导氯磺化聚乙烯项目的持续改进，确保氯磺化聚乙烯项目目标的顺利达成。</w:t>
      </w:r>
    </w:p>
    <w:p>
      <w:pPr>
        <w:pStyle w:val="Heading2"/>
        <w:ind w:firstLine="560" w:firstLineChars="200"/>
        <w:rPr>
          <w:rFonts w:ascii="仿宋" w:eastAsia="仿宋" w:hAnsi="仿宋" w:cs="仿宋" w:hint="eastAsia"/>
          <w:sz w:val="28"/>
          <w:lang w:eastAsia="zh-CN"/>
        </w:rPr>
      </w:pPr>
      <w:bookmarkStart w:id="13" w:name="_Toc2797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绩效评估是氯磺化聚乙烯项目中的关键环节，为确保氯磺化聚乙烯项目达到预期目标，我们采用了多层次、多维度的绩效评估方法。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氯磺化聚乙烯项目的战略目标对齐，确保每个决策和行动都与氯磺化聚乙烯项目整体目标保持一致。团队会定期召开战略对齐会议，审视当前工作与氯磺化聚乙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氯磺化聚乙烯项目进度、质量、成本和风险等方面。这些指标通过数据收集和分析，为氯磺化聚乙烯项目管理团队提供了客观的评估依据。例如，我们通过氯磺化聚乙烯项目管理软件追踪进度，使用成本绩效分析（CPI）评估成本控制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绩效评估不仅仅停留在氯磺化聚乙烯项目内部，还考虑了氯磺化聚乙烯项目对外部环境的影响。我们定期进行干系人满意度调查，以了解各利益相关方对氯磺化聚乙烯项目的期望和满意度，并及时做出调整。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这种多层次、多角度的绩效评估方法，使得我们能够全面了解氯磺化聚乙烯项目的运行状态，及时做出调整，确保氯磺化聚乙烯项目在不断变化的环境中保持稳健前行。</w:t>
      </w:r>
    </w:p>
    <w:p>
      <w:pPr>
        <w:pStyle w:val="Heading2"/>
        <w:ind w:firstLine="560" w:firstLineChars="200"/>
        <w:rPr>
          <w:rFonts w:ascii="仿宋" w:eastAsia="仿宋" w:hAnsi="仿宋" w:cs="仿宋" w:hint="eastAsia"/>
          <w:sz w:val="28"/>
          <w:lang w:eastAsia="zh-CN"/>
        </w:rPr>
      </w:pPr>
      <w:bookmarkStart w:id="14" w:name="_Toc2452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为了确保氯磺化聚乙烯项目的有效管理和不断优化，我们采用了精心设计的绩效评估周期。这个周期旨在实现灵活、实时和全面的评估，以适应氯磺化聚乙烯项目执行中的各种挑战。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氯磺化聚乙烯项目的不同需求，分为短期、中期和长期。短期评估关注每个迭代或工作周期，以及时发现和解决当前任务中的问题。中期评估涵盖几个迭代，深入了解整体氯磺化聚乙烯项目的趋势和性能。长期评估则着眼于整个氯磺化聚乙烯项目阶段，确保氯磺化聚乙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氯磺化聚乙烯项目管理工具和协作平台，团队成员能够随时更新和分享氯磺化聚乙烯项目数据。这种实时性的反馈机制使我们能够及时察觉潜在问题，快速调整，保持氯磺化聚乙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氯磺化聚乙烯项目的决策制定密不可分。每个周期的氯磺化聚乙烯项目回顾会议成为集体总结经验、识别问题深层次原因并找到创新解决方案的平台。这种定期的反思与调整机制使氯磺化聚乙烯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9407"/>
      <w:r>
        <w:rPr>
          <w:rFonts w:ascii="仿宋" w:eastAsia="仿宋" w:hAnsi="仿宋" w:cs="仿宋" w:hint="eastAsia"/>
          <w:sz w:val="28"/>
          <w:lang w:eastAsia="zh-CN"/>
        </w:rPr>
        <w:t>四、氯磺化聚乙烯项目土建工程</w:t>
      </w:r>
      <w:bookmarkEnd w:id="15"/>
    </w:p>
    <w:p>
      <w:pPr>
        <w:pStyle w:val="Heading2"/>
        <w:rPr>
          <w:rFonts w:ascii="仿宋" w:eastAsia="仿宋" w:hAnsi="仿宋" w:cs="仿宋" w:hint="eastAsia"/>
          <w:lang w:eastAsia="zh-CN"/>
        </w:rPr>
      </w:pPr>
      <w:bookmarkStart w:id="16" w:name="_Toc31610"/>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在氯磺化聚乙烯项目的建筑工程设计中，我们将秉承一系列重要的设计原则，以确保氯磺化聚乙烯项目建筑在功能、美观、可持续性等方面达到最佳效果。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首要原则是确保建筑的功能性得到最大化的发挥。我们将充分理解氯磺化聚乙烯项目的实际需求，合理布局各个功能区域，保证建筑在满足业务需求的同时，提供高效的工作环境。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在建筑设计中，我们将综合考虑建设和运营成本。通过精细的经济效益分析，确保设计方案在高效利用资源的同时，对氯磺化聚乙烯项目的长期盈利能力有积极的贡献。</w:t>
      </w:r>
    </w:p>
    <w:p>
      <w:pPr>
        <w:pStyle w:val="Heading2"/>
        <w:ind w:firstLine="560" w:firstLineChars="200"/>
        <w:rPr>
          <w:rFonts w:ascii="仿宋" w:eastAsia="仿宋" w:hAnsi="仿宋" w:cs="仿宋" w:hint="eastAsia"/>
          <w:sz w:val="28"/>
          <w:lang w:eastAsia="zh-CN"/>
        </w:rPr>
      </w:pPr>
      <w:bookmarkStart w:id="17" w:name="_Toc2214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氯磺化聚乙烯项目的土建工程设计中，我们将精准设定设计年限，结合氯磺化聚乙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氯磺化聚乙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30814"/>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https://d.book118.com/287051140133006051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氯磺化聚乙烯项目规划设计纲要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8C09E8"/>
    <w:rsid w:val="1F8C09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705114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2024-03-01T07:13:00Z</dcterms:created>
  <dcterms:modified xsi:type="dcterms:W3CDTF">2024-03-01T07:14:06Z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9C640D7B5A8E402E8EF3196A3C999DB4_11</vt:lpwstr>
  </property>
  <property fmtid="{D5CDD505-2E9C-101B-9397-08002B2CF9AE}" pid="3" name="KSOProductBuildVer">
    <vt:lpwstr>2052-12.1.0.16388</vt:lpwstr>
  </property>
</Properties>
</file>