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微型灯泡项目计划设计方案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0" w:history="1">
        <w:r>
          <w:rPr>
            <w:rFonts w:ascii="仿宋" w:eastAsia="仿宋" w:hAnsi="仿宋" w:cs="仿宋" w:hint="eastAsia"/>
            <w:lang w:eastAsia="zh-CN"/>
          </w:rPr>
          <w:t>序言</w:t>
        </w:r>
        <w:r>
          <w:tab/>
        </w:r>
        <w:r>
          <w:fldChar w:fldCharType="begin"/>
        </w:r>
        <w:r>
          <w:instrText xml:space="preserve"> PAGEREF _Toc28550 \h </w:instrText>
        </w:r>
        <w:r>
          <w:fldChar w:fldCharType="separate"/>
        </w:r>
        <w:r>
          <w:t>3</w:t>
        </w:r>
        <w:r>
          <w:fldChar w:fldCharType="end"/>
        </w:r>
      </w:hyperlink>
    </w:p>
    <w:p>
      <w:pPr>
        <w:pStyle w:val="TOC1"/>
        <w:tabs>
          <w:tab w:val="right" w:leader="dot" w:pos="8306"/>
        </w:tabs>
      </w:pPr>
      <w:hyperlink w:anchor="_Toc25857" w:history="1">
        <w:r>
          <w:rPr>
            <w:rFonts w:ascii="仿宋" w:eastAsia="仿宋" w:hAnsi="仿宋" w:cs="仿宋" w:hint="eastAsia"/>
            <w:lang w:eastAsia="zh-CN"/>
          </w:rPr>
          <w:t>一、微型灯泡项目建设背景及必要性分析</w:t>
        </w:r>
        <w:r>
          <w:tab/>
        </w:r>
        <w:r>
          <w:fldChar w:fldCharType="begin"/>
        </w:r>
        <w:r>
          <w:instrText xml:space="preserve"> PAGEREF _Toc25857 \h </w:instrText>
        </w:r>
        <w:r>
          <w:fldChar w:fldCharType="separate"/>
        </w:r>
        <w:r>
          <w:t>3</w:t>
        </w:r>
        <w:r>
          <w:fldChar w:fldCharType="end"/>
        </w:r>
      </w:hyperlink>
    </w:p>
    <w:p>
      <w:pPr>
        <w:pStyle w:val="TOC2"/>
        <w:tabs>
          <w:tab w:val="right" w:leader="dot" w:pos="8306"/>
        </w:tabs>
      </w:pPr>
      <w:hyperlink w:anchor="_Toc6063" w:history="1">
        <w:r>
          <w:rPr>
            <w:rFonts w:ascii="仿宋" w:eastAsia="仿宋" w:hAnsi="仿宋" w:cs="仿宋" w:hint="eastAsia"/>
            <w:lang w:eastAsia="zh-CN"/>
          </w:rPr>
          <w:t>(一)、微型灯泡项目背景分析</w:t>
        </w:r>
        <w:r>
          <w:tab/>
        </w:r>
        <w:r>
          <w:fldChar w:fldCharType="begin"/>
        </w:r>
        <w:r>
          <w:instrText xml:space="preserve"> PAGEREF _Toc6063 \h </w:instrText>
        </w:r>
        <w:r>
          <w:fldChar w:fldCharType="separate"/>
        </w:r>
        <w:r>
          <w:t>3</w:t>
        </w:r>
        <w:r>
          <w:fldChar w:fldCharType="end"/>
        </w:r>
      </w:hyperlink>
    </w:p>
    <w:p>
      <w:pPr>
        <w:pStyle w:val="TOC2"/>
        <w:tabs>
          <w:tab w:val="right" w:leader="dot" w:pos="8306"/>
        </w:tabs>
      </w:pPr>
      <w:hyperlink w:anchor="_Toc9973" w:history="1">
        <w:r>
          <w:rPr>
            <w:rFonts w:ascii="仿宋" w:eastAsia="仿宋" w:hAnsi="仿宋" w:cs="仿宋" w:hint="eastAsia"/>
            <w:lang w:eastAsia="zh-CN"/>
          </w:rPr>
          <w:t>(二)、微型灯泡项目建设必要性分析</w:t>
        </w:r>
        <w:r>
          <w:tab/>
        </w:r>
        <w:r>
          <w:fldChar w:fldCharType="begin"/>
        </w:r>
        <w:r>
          <w:instrText xml:space="preserve"> PAGEREF _Toc9973 \h </w:instrText>
        </w:r>
        <w:r>
          <w:fldChar w:fldCharType="separate"/>
        </w:r>
        <w:r>
          <w:t>5</w:t>
        </w:r>
        <w:r>
          <w:fldChar w:fldCharType="end"/>
        </w:r>
      </w:hyperlink>
    </w:p>
    <w:p>
      <w:pPr>
        <w:pStyle w:val="TOC1"/>
        <w:tabs>
          <w:tab w:val="right" w:leader="dot" w:pos="8306"/>
        </w:tabs>
      </w:pPr>
      <w:hyperlink w:anchor="_Toc8487" w:history="1">
        <w:r>
          <w:rPr>
            <w:rFonts w:ascii="仿宋" w:eastAsia="仿宋" w:hAnsi="仿宋" w:cs="仿宋" w:hint="eastAsia"/>
            <w:lang w:eastAsia="zh-CN"/>
          </w:rPr>
          <w:t>二、微型灯泡项目土建工程</w:t>
        </w:r>
        <w:r>
          <w:tab/>
        </w:r>
        <w:r>
          <w:fldChar w:fldCharType="begin"/>
        </w:r>
        <w:r>
          <w:instrText xml:space="preserve"> PAGEREF _Toc8487 \h </w:instrText>
        </w:r>
        <w:r>
          <w:fldChar w:fldCharType="separate"/>
        </w:r>
        <w:r>
          <w:t>6</w:t>
        </w:r>
        <w:r>
          <w:fldChar w:fldCharType="end"/>
        </w:r>
      </w:hyperlink>
    </w:p>
    <w:p>
      <w:pPr>
        <w:pStyle w:val="TOC2"/>
        <w:tabs>
          <w:tab w:val="right" w:leader="dot" w:pos="8306"/>
        </w:tabs>
      </w:pPr>
      <w:hyperlink w:anchor="_Toc8372" w:history="1">
        <w:r>
          <w:rPr>
            <w:rFonts w:ascii="仿宋" w:eastAsia="仿宋" w:hAnsi="仿宋" w:cs="仿宋" w:hint="eastAsia"/>
            <w:lang w:eastAsia="zh-CN"/>
          </w:rPr>
          <w:t>(一)、建筑工程设计原则</w:t>
        </w:r>
        <w:r>
          <w:tab/>
        </w:r>
        <w:r>
          <w:fldChar w:fldCharType="begin"/>
        </w:r>
        <w:r>
          <w:instrText xml:space="preserve"> PAGEREF _Toc8372 \h </w:instrText>
        </w:r>
        <w:r>
          <w:fldChar w:fldCharType="separate"/>
        </w:r>
        <w:r>
          <w:t>6</w:t>
        </w:r>
        <w:r>
          <w:fldChar w:fldCharType="end"/>
        </w:r>
      </w:hyperlink>
    </w:p>
    <w:p>
      <w:pPr>
        <w:pStyle w:val="TOC2"/>
        <w:tabs>
          <w:tab w:val="right" w:leader="dot" w:pos="8306"/>
        </w:tabs>
      </w:pPr>
      <w:hyperlink w:anchor="_Toc25872" w:history="1">
        <w:r>
          <w:rPr>
            <w:rFonts w:ascii="仿宋" w:eastAsia="仿宋" w:hAnsi="仿宋" w:cs="仿宋" w:hint="eastAsia"/>
            <w:lang w:eastAsia="zh-CN"/>
          </w:rPr>
          <w:t>(二)、土建工程设计年限及安全等级</w:t>
        </w:r>
        <w:r>
          <w:tab/>
        </w:r>
        <w:r>
          <w:fldChar w:fldCharType="begin"/>
        </w:r>
        <w:r>
          <w:instrText xml:space="preserve"> PAGEREF _Toc25872 \h </w:instrText>
        </w:r>
        <w:r>
          <w:fldChar w:fldCharType="separate"/>
        </w:r>
        <w:r>
          <w:t>7</w:t>
        </w:r>
        <w:r>
          <w:fldChar w:fldCharType="end"/>
        </w:r>
      </w:hyperlink>
    </w:p>
    <w:p>
      <w:pPr>
        <w:pStyle w:val="TOC2"/>
        <w:tabs>
          <w:tab w:val="right" w:leader="dot" w:pos="8306"/>
        </w:tabs>
      </w:pPr>
      <w:hyperlink w:anchor="_Toc26277" w:history="1">
        <w:r>
          <w:rPr>
            <w:rFonts w:ascii="仿宋" w:eastAsia="仿宋" w:hAnsi="仿宋" w:cs="仿宋" w:hint="eastAsia"/>
            <w:lang w:eastAsia="zh-CN"/>
          </w:rPr>
          <w:t>(三)、建筑工程设计总体要求</w:t>
        </w:r>
        <w:r>
          <w:tab/>
        </w:r>
        <w:r>
          <w:fldChar w:fldCharType="begin"/>
        </w:r>
        <w:r>
          <w:instrText xml:space="preserve"> PAGEREF _Toc26277 \h </w:instrText>
        </w:r>
        <w:r>
          <w:fldChar w:fldCharType="separate"/>
        </w:r>
        <w:r>
          <w:t>8</w:t>
        </w:r>
        <w:r>
          <w:fldChar w:fldCharType="end"/>
        </w:r>
      </w:hyperlink>
    </w:p>
    <w:p>
      <w:pPr>
        <w:pStyle w:val="TOC2"/>
        <w:tabs>
          <w:tab w:val="right" w:leader="dot" w:pos="8306"/>
        </w:tabs>
      </w:pPr>
      <w:hyperlink w:anchor="_Toc28378" w:history="1">
        <w:r>
          <w:rPr>
            <w:rFonts w:ascii="仿宋" w:eastAsia="仿宋" w:hAnsi="仿宋" w:cs="仿宋" w:hint="eastAsia"/>
            <w:lang w:eastAsia="zh-CN"/>
          </w:rPr>
          <w:t>(四)、土建工程建设指标</w:t>
        </w:r>
        <w:r>
          <w:tab/>
        </w:r>
        <w:r>
          <w:fldChar w:fldCharType="begin"/>
        </w:r>
        <w:r>
          <w:instrText xml:space="preserve"> PAGEREF _Toc28378 \h </w:instrText>
        </w:r>
        <w:r>
          <w:fldChar w:fldCharType="separate"/>
        </w:r>
        <w:r>
          <w:t>9</w:t>
        </w:r>
        <w:r>
          <w:fldChar w:fldCharType="end"/>
        </w:r>
      </w:hyperlink>
    </w:p>
    <w:p>
      <w:pPr>
        <w:pStyle w:val="TOC1"/>
        <w:tabs>
          <w:tab w:val="right" w:leader="dot" w:pos="8306"/>
        </w:tabs>
      </w:pPr>
      <w:hyperlink w:anchor="_Toc1167" w:history="1">
        <w:r>
          <w:rPr>
            <w:rFonts w:ascii="仿宋" w:eastAsia="仿宋" w:hAnsi="仿宋" w:cs="仿宋" w:hint="eastAsia"/>
            <w:lang w:eastAsia="zh-CN"/>
          </w:rPr>
          <w:t>三、工艺说明</w:t>
        </w:r>
        <w:r>
          <w:tab/>
        </w:r>
        <w:r>
          <w:fldChar w:fldCharType="begin"/>
        </w:r>
        <w:r>
          <w:instrText xml:space="preserve"> PAGEREF _Toc1167 \h </w:instrText>
        </w:r>
        <w:r>
          <w:fldChar w:fldCharType="separate"/>
        </w:r>
        <w:r>
          <w:t>9</w:t>
        </w:r>
        <w:r>
          <w:fldChar w:fldCharType="end"/>
        </w:r>
      </w:hyperlink>
    </w:p>
    <w:p>
      <w:pPr>
        <w:pStyle w:val="TOC2"/>
        <w:tabs>
          <w:tab w:val="right" w:leader="dot" w:pos="8306"/>
        </w:tabs>
      </w:pPr>
      <w:hyperlink w:anchor="_Toc30944" w:history="1">
        <w:r>
          <w:rPr>
            <w:rFonts w:ascii="仿宋" w:eastAsia="仿宋" w:hAnsi="仿宋" w:cs="仿宋" w:hint="eastAsia"/>
            <w:lang w:eastAsia="zh-CN"/>
          </w:rPr>
          <w:t>(一)、技术管理特点</w:t>
        </w:r>
        <w:r>
          <w:tab/>
        </w:r>
        <w:r>
          <w:fldChar w:fldCharType="begin"/>
        </w:r>
        <w:r>
          <w:instrText xml:space="preserve"> PAGEREF _Toc30944 \h </w:instrText>
        </w:r>
        <w:r>
          <w:fldChar w:fldCharType="separate"/>
        </w:r>
        <w:r>
          <w:t>9</w:t>
        </w:r>
        <w:r>
          <w:fldChar w:fldCharType="end"/>
        </w:r>
      </w:hyperlink>
    </w:p>
    <w:p>
      <w:pPr>
        <w:pStyle w:val="TOC2"/>
        <w:tabs>
          <w:tab w:val="right" w:leader="dot" w:pos="8306"/>
        </w:tabs>
      </w:pPr>
      <w:hyperlink w:anchor="_Toc31309" w:history="1">
        <w:r>
          <w:rPr>
            <w:rFonts w:ascii="仿宋" w:eastAsia="仿宋" w:hAnsi="仿宋" w:cs="仿宋" w:hint="eastAsia"/>
            <w:lang w:eastAsia="zh-CN"/>
          </w:rPr>
          <w:t>(二)、微型灯泡项目工艺技术设计方案</w:t>
        </w:r>
        <w:r>
          <w:tab/>
        </w:r>
        <w:r>
          <w:fldChar w:fldCharType="begin"/>
        </w:r>
        <w:r>
          <w:instrText xml:space="preserve"> PAGEREF _Toc31309 \h </w:instrText>
        </w:r>
        <w:r>
          <w:fldChar w:fldCharType="separate"/>
        </w:r>
        <w:r>
          <w:t>10</w:t>
        </w:r>
        <w:r>
          <w:fldChar w:fldCharType="end"/>
        </w:r>
      </w:hyperlink>
    </w:p>
    <w:p>
      <w:pPr>
        <w:pStyle w:val="TOC2"/>
        <w:tabs>
          <w:tab w:val="right" w:leader="dot" w:pos="8306"/>
        </w:tabs>
      </w:pPr>
      <w:hyperlink w:anchor="_Toc7895" w:history="1">
        <w:r>
          <w:rPr>
            <w:rFonts w:ascii="仿宋" w:eastAsia="仿宋" w:hAnsi="仿宋" w:cs="仿宋" w:hint="eastAsia"/>
            <w:lang w:eastAsia="zh-CN"/>
          </w:rPr>
          <w:t>(三)、设备选型方案</w:t>
        </w:r>
        <w:r>
          <w:tab/>
        </w:r>
        <w:r>
          <w:fldChar w:fldCharType="begin"/>
        </w:r>
        <w:r>
          <w:instrText xml:space="preserve"> PAGEREF _Toc7895 \h </w:instrText>
        </w:r>
        <w:r>
          <w:fldChar w:fldCharType="separate"/>
        </w:r>
        <w:r>
          <w:t>12</w:t>
        </w:r>
        <w:r>
          <w:fldChar w:fldCharType="end"/>
        </w:r>
      </w:hyperlink>
    </w:p>
    <w:p>
      <w:pPr>
        <w:pStyle w:val="TOC1"/>
        <w:tabs>
          <w:tab w:val="right" w:leader="dot" w:pos="8306"/>
        </w:tabs>
      </w:pPr>
      <w:hyperlink w:anchor="_Toc11003" w:history="1">
        <w:r>
          <w:rPr>
            <w:rFonts w:ascii="仿宋" w:eastAsia="仿宋" w:hAnsi="仿宋" w:cs="仿宋" w:hint="eastAsia"/>
            <w:lang w:eastAsia="zh-CN"/>
          </w:rPr>
          <w:t>四、市场分析、调研</w:t>
        </w:r>
        <w:r>
          <w:tab/>
        </w:r>
        <w:r>
          <w:fldChar w:fldCharType="begin"/>
        </w:r>
        <w:r>
          <w:instrText xml:space="preserve"> PAGEREF _Toc11003 \h </w:instrText>
        </w:r>
        <w:r>
          <w:fldChar w:fldCharType="separate"/>
        </w:r>
        <w:r>
          <w:t>13</w:t>
        </w:r>
        <w:r>
          <w:fldChar w:fldCharType="end"/>
        </w:r>
      </w:hyperlink>
    </w:p>
    <w:p>
      <w:pPr>
        <w:pStyle w:val="TOC2"/>
        <w:tabs>
          <w:tab w:val="right" w:leader="dot" w:pos="8306"/>
        </w:tabs>
      </w:pPr>
      <w:hyperlink w:anchor="_Toc31928" w:history="1">
        <w:r>
          <w:rPr>
            <w:rFonts w:ascii="仿宋" w:eastAsia="仿宋" w:hAnsi="仿宋" w:cs="仿宋" w:hint="eastAsia"/>
            <w:lang w:eastAsia="zh-CN"/>
          </w:rPr>
          <w:t>(一)、微型灯泡行业分析</w:t>
        </w:r>
        <w:r>
          <w:tab/>
        </w:r>
        <w:r>
          <w:fldChar w:fldCharType="begin"/>
        </w:r>
        <w:r>
          <w:instrText xml:space="preserve"> PAGEREF _Toc31928 \h </w:instrText>
        </w:r>
        <w:r>
          <w:fldChar w:fldCharType="separate"/>
        </w:r>
        <w:r>
          <w:t>13</w:t>
        </w:r>
        <w:r>
          <w:fldChar w:fldCharType="end"/>
        </w:r>
      </w:hyperlink>
    </w:p>
    <w:p>
      <w:pPr>
        <w:pStyle w:val="TOC2"/>
        <w:tabs>
          <w:tab w:val="right" w:leader="dot" w:pos="8306"/>
        </w:tabs>
      </w:pPr>
      <w:hyperlink w:anchor="_Toc15028" w:history="1">
        <w:r>
          <w:rPr>
            <w:rFonts w:ascii="仿宋" w:eastAsia="仿宋" w:hAnsi="仿宋" w:cs="仿宋" w:hint="eastAsia"/>
            <w:lang w:eastAsia="zh-CN"/>
          </w:rPr>
          <w:t>(二)、微型灯泡市场分析预测</w:t>
        </w:r>
        <w:r>
          <w:tab/>
        </w:r>
        <w:r>
          <w:fldChar w:fldCharType="begin"/>
        </w:r>
        <w:r>
          <w:instrText xml:space="preserve"> PAGEREF _Toc15028 \h </w:instrText>
        </w:r>
        <w:r>
          <w:fldChar w:fldCharType="separate"/>
        </w:r>
        <w:r>
          <w:t>14</w:t>
        </w:r>
        <w:r>
          <w:fldChar w:fldCharType="end"/>
        </w:r>
      </w:hyperlink>
    </w:p>
    <w:p>
      <w:pPr>
        <w:pStyle w:val="TOC1"/>
        <w:tabs>
          <w:tab w:val="right" w:leader="dot" w:pos="8306"/>
        </w:tabs>
      </w:pPr>
      <w:hyperlink w:anchor="_Toc26134" w:history="1">
        <w:r>
          <w:rPr>
            <w:rFonts w:ascii="仿宋" w:eastAsia="仿宋" w:hAnsi="仿宋" w:cs="仿宋" w:hint="eastAsia"/>
            <w:lang w:eastAsia="zh-CN"/>
          </w:rPr>
          <w:t>五、微型灯泡项目可持续发展</w:t>
        </w:r>
        <w:r>
          <w:tab/>
        </w:r>
        <w:r>
          <w:fldChar w:fldCharType="begin"/>
        </w:r>
        <w:r>
          <w:instrText xml:space="preserve"> PAGEREF _Toc26134 \h </w:instrText>
        </w:r>
        <w:r>
          <w:fldChar w:fldCharType="separate"/>
        </w:r>
        <w:r>
          <w:t>14</w:t>
        </w:r>
        <w:r>
          <w:fldChar w:fldCharType="end"/>
        </w:r>
      </w:hyperlink>
    </w:p>
    <w:p>
      <w:pPr>
        <w:pStyle w:val="TOC2"/>
        <w:tabs>
          <w:tab w:val="right" w:leader="dot" w:pos="8306"/>
        </w:tabs>
      </w:pPr>
      <w:hyperlink w:anchor="_Toc30492" w:history="1">
        <w:r>
          <w:rPr>
            <w:rFonts w:ascii="仿宋" w:eastAsia="仿宋" w:hAnsi="仿宋" w:cs="仿宋" w:hint="eastAsia"/>
            <w:lang w:eastAsia="zh-CN"/>
          </w:rPr>
          <w:t>(一)、可持续战略与实践</w:t>
        </w:r>
        <w:r>
          <w:tab/>
        </w:r>
        <w:r>
          <w:fldChar w:fldCharType="begin"/>
        </w:r>
        <w:r>
          <w:instrText xml:space="preserve"> PAGEREF _Toc30492 \h </w:instrText>
        </w:r>
        <w:r>
          <w:fldChar w:fldCharType="separate"/>
        </w:r>
        <w:r>
          <w:t>14</w:t>
        </w:r>
        <w:r>
          <w:fldChar w:fldCharType="end"/>
        </w:r>
      </w:hyperlink>
    </w:p>
    <w:p>
      <w:pPr>
        <w:pStyle w:val="TOC2"/>
        <w:tabs>
          <w:tab w:val="right" w:leader="dot" w:pos="8306"/>
        </w:tabs>
      </w:pPr>
      <w:hyperlink w:anchor="_Toc250" w:history="1">
        <w:r>
          <w:rPr>
            <w:rFonts w:ascii="仿宋" w:eastAsia="仿宋" w:hAnsi="仿宋" w:cs="仿宋" w:hint="eastAsia"/>
            <w:lang w:eastAsia="zh-CN"/>
          </w:rPr>
          <w:t>(二)、环保与社会责任</w:t>
        </w:r>
        <w:r>
          <w:tab/>
        </w:r>
        <w:r>
          <w:fldChar w:fldCharType="begin"/>
        </w:r>
        <w:r>
          <w:instrText xml:space="preserve"> PAGEREF _Toc250 \h </w:instrText>
        </w:r>
        <w:r>
          <w:fldChar w:fldCharType="separate"/>
        </w:r>
        <w:r>
          <w:t>15</w:t>
        </w:r>
        <w:r>
          <w:fldChar w:fldCharType="end"/>
        </w:r>
      </w:hyperlink>
    </w:p>
    <w:p>
      <w:pPr>
        <w:pStyle w:val="TOC1"/>
        <w:tabs>
          <w:tab w:val="right" w:leader="dot" w:pos="8306"/>
        </w:tabs>
      </w:pPr>
      <w:hyperlink w:anchor="_Toc2369" w:history="1">
        <w:r>
          <w:rPr>
            <w:rFonts w:ascii="仿宋" w:eastAsia="仿宋" w:hAnsi="仿宋" w:cs="仿宋" w:hint="eastAsia"/>
            <w:lang w:eastAsia="zh-CN"/>
          </w:rPr>
          <w:t>六、产品规划分析</w:t>
        </w:r>
        <w:r>
          <w:tab/>
        </w:r>
        <w:r>
          <w:fldChar w:fldCharType="begin"/>
        </w:r>
        <w:r>
          <w:instrText xml:space="preserve"> PAGEREF _Toc2369 \h </w:instrText>
        </w:r>
        <w:r>
          <w:fldChar w:fldCharType="separate"/>
        </w:r>
        <w:r>
          <w:t>16</w:t>
        </w:r>
        <w:r>
          <w:fldChar w:fldCharType="end"/>
        </w:r>
      </w:hyperlink>
    </w:p>
    <w:p>
      <w:pPr>
        <w:pStyle w:val="TOC2"/>
        <w:tabs>
          <w:tab w:val="right" w:leader="dot" w:pos="8306"/>
        </w:tabs>
      </w:pPr>
      <w:hyperlink w:anchor="_Toc10423" w:history="1">
        <w:r>
          <w:rPr>
            <w:rFonts w:ascii="仿宋" w:eastAsia="仿宋" w:hAnsi="仿宋" w:cs="仿宋" w:hint="eastAsia"/>
            <w:lang w:eastAsia="zh-CN"/>
          </w:rPr>
          <w:t>(一)、产品规划</w:t>
        </w:r>
        <w:r>
          <w:tab/>
        </w:r>
        <w:r>
          <w:fldChar w:fldCharType="begin"/>
        </w:r>
        <w:r>
          <w:instrText xml:space="preserve"> PAGEREF _Toc10423 \h </w:instrText>
        </w:r>
        <w:r>
          <w:fldChar w:fldCharType="separate"/>
        </w:r>
        <w:r>
          <w:t>16</w:t>
        </w:r>
        <w:r>
          <w:fldChar w:fldCharType="end"/>
        </w:r>
      </w:hyperlink>
    </w:p>
    <w:p>
      <w:pPr>
        <w:pStyle w:val="TOC2"/>
        <w:tabs>
          <w:tab w:val="right" w:leader="dot" w:pos="8306"/>
        </w:tabs>
      </w:pPr>
      <w:hyperlink w:anchor="_Toc25510" w:history="1">
        <w:r>
          <w:rPr>
            <w:rFonts w:ascii="仿宋" w:eastAsia="仿宋" w:hAnsi="仿宋" w:cs="仿宋" w:hint="eastAsia"/>
            <w:lang w:eastAsia="zh-CN"/>
          </w:rPr>
          <w:t>(二)、建设规模</w:t>
        </w:r>
        <w:r>
          <w:tab/>
        </w:r>
        <w:r>
          <w:fldChar w:fldCharType="begin"/>
        </w:r>
        <w:r>
          <w:instrText xml:space="preserve"> PAGEREF _Toc25510 \h </w:instrText>
        </w:r>
        <w:r>
          <w:fldChar w:fldCharType="separate"/>
        </w:r>
        <w:r>
          <w:t>17</w:t>
        </w:r>
        <w:r>
          <w:fldChar w:fldCharType="end"/>
        </w:r>
      </w:hyperlink>
    </w:p>
    <w:p>
      <w:pPr>
        <w:pStyle w:val="TOC1"/>
        <w:tabs>
          <w:tab w:val="right" w:leader="dot" w:pos="8306"/>
        </w:tabs>
      </w:pPr>
      <w:hyperlink w:anchor="_Toc24665" w:history="1">
        <w:r>
          <w:rPr>
            <w:rFonts w:ascii="仿宋" w:eastAsia="仿宋" w:hAnsi="仿宋" w:cs="仿宋" w:hint="eastAsia"/>
            <w:lang w:eastAsia="zh-CN"/>
          </w:rPr>
          <w:t>七、微型灯泡项目创新与研发</w:t>
        </w:r>
        <w:r>
          <w:tab/>
        </w:r>
        <w:r>
          <w:fldChar w:fldCharType="begin"/>
        </w:r>
        <w:r>
          <w:instrText xml:space="preserve"> PAGEREF _Toc24665 \h </w:instrText>
        </w:r>
        <w:r>
          <w:fldChar w:fldCharType="separate"/>
        </w:r>
        <w:r>
          <w:t>18</w:t>
        </w:r>
        <w:r>
          <w:fldChar w:fldCharType="end"/>
        </w:r>
      </w:hyperlink>
    </w:p>
    <w:p>
      <w:pPr>
        <w:pStyle w:val="TOC2"/>
        <w:tabs>
          <w:tab w:val="right" w:leader="dot" w:pos="8306"/>
        </w:tabs>
      </w:pPr>
      <w:hyperlink w:anchor="_Toc13675" w:history="1">
        <w:r>
          <w:rPr>
            <w:rFonts w:ascii="仿宋" w:eastAsia="仿宋" w:hAnsi="仿宋" w:cs="仿宋" w:hint="eastAsia"/>
            <w:lang w:eastAsia="zh-CN"/>
          </w:rPr>
          <w:t>(一)、创新策略与方向</w:t>
        </w:r>
        <w:r>
          <w:tab/>
        </w:r>
        <w:r>
          <w:fldChar w:fldCharType="begin"/>
        </w:r>
        <w:r>
          <w:instrText xml:space="preserve"> PAGEREF _Toc13675 \h </w:instrText>
        </w:r>
        <w:r>
          <w:fldChar w:fldCharType="separate"/>
        </w:r>
        <w:r>
          <w:t>18</w:t>
        </w:r>
        <w:r>
          <w:fldChar w:fldCharType="end"/>
        </w:r>
      </w:hyperlink>
    </w:p>
    <w:p>
      <w:pPr>
        <w:pStyle w:val="TOC2"/>
        <w:tabs>
          <w:tab w:val="right" w:leader="dot" w:pos="8306"/>
        </w:tabs>
      </w:pPr>
      <w:hyperlink w:anchor="_Toc6560" w:history="1">
        <w:r>
          <w:rPr>
            <w:rFonts w:ascii="仿宋" w:eastAsia="仿宋" w:hAnsi="仿宋" w:cs="仿宋" w:hint="eastAsia"/>
            <w:lang w:eastAsia="zh-CN"/>
          </w:rPr>
          <w:t>(二)、研发规划与投入</w:t>
        </w:r>
        <w:r>
          <w:tab/>
        </w:r>
        <w:r>
          <w:fldChar w:fldCharType="begin"/>
        </w:r>
        <w:r>
          <w:instrText xml:space="preserve"> PAGEREF _Toc6560 \h </w:instrText>
        </w:r>
        <w:r>
          <w:fldChar w:fldCharType="separate"/>
        </w:r>
        <w:r>
          <w:t>19</w:t>
        </w:r>
        <w:r>
          <w:fldChar w:fldCharType="end"/>
        </w:r>
      </w:hyperlink>
    </w:p>
    <w:p>
      <w:pPr>
        <w:pStyle w:val="TOC1"/>
        <w:tabs>
          <w:tab w:val="right" w:leader="dot" w:pos="8306"/>
        </w:tabs>
      </w:pPr>
      <w:hyperlink w:anchor="_Toc13298" w:history="1">
        <w:r>
          <w:rPr>
            <w:rFonts w:ascii="仿宋" w:eastAsia="仿宋" w:hAnsi="仿宋" w:cs="仿宋" w:hint="eastAsia"/>
            <w:lang w:eastAsia="zh-CN"/>
          </w:rPr>
          <w:t>八、微型灯泡项目财务管理</w:t>
        </w:r>
        <w:r>
          <w:tab/>
        </w:r>
        <w:r>
          <w:fldChar w:fldCharType="begin"/>
        </w:r>
        <w:r>
          <w:instrText xml:space="preserve"> PAGEREF _Toc13298 \h </w:instrText>
        </w:r>
        <w:r>
          <w:fldChar w:fldCharType="separate"/>
        </w:r>
        <w:r>
          <w:t>21</w:t>
        </w:r>
        <w:r>
          <w:fldChar w:fldCharType="end"/>
        </w:r>
      </w:hyperlink>
    </w:p>
    <w:p>
      <w:pPr>
        <w:pStyle w:val="TOC2"/>
        <w:tabs>
          <w:tab w:val="right" w:leader="dot" w:pos="8306"/>
        </w:tabs>
      </w:pPr>
      <w:hyperlink w:anchor="_Toc31900" w:history="1">
        <w:r>
          <w:rPr>
            <w:rFonts w:ascii="仿宋" w:eastAsia="仿宋" w:hAnsi="仿宋" w:cs="仿宋" w:hint="eastAsia"/>
            <w:lang w:eastAsia="zh-CN"/>
          </w:rPr>
          <w:t>(一)、资金需求大</w:t>
        </w:r>
        <w:r>
          <w:tab/>
        </w:r>
        <w:r>
          <w:fldChar w:fldCharType="begin"/>
        </w:r>
        <w:r>
          <w:instrText xml:space="preserve"> PAGEREF _Toc31900 \h </w:instrText>
        </w:r>
        <w:r>
          <w:fldChar w:fldCharType="separate"/>
        </w:r>
        <w:r>
          <w:t>21</w:t>
        </w:r>
        <w:r>
          <w:fldChar w:fldCharType="end"/>
        </w:r>
      </w:hyperlink>
    </w:p>
    <w:p>
      <w:pPr>
        <w:pStyle w:val="TOC2"/>
        <w:tabs>
          <w:tab w:val="right" w:leader="dot" w:pos="8306"/>
        </w:tabs>
      </w:pPr>
      <w:hyperlink w:anchor="_Toc22129" w:history="1">
        <w:r>
          <w:rPr>
            <w:rFonts w:ascii="仿宋" w:eastAsia="仿宋" w:hAnsi="仿宋" w:cs="仿宋" w:hint="eastAsia"/>
            <w:lang w:eastAsia="zh-CN"/>
          </w:rPr>
          <w:t>(二)、研发周期长</w:t>
        </w:r>
        <w:r>
          <w:tab/>
        </w:r>
        <w:r>
          <w:fldChar w:fldCharType="begin"/>
        </w:r>
        <w:r>
          <w:instrText xml:space="preserve"> PAGEREF _Toc22129 \h </w:instrText>
        </w:r>
        <w:r>
          <w:fldChar w:fldCharType="separate"/>
        </w:r>
        <w:r>
          <w:t>22</w:t>
        </w:r>
        <w:r>
          <w:fldChar w:fldCharType="end"/>
        </w:r>
      </w:hyperlink>
    </w:p>
    <w:p>
      <w:pPr>
        <w:pStyle w:val="TOC2"/>
        <w:tabs>
          <w:tab w:val="right" w:leader="dot" w:pos="8306"/>
        </w:tabs>
      </w:pPr>
      <w:hyperlink w:anchor="_Toc32104" w:history="1">
        <w:r>
          <w:rPr>
            <w:rFonts w:ascii="仿宋" w:eastAsia="仿宋" w:hAnsi="仿宋" w:cs="仿宋" w:hint="eastAsia"/>
            <w:lang w:eastAsia="zh-CN"/>
          </w:rPr>
          <w:t>(三)、市场风险大</w:t>
        </w:r>
        <w:r>
          <w:tab/>
        </w:r>
        <w:r>
          <w:fldChar w:fldCharType="begin"/>
        </w:r>
        <w:r>
          <w:instrText xml:space="preserve"> PAGEREF _Toc32104 \h </w:instrText>
        </w:r>
        <w:r>
          <w:fldChar w:fldCharType="separate"/>
        </w:r>
        <w:r>
          <w:t>23</w:t>
        </w:r>
        <w:r>
          <w:fldChar w:fldCharType="end"/>
        </w:r>
      </w:hyperlink>
    </w:p>
    <w:p>
      <w:pPr>
        <w:pStyle w:val="TOC2"/>
        <w:tabs>
          <w:tab w:val="right" w:leader="dot" w:pos="8306"/>
        </w:tabs>
      </w:pPr>
      <w:hyperlink w:anchor="_Toc15185" w:history="1">
        <w:r>
          <w:rPr>
            <w:rFonts w:ascii="仿宋" w:eastAsia="仿宋" w:hAnsi="仿宋" w:cs="仿宋" w:hint="eastAsia"/>
            <w:lang w:eastAsia="zh-CN"/>
          </w:rPr>
          <w:t>(四)、利润率高</w:t>
        </w:r>
        <w:r>
          <w:tab/>
        </w:r>
        <w:r>
          <w:fldChar w:fldCharType="begin"/>
        </w:r>
        <w:r>
          <w:instrText xml:space="preserve"> PAGEREF _Toc15185 \h </w:instrText>
        </w:r>
        <w:r>
          <w:fldChar w:fldCharType="separate"/>
        </w:r>
        <w:r>
          <w:t>26</w:t>
        </w:r>
        <w:r>
          <w:fldChar w:fldCharType="end"/>
        </w:r>
      </w:hyperlink>
    </w:p>
    <w:p>
      <w:pPr>
        <w:pStyle w:val="TOC1"/>
        <w:tabs>
          <w:tab w:val="right" w:leader="dot" w:pos="8306"/>
        </w:tabs>
      </w:pPr>
      <w:hyperlink w:anchor="_Toc14494" w:history="1">
        <w:r>
          <w:rPr>
            <w:rFonts w:ascii="仿宋" w:eastAsia="仿宋" w:hAnsi="仿宋" w:cs="仿宋" w:hint="eastAsia"/>
            <w:lang w:eastAsia="zh-CN"/>
          </w:rPr>
          <w:t>九、微型灯泡项目计划安排</w:t>
        </w:r>
        <w:r>
          <w:tab/>
        </w:r>
        <w:r>
          <w:fldChar w:fldCharType="begin"/>
        </w:r>
        <w:r>
          <w:instrText xml:space="preserve"> PAGEREF _Toc14494 \h </w:instrText>
        </w:r>
        <w:r>
          <w:fldChar w:fldCharType="separate"/>
        </w:r>
        <w:r>
          <w:t>28</w:t>
        </w:r>
        <w:r>
          <w:fldChar w:fldCharType="end"/>
        </w:r>
      </w:hyperlink>
    </w:p>
    <w:p>
      <w:pPr>
        <w:pStyle w:val="TOC2"/>
        <w:tabs>
          <w:tab w:val="right" w:leader="dot" w:pos="8306"/>
        </w:tabs>
      </w:pPr>
      <w:hyperlink w:anchor="_Toc27979" w:history="1">
        <w:r>
          <w:rPr>
            <w:rFonts w:ascii="仿宋" w:eastAsia="仿宋" w:hAnsi="仿宋" w:cs="仿宋" w:hint="eastAsia"/>
            <w:lang w:eastAsia="zh-CN"/>
          </w:rPr>
          <w:t>(一)、建设周期</w:t>
        </w:r>
        <w:r>
          <w:tab/>
        </w:r>
        <w:r>
          <w:fldChar w:fldCharType="begin"/>
        </w:r>
        <w:r>
          <w:instrText xml:space="preserve"> PAGEREF _Toc27979 \h </w:instrText>
        </w:r>
        <w:r>
          <w:fldChar w:fldCharType="separate"/>
        </w:r>
        <w:r>
          <w:t>28</w:t>
        </w:r>
        <w:r>
          <w:fldChar w:fldCharType="end"/>
        </w:r>
      </w:hyperlink>
    </w:p>
    <w:p>
      <w:pPr>
        <w:pStyle w:val="TOC2"/>
        <w:tabs>
          <w:tab w:val="right" w:leader="dot" w:pos="8306"/>
        </w:tabs>
      </w:pPr>
      <w:hyperlink w:anchor="_Toc5236" w:history="1">
        <w:r>
          <w:rPr>
            <w:rFonts w:ascii="仿宋" w:eastAsia="仿宋" w:hAnsi="仿宋" w:cs="仿宋" w:hint="eastAsia"/>
            <w:lang w:eastAsia="zh-CN"/>
          </w:rPr>
          <w:t>(二)、建设进度</w:t>
        </w:r>
        <w:r>
          <w:tab/>
        </w:r>
        <w:r>
          <w:fldChar w:fldCharType="begin"/>
        </w:r>
        <w:r>
          <w:instrText xml:space="preserve"> PAGEREF _Toc5236 \h </w:instrText>
        </w:r>
        <w:r>
          <w:fldChar w:fldCharType="separate"/>
        </w:r>
        <w:r>
          <w:t>29</w:t>
        </w:r>
        <w:r>
          <w:fldChar w:fldCharType="end"/>
        </w:r>
      </w:hyperlink>
    </w:p>
    <w:p>
      <w:pPr>
        <w:pStyle w:val="TOC2"/>
        <w:tabs>
          <w:tab w:val="right" w:leader="dot" w:pos="8306"/>
        </w:tabs>
      </w:pPr>
      <w:hyperlink w:anchor="_Toc11936" w:history="1">
        <w:r>
          <w:rPr>
            <w:rFonts w:ascii="仿宋" w:eastAsia="仿宋" w:hAnsi="仿宋" w:cs="仿宋" w:hint="eastAsia"/>
            <w:lang w:eastAsia="zh-CN"/>
          </w:rPr>
          <w:t>(三)、进度安排注意事项</w:t>
        </w:r>
        <w:r>
          <w:tab/>
        </w:r>
        <w:r>
          <w:fldChar w:fldCharType="begin"/>
        </w:r>
        <w:r>
          <w:instrText xml:space="preserve"> PAGEREF _Toc11936 \h </w:instrText>
        </w:r>
        <w:r>
          <w:fldChar w:fldCharType="separate"/>
        </w:r>
        <w:r>
          <w:t>30</w:t>
        </w:r>
        <w:r>
          <w:fldChar w:fldCharType="end"/>
        </w:r>
      </w:hyperlink>
    </w:p>
    <w:p>
      <w:pPr>
        <w:pStyle w:val="TOC2"/>
        <w:tabs>
          <w:tab w:val="right" w:leader="dot" w:pos="8306"/>
        </w:tabs>
      </w:pPr>
      <w:hyperlink w:anchor="_Toc21402" w:history="1">
        <w:r>
          <w:rPr>
            <w:rFonts w:ascii="仿宋" w:eastAsia="仿宋" w:hAnsi="仿宋" w:cs="仿宋" w:hint="eastAsia"/>
            <w:lang w:eastAsia="zh-CN"/>
          </w:rPr>
          <w:t>(四)、人力资源配置</w:t>
        </w:r>
        <w:r>
          <w:tab/>
        </w:r>
        <w:r>
          <w:fldChar w:fldCharType="begin"/>
        </w:r>
        <w:r>
          <w:instrText xml:space="preserve"> PAGEREF _Toc21402 \h </w:instrText>
        </w:r>
        <w:r>
          <w:fldChar w:fldCharType="separate"/>
        </w:r>
        <w:r>
          <w:t>31</w:t>
        </w:r>
        <w:r>
          <w:fldChar w:fldCharType="end"/>
        </w:r>
      </w:hyperlink>
    </w:p>
    <w:p>
      <w:pPr>
        <w:pStyle w:val="TOC1"/>
        <w:tabs>
          <w:tab w:val="right" w:leader="dot" w:pos="8306"/>
        </w:tabs>
      </w:pPr>
      <w:hyperlink w:anchor="_Toc25312" w:history="1">
        <w:r>
          <w:rPr>
            <w:rFonts w:ascii="仿宋" w:eastAsia="仿宋" w:hAnsi="仿宋" w:cs="仿宋" w:hint="eastAsia"/>
            <w:lang w:eastAsia="zh-CN"/>
          </w:rPr>
          <w:t>十、微型灯泡项目环境影响分析</w:t>
        </w:r>
        <w:r>
          <w:tab/>
        </w:r>
        <w:r>
          <w:fldChar w:fldCharType="begin"/>
        </w:r>
        <w:r>
          <w:instrText xml:space="preserve"> PAGEREF _Toc25312 \h </w:instrText>
        </w:r>
        <w:r>
          <w:fldChar w:fldCharType="separate"/>
        </w:r>
        <w:r>
          <w:t>32</w:t>
        </w:r>
        <w:r>
          <w:fldChar w:fldCharType="end"/>
        </w:r>
      </w:hyperlink>
    </w:p>
    <w:p>
      <w:pPr>
        <w:pStyle w:val="TOC2"/>
        <w:tabs>
          <w:tab w:val="right" w:leader="dot" w:pos="8306"/>
        </w:tabs>
      </w:pPr>
      <w:hyperlink w:anchor="_Toc28767" w:history="1">
        <w:r>
          <w:rPr>
            <w:rFonts w:ascii="仿宋" w:eastAsia="仿宋" w:hAnsi="仿宋" w:cs="仿宋" w:hint="eastAsia"/>
            <w:lang w:eastAsia="zh-CN"/>
          </w:rPr>
          <w:t>(一)、建设区域环境质量现状</w:t>
        </w:r>
        <w:r>
          <w:tab/>
        </w:r>
        <w:r>
          <w:fldChar w:fldCharType="begin"/>
        </w:r>
        <w:r>
          <w:instrText xml:space="preserve"> PAGEREF _Toc28767 \h </w:instrText>
        </w:r>
        <w:r>
          <w:fldChar w:fldCharType="separate"/>
        </w:r>
        <w:r>
          <w:t>32</w:t>
        </w:r>
        <w:r>
          <w:fldChar w:fldCharType="end"/>
        </w:r>
      </w:hyperlink>
    </w:p>
    <w:p>
      <w:pPr>
        <w:pStyle w:val="TOC2"/>
        <w:tabs>
          <w:tab w:val="right" w:leader="dot" w:pos="8306"/>
        </w:tabs>
      </w:pPr>
      <w:hyperlink w:anchor="_Toc13340" w:history="1">
        <w:r>
          <w:rPr>
            <w:rFonts w:ascii="仿宋" w:eastAsia="仿宋" w:hAnsi="仿宋" w:cs="仿宋" w:hint="eastAsia"/>
            <w:lang w:eastAsia="zh-CN"/>
          </w:rPr>
          <w:t>(二)、建设期环境保护</w:t>
        </w:r>
        <w:r>
          <w:tab/>
        </w:r>
        <w:r>
          <w:fldChar w:fldCharType="begin"/>
        </w:r>
        <w:r>
          <w:instrText xml:space="preserve"> PAGEREF _Toc13340 \h </w:instrText>
        </w:r>
        <w:r>
          <w:fldChar w:fldCharType="separate"/>
        </w:r>
        <w:r>
          <w:t>34</w:t>
        </w:r>
        <w:r>
          <w:fldChar w:fldCharType="end"/>
        </w:r>
      </w:hyperlink>
    </w:p>
    <w:p>
      <w:pPr>
        <w:pStyle w:val="TOC2"/>
        <w:tabs>
          <w:tab w:val="right" w:leader="dot" w:pos="8306"/>
        </w:tabs>
      </w:pPr>
      <w:hyperlink w:anchor="_Toc2469" w:history="1">
        <w:r>
          <w:rPr>
            <w:rFonts w:ascii="仿宋" w:eastAsia="仿宋" w:hAnsi="仿宋" w:cs="仿宋" w:hint="eastAsia"/>
            <w:lang w:eastAsia="zh-CN"/>
          </w:rPr>
          <w:t>(三)、运营期环境保护</w:t>
        </w:r>
        <w:r>
          <w:tab/>
        </w:r>
        <w:r>
          <w:fldChar w:fldCharType="begin"/>
        </w:r>
        <w:r>
          <w:instrText xml:space="preserve"> PAGEREF _Toc2469 \h </w:instrText>
        </w:r>
        <w:r>
          <w:fldChar w:fldCharType="separate"/>
        </w:r>
        <w:r>
          <w:t>35</w:t>
        </w:r>
        <w:r>
          <w:fldChar w:fldCharType="end"/>
        </w:r>
      </w:hyperlink>
    </w:p>
    <w:p>
      <w:pPr>
        <w:pStyle w:val="TOC2"/>
        <w:tabs>
          <w:tab w:val="right" w:leader="dot" w:pos="8306"/>
        </w:tabs>
      </w:pPr>
      <w:hyperlink w:anchor="_Toc13945" w:history="1">
        <w:r>
          <w:rPr>
            <w:rFonts w:ascii="仿宋" w:eastAsia="仿宋" w:hAnsi="仿宋" w:cs="仿宋" w:hint="eastAsia"/>
            <w:lang w:eastAsia="zh-CN"/>
          </w:rPr>
          <w:t>(四)、微型灯泡项目建设对区域经济的影响</w:t>
        </w:r>
        <w:r>
          <w:tab/>
        </w:r>
        <w:r>
          <w:fldChar w:fldCharType="begin"/>
        </w:r>
        <w:r>
          <w:instrText xml:space="preserve"> PAGEREF _Toc13945 \h </w:instrText>
        </w:r>
        <w:r>
          <w:fldChar w:fldCharType="separate"/>
        </w:r>
        <w:r>
          <w:t>36</w:t>
        </w:r>
        <w:r>
          <w:fldChar w:fldCharType="end"/>
        </w:r>
      </w:hyperlink>
    </w:p>
    <w:p>
      <w:pPr>
        <w:pStyle w:val="TOC2"/>
        <w:tabs>
          <w:tab w:val="right" w:leader="dot" w:pos="8306"/>
        </w:tabs>
      </w:pPr>
      <w:hyperlink w:anchor="_Toc14495" w:history="1">
        <w:r>
          <w:rPr>
            <w:rFonts w:ascii="仿宋" w:eastAsia="仿宋" w:hAnsi="仿宋" w:cs="仿宋" w:hint="eastAsia"/>
            <w:lang w:eastAsia="zh-CN"/>
          </w:rPr>
          <w:t>(五)、废弃物处理</w:t>
        </w:r>
        <w:r>
          <w:tab/>
        </w:r>
        <w:r>
          <w:fldChar w:fldCharType="begin"/>
        </w:r>
        <w:r>
          <w:instrText xml:space="preserve"> PAGEREF _Toc14495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92" w:history="1">
        <w:r>
          <w:rPr>
            <w:rFonts w:ascii="仿宋" w:eastAsia="仿宋" w:hAnsi="仿宋" w:cs="仿宋" w:hint="eastAsia"/>
            <w:lang w:eastAsia="zh-CN"/>
          </w:rPr>
          <w:t>(六)、特殊环境影响分析</w:t>
        </w:r>
        <w:r>
          <w:tab/>
        </w:r>
        <w:r>
          <w:fldChar w:fldCharType="begin"/>
        </w:r>
        <w:r>
          <w:instrText xml:space="preserve"> PAGEREF _Toc9592 \h </w:instrText>
        </w:r>
        <w:r>
          <w:fldChar w:fldCharType="separate"/>
        </w:r>
        <w:r>
          <w:t>39</w:t>
        </w:r>
        <w:r>
          <w:fldChar w:fldCharType="end"/>
        </w:r>
      </w:hyperlink>
    </w:p>
    <w:p>
      <w:pPr>
        <w:pStyle w:val="TOC2"/>
        <w:tabs>
          <w:tab w:val="right" w:leader="dot" w:pos="8306"/>
        </w:tabs>
      </w:pPr>
      <w:hyperlink w:anchor="_Toc7548" w:history="1">
        <w:r>
          <w:rPr>
            <w:rFonts w:ascii="仿宋" w:eastAsia="仿宋" w:hAnsi="仿宋" w:cs="仿宋" w:hint="eastAsia"/>
            <w:lang w:eastAsia="zh-CN"/>
          </w:rPr>
          <w:t>(七)、清洁生产</w:t>
        </w:r>
        <w:r>
          <w:tab/>
        </w:r>
        <w:r>
          <w:fldChar w:fldCharType="begin"/>
        </w:r>
        <w:r>
          <w:instrText xml:space="preserve"> PAGEREF _Toc7548 \h </w:instrText>
        </w:r>
        <w:r>
          <w:fldChar w:fldCharType="separate"/>
        </w:r>
        <w:r>
          <w:t>40</w:t>
        </w:r>
        <w:r>
          <w:fldChar w:fldCharType="end"/>
        </w:r>
      </w:hyperlink>
    </w:p>
    <w:p>
      <w:pPr>
        <w:pStyle w:val="TOC2"/>
        <w:tabs>
          <w:tab w:val="right" w:leader="dot" w:pos="8306"/>
        </w:tabs>
      </w:pPr>
      <w:hyperlink w:anchor="_Toc28790" w:history="1">
        <w:r>
          <w:rPr>
            <w:rFonts w:ascii="仿宋" w:eastAsia="仿宋" w:hAnsi="仿宋" w:cs="仿宋" w:hint="eastAsia"/>
            <w:lang w:eastAsia="zh-CN"/>
          </w:rPr>
          <w:t>(八)、环境保护综合评价</w:t>
        </w:r>
        <w:r>
          <w:tab/>
        </w:r>
        <w:r>
          <w:fldChar w:fldCharType="begin"/>
        </w:r>
        <w:r>
          <w:instrText xml:space="preserve"> PAGEREF _Toc28790 \h </w:instrText>
        </w:r>
        <w:r>
          <w:fldChar w:fldCharType="separate"/>
        </w:r>
        <w:r>
          <w:t>42</w:t>
        </w:r>
        <w:r>
          <w:fldChar w:fldCharType="end"/>
        </w:r>
      </w:hyperlink>
    </w:p>
    <w:p>
      <w:pPr>
        <w:pStyle w:val="TOC1"/>
        <w:tabs>
          <w:tab w:val="right" w:leader="dot" w:pos="8306"/>
        </w:tabs>
      </w:pPr>
      <w:hyperlink w:anchor="_Toc8806" w:history="1">
        <w:r>
          <w:rPr>
            <w:rFonts w:ascii="仿宋" w:eastAsia="仿宋" w:hAnsi="仿宋" w:cs="仿宋" w:hint="eastAsia"/>
            <w:lang w:eastAsia="zh-CN"/>
          </w:rPr>
          <w:t>十一、生产安全保护</w:t>
        </w:r>
        <w:r>
          <w:tab/>
        </w:r>
        <w:r>
          <w:fldChar w:fldCharType="begin"/>
        </w:r>
        <w:r>
          <w:instrText xml:space="preserve"> PAGEREF _Toc8806 \h </w:instrText>
        </w:r>
        <w:r>
          <w:fldChar w:fldCharType="separate"/>
        </w:r>
        <w:r>
          <w:t>43</w:t>
        </w:r>
        <w:r>
          <w:fldChar w:fldCharType="end"/>
        </w:r>
      </w:hyperlink>
    </w:p>
    <w:p>
      <w:pPr>
        <w:pStyle w:val="TOC2"/>
        <w:tabs>
          <w:tab w:val="right" w:leader="dot" w:pos="8306"/>
        </w:tabs>
      </w:pPr>
      <w:hyperlink w:anchor="_Toc14381" w:history="1">
        <w:r>
          <w:rPr>
            <w:rFonts w:ascii="仿宋" w:eastAsia="仿宋" w:hAnsi="仿宋" w:cs="仿宋" w:hint="eastAsia"/>
            <w:lang w:eastAsia="zh-CN"/>
          </w:rPr>
          <w:t>(一)、消防安全</w:t>
        </w:r>
        <w:r>
          <w:tab/>
        </w:r>
        <w:r>
          <w:fldChar w:fldCharType="begin"/>
        </w:r>
        <w:r>
          <w:instrText xml:space="preserve"> PAGEREF _Toc14381 \h </w:instrText>
        </w:r>
        <w:r>
          <w:fldChar w:fldCharType="separate"/>
        </w:r>
        <w:r>
          <w:t>43</w:t>
        </w:r>
        <w:r>
          <w:fldChar w:fldCharType="end"/>
        </w:r>
      </w:hyperlink>
    </w:p>
    <w:p>
      <w:pPr>
        <w:pStyle w:val="TOC2"/>
        <w:tabs>
          <w:tab w:val="right" w:leader="dot" w:pos="8306"/>
        </w:tabs>
      </w:pPr>
      <w:hyperlink w:anchor="_Toc12160" w:history="1">
        <w:r>
          <w:rPr>
            <w:rFonts w:ascii="仿宋" w:eastAsia="仿宋" w:hAnsi="仿宋" w:cs="仿宋" w:hint="eastAsia"/>
            <w:lang w:eastAsia="zh-CN"/>
          </w:rPr>
          <w:t>(二)、防火防爆总图布置措施</w:t>
        </w:r>
        <w:r>
          <w:tab/>
        </w:r>
        <w:r>
          <w:fldChar w:fldCharType="begin"/>
        </w:r>
        <w:r>
          <w:instrText xml:space="preserve"> PAGEREF _Toc12160 \h </w:instrText>
        </w:r>
        <w:r>
          <w:fldChar w:fldCharType="separate"/>
        </w:r>
        <w:r>
          <w:t>44</w:t>
        </w:r>
        <w:r>
          <w:fldChar w:fldCharType="end"/>
        </w:r>
      </w:hyperlink>
    </w:p>
    <w:p>
      <w:pPr>
        <w:pStyle w:val="TOC2"/>
        <w:tabs>
          <w:tab w:val="right" w:leader="dot" w:pos="8306"/>
        </w:tabs>
      </w:pPr>
      <w:hyperlink w:anchor="_Toc11584" w:history="1">
        <w:r>
          <w:rPr>
            <w:rFonts w:ascii="仿宋" w:eastAsia="仿宋" w:hAnsi="仿宋" w:cs="仿宋" w:hint="eastAsia"/>
            <w:lang w:eastAsia="zh-CN"/>
          </w:rPr>
          <w:t>(三)、自然灾害防范措施</w:t>
        </w:r>
        <w:r>
          <w:tab/>
        </w:r>
        <w:r>
          <w:fldChar w:fldCharType="begin"/>
        </w:r>
        <w:r>
          <w:instrText xml:space="preserve"> PAGEREF _Toc11584 \h </w:instrText>
        </w:r>
        <w:r>
          <w:fldChar w:fldCharType="separate"/>
        </w:r>
        <w:r>
          <w:t>45</w:t>
        </w:r>
        <w:r>
          <w:fldChar w:fldCharType="end"/>
        </w:r>
      </w:hyperlink>
    </w:p>
    <w:p>
      <w:pPr>
        <w:pStyle w:val="TOC2"/>
        <w:tabs>
          <w:tab w:val="right" w:leader="dot" w:pos="8306"/>
        </w:tabs>
      </w:pPr>
      <w:hyperlink w:anchor="_Toc8135" w:history="1">
        <w:r>
          <w:rPr>
            <w:rFonts w:ascii="仿宋" w:eastAsia="仿宋" w:hAnsi="仿宋" w:cs="仿宋" w:hint="eastAsia"/>
            <w:lang w:eastAsia="zh-CN"/>
          </w:rPr>
          <w:t>(四)、安全色及安全标志使用要求</w:t>
        </w:r>
        <w:r>
          <w:tab/>
        </w:r>
        <w:r>
          <w:fldChar w:fldCharType="begin"/>
        </w:r>
        <w:r>
          <w:instrText xml:space="preserve"> PAGEREF _Toc8135 \h </w:instrText>
        </w:r>
        <w:r>
          <w:fldChar w:fldCharType="separate"/>
        </w:r>
        <w:r>
          <w:t>46</w:t>
        </w:r>
        <w:r>
          <w:fldChar w:fldCharType="end"/>
        </w:r>
      </w:hyperlink>
    </w:p>
    <w:p>
      <w:pPr>
        <w:pStyle w:val="TOC2"/>
        <w:tabs>
          <w:tab w:val="right" w:leader="dot" w:pos="8306"/>
        </w:tabs>
      </w:pPr>
      <w:hyperlink w:anchor="_Toc18" w:history="1">
        <w:r>
          <w:rPr>
            <w:rFonts w:ascii="仿宋" w:eastAsia="仿宋" w:hAnsi="仿宋" w:cs="仿宋" w:hint="eastAsia"/>
            <w:lang w:eastAsia="zh-CN"/>
          </w:rPr>
          <w:t>(五)、防尘防毒措施</w:t>
        </w:r>
        <w:r>
          <w:tab/>
        </w:r>
        <w:r>
          <w:fldChar w:fldCharType="begin"/>
        </w:r>
        <w:r>
          <w:instrText xml:space="preserve"> PAGEREF _Toc18 \h </w:instrText>
        </w:r>
        <w:r>
          <w:fldChar w:fldCharType="separate"/>
        </w:r>
        <w:r>
          <w:t>47</w:t>
        </w:r>
        <w:r>
          <w:fldChar w:fldCharType="end"/>
        </w:r>
      </w:hyperlink>
    </w:p>
    <w:p>
      <w:pPr>
        <w:pStyle w:val="TOC2"/>
        <w:tabs>
          <w:tab w:val="right" w:leader="dot" w:pos="8306"/>
        </w:tabs>
      </w:pPr>
      <w:hyperlink w:anchor="_Toc1535" w:history="1">
        <w:r>
          <w:rPr>
            <w:rFonts w:ascii="仿宋" w:eastAsia="仿宋" w:hAnsi="仿宋" w:cs="仿宋" w:hint="eastAsia"/>
            <w:lang w:eastAsia="zh-CN"/>
          </w:rPr>
          <w:t>(六)、防静电、触电防护及防雷措施</w:t>
        </w:r>
        <w:r>
          <w:tab/>
        </w:r>
        <w:r>
          <w:fldChar w:fldCharType="begin"/>
        </w:r>
        <w:r>
          <w:instrText xml:space="preserve"> PAGEREF _Toc1535 \h </w:instrText>
        </w:r>
        <w:r>
          <w:fldChar w:fldCharType="separate"/>
        </w:r>
        <w:r>
          <w:t>48</w:t>
        </w:r>
        <w:r>
          <w:fldChar w:fldCharType="end"/>
        </w:r>
      </w:hyperlink>
    </w:p>
    <w:p>
      <w:pPr>
        <w:pStyle w:val="TOC2"/>
        <w:tabs>
          <w:tab w:val="right" w:leader="dot" w:pos="8306"/>
        </w:tabs>
      </w:pPr>
      <w:hyperlink w:anchor="_Toc21630" w:history="1">
        <w:r>
          <w:rPr>
            <w:rFonts w:ascii="仿宋" w:eastAsia="仿宋" w:hAnsi="仿宋" w:cs="仿宋" w:hint="eastAsia"/>
            <w:lang w:eastAsia="zh-CN"/>
          </w:rPr>
          <w:t>(七)、机械设备安全保障措施</w:t>
        </w:r>
        <w:r>
          <w:tab/>
        </w:r>
        <w:r>
          <w:fldChar w:fldCharType="begin"/>
        </w:r>
        <w:r>
          <w:instrText xml:space="preserve"> PAGEREF _Toc21630 \h </w:instrText>
        </w:r>
        <w:r>
          <w:fldChar w:fldCharType="separate"/>
        </w:r>
        <w:r>
          <w:t>49</w:t>
        </w:r>
        <w:r>
          <w:fldChar w:fldCharType="end"/>
        </w:r>
      </w:hyperlink>
    </w:p>
    <w:p>
      <w:pPr>
        <w:pStyle w:val="TOC1"/>
        <w:tabs>
          <w:tab w:val="right" w:leader="dot" w:pos="8306"/>
        </w:tabs>
      </w:pPr>
      <w:hyperlink w:anchor="_Toc2586" w:history="1">
        <w:r>
          <w:rPr>
            <w:rFonts w:ascii="仿宋" w:eastAsia="仿宋" w:hAnsi="仿宋" w:cs="仿宋" w:hint="eastAsia"/>
            <w:lang w:eastAsia="zh-CN"/>
          </w:rPr>
          <w:t>十二、微型灯泡项目社会影响</w:t>
        </w:r>
        <w:r>
          <w:tab/>
        </w:r>
        <w:r>
          <w:fldChar w:fldCharType="begin"/>
        </w:r>
        <w:r>
          <w:instrText xml:space="preserve"> PAGEREF _Toc2586 \h </w:instrText>
        </w:r>
        <w:r>
          <w:fldChar w:fldCharType="separate"/>
        </w:r>
        <w:r>
          <w:t>51</w:t>
        </w:r>
        <w:r>
          <w:fldChar w:fldCharType="end"/>
        </w:r>
      </w:hyperlink>
    </w:p>
    <w:p>
      <w:pPr>
        <w:pStyle w:val="TOC2"/>
        <w:tabs>
          <w:tab w:val="right" w:leader="dot" w:pos="8306"/>
        </w:tabs>
      </w:pPr>
      <w:hyperlink w:anchor="_Toc44" w:history="1">
        <w:r>
          <w:rPr>
            <w:rFonts w:ascii="仿宋" w:eastAsia="仿宋" w:hAnsi="仿宋" w:cs="仿宋" w:hint="eastAsia"/>
            <w:lang w:eastAsia="zh-CN"/>
          </w:rPr>
          <w:t>(一)、社会责任与义务</w:t>
        </w:r>
        <w:r>
          <w:tab/>
        </w:r>
        <w:r>
          <w:fldChar w:fldCharType="begin"/>
        </w:r>
        <w:r>
          <w:instrText xml:space="preserve"> PAGEREF _Toc44 \h </w:instrText>
        </w:r>
        <w:r>
          <w:fldChar w:fldCharType="separate"/>
        </w:r>
        <w:r>
          <w:t>51</w:t>
        </w:r>
        <w:r>
          <w:fldChar w:fldCharType="end"/>
        </w:r>
      </w:hyperlink>
    </w:p>
    <w:p>
      <w:pPr>
        <w:pStyle w:val="TOC2"/>
        <w:tabs>
          <w:tab w:val="right" w:leader="dot" w:pos="8306"/>
        </w:tabs>
      </w:pPr>
      <w:hyperlink w:anchor="_Toc10933" w:history="1">
        <w:r>
          <w:rPr>
            <w:rFonts w:ascii="仿宋" w:eastAsia="仿宋" w:hAnsi="仿宋" w:cs="仿宋" w:hint="eastAsia"/>
            <w:lang w:eastAsia="zh-CN"/>
          </w:rPr>
          <w:t>(二)、社会参与与沟通</w:t>
        </w:r>
        <w:r>
          <w:tab/>
        </w:r>
        <w:r>
          <w:fldChar w:fldCharType="begin"/>
        </w:r>
        <w:r>
          <w:instrText xml:space="preserve"> PAGEREF _Toc10933 \h </w:instrText>
        </w:r>
        <w:r>
          <w:fldChar w:fldCharType="separate"/>
        </w:r>
        <w:r>
          <w:t>51</w:t>
        </w:r>
        <w:r>
          <w:fldChar w:fldCharType="end"/>
        </w:r>
      </w:hyperlink>
    </w:p>
    <w:p>
      <w:pPr>
        <w:pStyle w:val="TOC1"/>
        <w:tabs>
          <w:tab w:val="right" w:leader="dot" w:pos="8306"/>
        </w:tabs>
      </w:pPr>
      <w:hyperlink w:anchor="_Toc20620" w:history="1">
        <w:r>
          <w:rPr>
            <w:rFonts w:ascii="仿宋" w:eastAsia="仿宋" w:hAnsi="仿宋" w:cs="仿宋" w:hint="eastAsia"/>
            <w:lang w:eastAsia="zh-CN"/>
          </w:rPr>
          <w:t>十三、微型灯泡项目治理与监督</w:t>
        </w:r>
        <w:r>
          <w:tab/>
        </w:r>
        <w:r>
          <w:fldChar w:fldCharType="begin"/>
        </w:r>
        <w:r>
          <w:instrText xml:space="preserve"> PAGEREF _Toc20620 \h </w:instrText>
        </w:r>
        <w:r>
          <w:fldChar w:fldCharType="separate"/>
        </w:r>
        <w:r>
          <w:t>52</w:t>
        </w:r>
        <w:r>
          <w:fldChar w:fldCharType="end"/>
        </w:r>
      </w:hyperlink>
    </w:p>
    <w:p>
      <w:pPr>
        <w:pStyle w:val="TOC2"/>
        <w:tabs>
          <w:tab w:val="right" w:leader="dot" w:pos="8306"/>
        </w:tabs>
      </w:pPr>
      <w:hyperlink w:anchor="_Toc19361" w:history="1">
        <w:r>
          <w:rPr>
            <w:rFonts w:ascii="仿宋" w:eastAsia="仿宋" w:hAnsi="仿宋" w:cs="仿宋" w:hint="eastAsia"/>
            <w:lang w:eastAsia="zh-CN"/>
          </w:rPr>
          <w:t>(一)、微型灯泡项目治理结构</w:t>
        </w:r>
        <w:r>
          <w:tab/>
        </w:r>
        <w:r>
          <w:fldChar w:fldCharType="begin"/>
        </w:r>
        <w:r>
          <w:instrText xml:space="preserve"> PAGEREF _Toc19361 \h </w:instrText>
        </w:r>
        <w:r>
          <w:fldChar w:fldCharType="separate"/>
        </w:r>
        <w:r>
          <w:t>52</w:t>
        </w:r>
        <w:r>
          <w:fldChar w:fldCharType="end"/>
        </w:r>
      </w:hyperlink>
    </w:p>
    <w:p>
      <w:pPr>
        <w:pStyle w:val="TOC2"/>
        <w:tabs>
          <w:tab w:val="right" w:leader="dot" w:pos="8306"/>
        </w:tabs>
      </w:pPr>
      <w:hyperlink w:anchor="_Toc15815" w:history="1">
        <w:r>
          <w:rPr>
            <w:rFonts w:ascii="仿宋" w:eastAsia="仿宋" w:hAnsi="仿宋" w:cs="仿宋" w:hint="eastAsia"/>
            <w:lang w:eastAsia="zh-CN"/>
          </w:rPr>
          <w:t>(二)、监督与审计</w:t>
        </w:r>
        <w:r>
          <w:tab/>
        </w:r>
        <w:r>
          <w:fldChar w:fldCharType="begin"/>
        </w:r>
        <w:r>
          <w:instrText xml:space="preserve"> PAGEREF _Toc15815 \h </w:instrText>
        </w:r>
        <w:r>
          <w:fldChar w:fldCharType="separate"/>
        </w:r>
        <w:r>
          <w:t>54</w:t>
        </w:r>
        <w:r>
          <w:fldChar w:fldCharType="end"/>
        </w:r>
      </w:hyperlink>
    </w:p>
    <w:p>
      <w:pPr>
        <w:pStyle w:val="TOC1"/>
        <w:tabs>
          <w:tab w:val="right" w:leader="dot" w:pos="8306"/>
        </w:tabs>
      </w:pPr>
      <w:hyperlink w:anchor="_Toc403" w:history="1">
        <w:r>
          <w:rPr>
            <w:rFonts w:ascii="仿宋" w:eastAsia="仿宋" w:hAnsi="仿宋" w:cs="仿宋" w:hint="eastAsia"/>
            <w:lang w:eastAsia="zh-CN"/>
          </w:rPr>
          <w:t>十四、利益相关者分析与沟通计划</w:t>
        </w:r>
        <w:r>
          <w:tab/>
        </w:r>
        <w:r>
          <w:fldChar w:fldCharType="begin"/>
        </w:r>
        <w:r>
          <w:instrText xml:space="preserve"> PAGEREF _Toc403 \h </w:instrText>
        </w:r>
        <w:r>
          <w:fldChar w:fldCharType="separate"/>
        </w:r>
        <w:r>
          <w:t>55</w:t>
        </w:r>
        <w:r>
          <w:fldChar w:fldCharType="end"/>
        </w:r>
      </w:hyperlink>
    </w:p>
    <w:p>
      <w:pPr>
        <w:pStyle w:val="TOC2"/>
        <w:tabs>
          <w:tab w:val="right" w:leader="dot" w:pos="8306"/>
        </w:tabs>
      </w:pPr>
      <w:hyperlink w:anchor="_Toc23080" w:history="1">
        <w:r>
          <w:rPr>
            <w:rFonts w:ascii="仿宋" w:eastAsia="仿宋" w:hAnsi="仿宋" w:cs="仿宋" w:hint="eastAsia"/>
            <w:lang w:eastAsia="zh-CN"/>
          </w:rPr>
          <w:t>(一)、利益相关者分析</w:t>
        </w:r>
        <w:r>
          <w:tab/>
        </w:r>
        <w:r>
          <w:fldChar w:fldCharType="begin"/>
        </w:r>
        <w:r>
          <w:instrText xml:space="preserve"> PAGEREF _Toc23080 \h </w:instrText>
        </w:r>
        <w:r>
          <w:fldChar w:fldCharType="separate"/>
        </w:r>
        <w:r>
          <w:t>55</w:t>
        </w:r>
        <w:r>
          <w:fldChar w:fldCharType="end"/>
        </w:r>
      </w:hyperlink>
    </w:p>
    <w:p>
      <w:pPr>
        <w:pStyle w:val="TOC2"/>
        <w:tabs>
          <w:tab w:val="right" w:leader="dot" w:pos="8306"/>
        </w:tabs>
      </w:pPr>
      <w:hyperlink w:anchor="_Toc19564" w:history="1">
        <w:r>
          <w:rPr>
            <w:rFonts w:ascii="仿宋" w:eastAsia="仿宋" w:hAnsi="仿宋" w:cs="仿宋" w:hint="eastAsia"/>
            <w:lang w:eastAsia="zh-CN"/>
          </w:rPr>
          <w:t>(二)、沟通计划</w:t>
        </w:r>
        <w:r>
          <w:tab/>
        </w:r>
        <w:r>
          <w:fldChar w:fldCharType="begin"/>
        </w:r>
        <w:r>
          <w:instrText xml:space="preserve"> PAGEREF _Toc19564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7"/>
      <w:r>
        <w:rPr>
          <w:rFonts w:ascii="仿宋" w:eastAsia="仿宋" w:hAnsi="仿宋" w:cs="仿宋" w:hint="eastAsia"/>
          <w:sz w:val="28"/>
          <w:lang w:eastAsia="zh-CN"/>
        </w:rPr>
        <w:t>一、微型灯泡项目建设背景及必要性分析</w:t>
      </w:r>
      <w:bookmarkEnd w:id="2"/>
    </w:p>
    <w:p>
      <w:pPr>
        <w:pStyle w:val="Heading2"/>
        <w:rPr>
          <w:rFonts w:ascii="仿宋" w:eastAsia="仿宋" w:hAnsi="仿宋" w:cs="仿宋" w:hint="eastAsia"/>
          <w:lang w:eastAsia="zh-CN"/>
        </w:rPr>
      </w:pPr>
      <w:bookmarkStart w:id="3" w:name="_Toc6063"/>
      <w:r>
        <w:rPr>
          <w:rFonts w:ascii="仿宋" w:eastAsia="仿宋" w:hAnsi="仿宋" w:cs="仿宋" w:hint="eastAsia"/>
          <w:lang w:eastAsia="zh-CN"/>
        </w:rPr>
        <w:t>(一)、微型灯泡项目背景分析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型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型灯泡项目在这个潮流中的定位。同时，我们将关注行业内涌现的新兴机遇，以便微型灯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型灯泡项目提供了强大的发展动力。我们将聚焦于行业内最新的技术发展趋势，包括但不限于人工智能、大数据分析、物联网等领域。通过深度的技术研究，我们将确保微型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型灯泡项目发展的源泉。我们将投入更多的精力对市场需求进行深入剖析，超越表面的需求，深入挖掘潜在的市场痛点和机遇。通过对市场需求的细致了解，微型灯泡项目将更有针对性地设计解决方案，满足市场的多样化需求，从而更好地促进微型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型灯泡项目战略至关重要。我们将对竞争态势进行更为深入的分析，包括但不限于市场份额、产品特点、客户满意度等多个维度。通过深度的竞争分析，微型灯泡项目将能够更准确地把握市场脉搏，制定具有竞争力的微型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型灯泡项目的发展具有直接的影响。我们将进行更为全面的法规和政策分析，了解行业发展中的潜在法律风险和合规挑战。通过充分了解和遵守相关法规，微型灯泡项目将确保在法律框架内合法合规运营，为微型灯泡项目的稳健发展提供有力支持。</w:t>
      </w:r>
    </w:p>
    <w:p>
      <w:pPr>
        <w:pStyle w:val="Heading2"/>
        <w:ind w:firstLine="560" w:firstLineChars="200"/>
        <w:rPr>
          <w:rFonts w:ascii="仿宋" w:eastAsia="仿宋" w:hAnsi="仿宋" w:cs="仿宋" w:hint="eastAsia"/>
          <w:sz w:val="28"/>
          <w:lang w:eastAsia="zh-CN"/>
        </w:rPr>
      </w:pPr>
      <w:bookmarkStart w:id="4" w:name="_Toc9973"/>
      <w:r>
        <w:rPr>
          <w:rFonts w:ascii="仿宋" w:eastAsia="仿宋" w:hAnsi="仿宋" w:cs="仿宋" w:hint="eastAsia"/>
          <w:sz w:val="28"/>
          <w:lang w:eastAsia="zh-CN"/>
        </w:rPr>
        <w:t>(二)、微型灯泡项目建设必要性分析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建设的迫切性源于对行业发展趋势的深刻洞察。我们正处于一个行业变革的时代，科技创新、数字化转型成为企业发展的关键动力。微型灯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建设不仅仅是为了跟上潮流，更是为了通过技术创新推动企业的持续发展。通过引入先进的技术和解决方案，微型灯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型灯泡项目的建设成为必然选择，通过提高产品质量、拓展服务领域，从而在竞争中获得更多的机会。微型灯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微型灯泡项目建设的必要性体现在对客户需求更精准的满足。通过微型灯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建设的背后是对企业持续创新的追求。只有通过不断创新，企业才能在竞争中立于不败之地。微型灯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487"/>
      <w:r>
        <w:rPr>
          <w:rFonts w:ascii="仿宋" w:eastAsia="仿宋" w:hAnsi="仿宋" w:cs="仿宋" w:hint="eastAsia"/>
          <w:sz w:val="28"/>
          <w:lang w:eastAsia="zh-CN"/>
        </w:rPr>
        <w:t>二、微型灯泡项目土建工程</w:t>
      </w:r>
      <w:bookmarkEnd w:id="5"/>
    </w:p>
    <w:p>
      <w:pPr>
        <w:pStyle w:val="Heading2"/>
        <w:rPr>
          <w:rFonts w:ascii="仿宋" w:eastAsia="仿宋" w:hAnsi="仿宋" w:cs="仿宋" w:hint="eastAsia"/>
          <w:lang w:eastAsia="zh-CN"/>
        </w:rPr>
      </w:pPr>
      <w:bookmarkStart w:id="6" w:name="_Toc83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在微型灯泡项目的建筑工程设计中，我们将秉承一系列重要的设计原则，以确保微型灯泡项目建筑在功能、美观、可持续性等方面达到最佳效果。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首要原则是确保建筑的功能性得到最大化的发挥。我们将充分理解微型灯泡项目的实际需求，合理布局各个功能区域，保证建筑在满足业务需求的同时，提供高效的工作环境。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在建筑设计中，我们将综合考虑建设和运营成本。通过精细的经济效益分析，确保设计方案在高效利用资源的同时，对微型灯泡项目的长期盈利能力有积极的贡献。</w:t>
      </w:r>
    </w:p>
    <w:p>
      <w:pPr>
        <w:pStyle w:val="Heading2"/>
        <w:ind w:firstLine="560" w:firstLineChars="200"/>
        <w:rPr>
          <w:rFonts w:ascii="仿宋" w:eastAsia="仿宋" w:hAnsi="仿宋" w:cs="仿宋" w:hint="eastAsia"/>
          <w:sz w:val="28"/>
          <w:lang w:eastAsia="zh-CN"/>
        </w:rPr>
      </w:pPr>
      <w:bookmarkStart w:id="7" w:name="_Toc258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灯泡项目的土建工程设计中，我们将精准设定设计年限，结合微型灯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型灯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27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型灯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型灯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型灯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3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本期工程微型灯泡项目预计总建筑面积XXX平方米，其中：计容建筑面积XXX平方米，计划建筑工程投资XX万元，占微型灯泡项目总投资的XX%。</w:t>
      </w:r>
    </w:p>
    <w:p>
      <w:pPr>
        <w:pStyle w:val="Heading1"/>
        <w:ind w:firstLine="560" w:firstLineChars="200"/>
        <w:rPr>
          <w:rFonts w:ascii="仿宋" w:eastAsia="仿宋" w:hAnsi="仿宋" w:cs="仿宋" w:hint="eastAsia"/>
          <w:sz w:val="28"/>
          <w:lang w:eastAsia="zh-CN"/>
        </w:rPr>
      </w:pPr>
      <w:bookmarkStart w:id="10" w:name="_Toc116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94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的技术管理特点体现在其创新导向。通过引入最先进的技术趋势和解决方案，微型灯泡项目致力于提升科技含量、提高质量和效率水平。这意味着我们将采用最新的工具和方法，确保微型灯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型灯泡项目技术管理的显著特征。通过整合不同领域的技术资源，我们实现了跨学科的协同工作。这有助于优化技术架构，提高整体效能。此外，整合性策略还促进了不同技术团队之间的紧密沟通和高效合作，确保微型灯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型灯泡项目所采用的技术。通过不断优化技术方案，微型灯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型灯泡项目团队将在微型灯泡项目初期识别可能的技术风险，并采取相应的预防和应对措施。通过建立健全的风险评估机制，微型灯泡项目能够在实施过程中及时发现并解决潜在的技术问题，保障微型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型灯泡项目中，技术将成为微型灯泡项目成功的有力支持。这一深度剖析揭示了技术管理在微型灯泡项目实施中的关键作用，为微型灯泡项目的技术基础奠定了坚实的基础。</w:t>
      </w:r>
    </w:p>
    <w:p>
      <w:pPr>
        <w:pStyle w:val="Heading2"/>
        <w:ind w:firstLine="560" w:firstLineChars="200"/>
        <w:rPr>
          <w:rFonts w:ascii="仿宋" w:eastAsia="仿宋" w:hAnsi="仿宋" w:cs="仿宋" w:hint="eastAsia"/>
          <w:sz w:val="28"/>
          <w:lang w:eastAsia="zh-CN"/>
        </w:rPr>
      </w:pPr>
      <w:bookmarkStart w:id="12" w:name="_Toc31309"/>
      <w:r>
        <w:rPr>
          <w:rFonts w:ascii="仿宋" w:eastAsia="仿宋" w:hAnsi="仿宋" w:cs="仿宋" w:hint="eastAsia"/>
          <w:sz w:val="28"/>
          <w:lang w:eastAsia="zh-CN"/>
        </w:rPr>
        <w:t>(二)、微型灯泡项目工艺技术设计方案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型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型灯泡项目将严格按照相关行业规范要求进行组织。通过有效控制产品质量，微型灯泡项目将致力于为顾客提供优质的微型灯泡项目产品和良好的服务。这体现了微型灯泡项目对于生产活动合规性和质量标准的高度重视，为微型灯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型灯泡项目注重生态效益和清洁生产原则。微型灯泡项目建设将紧密结合地方特色经济发展，与社会经济发展规划和区域环境保护规划方案相协调一致。通过与当地区域自然生态系统的结合，微型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型灯泡项目产品具有多样化的客户需求和个性化的特点。因此，微型灯泡项目产品规格品种多样，且单批生产数量较小。为满足这一特点，微型灯泡项目承办单位将建设先进的柔性制造生产线。通过广泛应用柔性制造技术，微型灯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微型灯泡项目采用的技术具有较高的技术含量和自动化水平，处于国内先进水平。这一技术选用不仅体现了对生产效率、质量和环境友好性的高标准要求，同时为微型灯泡项目的可持续发展奠定了坚实的基础。</w:t>
      </w:r>
    </w:p>
    <w:p>
      <w:pPr>
        <w:pStyle w:val="Heading2"/>
        <w:ind w:firstLine="560" w:firstLineChars="200"/>
        <w:rPr>
          <w:rFonts w:ascii="仿宋" w:eastAsia="仿宋" w:hAnsi="仿宋" w:cs="仿宋" w:hint="eastAsia"/>
          <w:sz w:val="28"/>
          <w:lang w:eastAsia="zh-CN"/>
        </w:rPr>
      </w:pPr>
      <w:bookmarkStart w:id="13" w:name="_Toc789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为确保微型灯泡项目的高效生产和技术实施，我们制定了一套精心设计的设备选型方案，以满足微型灯泡项目生产、质量和环保的要求。该方案的主要特点如下：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型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针对微型灯泡项目产品的多样性和小批量生产的特点，我们将建设柔性制造生产线。通过在设备选型中考虑柔性制造技术，可以灵活应对不同产品规格和生产需求，实现生产线的高度灵活性和适应性。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00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928"/>
      <w:r>
        <w:rPr>
          <w:rFonts w:ascii="仿宋" w:eastAsia="仿宋" w:hAnsi="仿宋" w:cs="仿宋" w:hint="eastAsia"/>
          <w:lang w:eastAsia="zh-CN"/>
        </w:rPr>
        <w:t>(一)、微型灯泡行业分析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行业一直以来都是市场的关注焦点。行业内的发展趋势、竞争态势以及潜在机会都对微型灯泡项目的推进产生深远的影响。通过深入研究行业的整体概貌，我们将更好地理解行业的核心特征，为微型灯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灯泡行业，技术一直是推动创新和发展的关键因素。我们将对当前技术趋势进行详尽分析，包括但不限于人工智能、大数据应用、先进制造技术等。这有助于微型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型灯泡项目成功的基础。我们将对主要竞争对手进行深入研究，包括其市场份额、产品特点、市场定位等。通过全面了解竞争对手的优势和劣势，微型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028"/>
      <w:r>
        <w:rPr>
          <w:rFonts w:ascii="仿宋" w:eastAsia="仿宋" w:hAnsi="仿宋" w:cs="仿宋" w:hint="eastAsia"/>
          <w:sz w:val="28"/>
          <w:lang w:eastAsia="zh-CN"/>
        </w:rPr>
        <w:t>(二)、微型灯泡市场分析预测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通过对市场规模的深入调研，我们将预测微型灯泡市场未来的增长趋势。这包括市场的整体规模、各细分领域的发展趋势等。微型灯泡项目可以根据市场的扩张速度和潜在机会，制定更符合市场需求的发展策略。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型灯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型灯泡项目实施过程中需要充分考虑的因素。我们将对市场风险进行全面评估，包括但不限于政策法规风险、市场竞争风险、技术变革风险等。通过对潜在风险的深入分析，微型灯泡项目可以制定相应的风险缓解策略，降低不确定性对微型灯泡项目的影响。</w:t>
      </w:r>
    </w:p>
    <w:p>
      <w:pPr>
        <w:pStyle w:val="Heading1"/>
        <w:ind w:firstLine="560" w:firstLineChars="200"/>
        <w:rPr>
          <w:rFonts w:ascii="仿宋" w:eastAsia="仿宋" w:hAnsi="仿宋" w:cs="仿宋" w:hint="eastAsia"/>
          <w:sz w:val="28"/>
          <w:lang w:eastAsia="zh-CN"/>
        </w:rPr>
      </w:pPr>
      <w:bookmarkStart w:id="17" w:name="_Toc26134"/>
      <w:r>
        <w:rPr>
          <w:rFonts w:ascii="仿宋" w:eastAsia="仿宋" w:hAnsi="仿宋" w:cs="仿宋" w:hint="eastAsia"/>
          <w:sz w:val="28"/>
          <w:lang w:eastAsia="zh-CN"/>
        </w:rPr>
        <w:t>五、微型灯泡项目可持续发展</w:t>
      </w:r>
      <w:bookmarkEnd w:id="17"/>
    </w:p>
    <w:p>
      <w:pPr>
        <w:pStyle w:val="Heading2"/>
        <w:rPr>
          <w:rFonts w:ascii="仿宋" w:eastAsia="仿宋" w:hAnsi="仿宋" w:cs="仿宋" w:hint="eastAsia"/>
          <w:lang w:eastAsia="zh-CN"/>
        </w:rPr>
      </w:pPr>
      <w:bookmarkStart w:id="18" w:name="_Toc3049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灯泡项目中，微型灯泡项目团队着眼于未来，明确了可持续发展的战略方向。制定的具体可持续发展目标包括降低资源使用、采用环保技术、最大化社会效益等。这一步骤不仅有助于微型灯泡项目在环保和社会责任方面达到最高标准，也为未来提供了明确的指引，确保微型灯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可持续实践的融入微型灯泡项目管理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型灯泡项目管理周期。从微型灯泡项目规划开始，微型灯泡项目团队就考虑了环境和社会的因素。在执行阶段，微型灯泡项目团队积极推动绿色技术的应用，优化资源利用。此外，关注员工的社会责任，通过培训和沟通活动提高员工对可持续发展的认知，使他们能够在日常工作中践行可持续实践。这些举措不仅为微型灯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扎根于微型灯泡项目的可持续发展理念，我们深信环保与社会责任是微型灯泡项目成功的关键支柱。在微型灯泡项目的每一步，我们都致力于通过创新和实践，履行对环境和社会的坚定责任。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型灯泡项目团队通过引入先进的环保技术、建立高效的废物处理系统以及推动能源节约措施，积极履行环保责任。定期的环保监测和评估确保微型灯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不仅致力于自身可持续发展，还注重对社会的回馈。通过支持社区微型灯泡项目、参与慈善事业、提供培训机会等方式，微型灯泡项目积极履行社会责任。与当地社区建立积极互动，关注员工的工作与生活平衡，以及员工的身心健康，是微型灯泡项目在社会责任层面的关键举措。这样的实践不仅增强了微型灯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6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042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微型灯泡项目的主要产品是XXXX，预计年产值为XXX万元。这一产品在市场中占据着重要的地位，其广泛的应用范围使得该微型灯泡项目的市场前景非常广阔。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https://d.book118.com/287066041134006050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微型灯泡项目计划设计方案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07C6B"/>
    <w:rsid w:val="1BA07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6604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2024-02-28T14:41:00Z</dcterms:created>
  <dcterms:modified xsi:type="dcterms:W3CDTF">2024-02-28T14:41:47Z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9B32FD5427FB4E8F91F3E7B7510E98DD_11</vt:lpwstr>
  </property>
  <property fmtid="{D5CDD505-2E9C-101B-9397-08002B2CF9AE}" pid="3" name="KSOProductBuildVer">
    <vt:lpwstr>2052-12.1.0.16388</vt:lpwstr>
  </property>
</Properties>
</file>