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发电机油相关行业公司成立方案及可行性研究报告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2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_Toc9399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_Toc12018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3" w:history="1">
        <w:r>
          <w:rPr>
            <w:rFonts w:ascii="仿宋" w:eastAsia="仿宋" w:hAnsi="仿宋" w:cs="仿宋" w:hint="eastAsia"/>
            <w:lang w:eastAsia="zh-CN"/>
          </w:rPr>
          <w:t>四、发电机油项目概况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(二)、发电机油项目提出的理由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(三)、发电机油项目选址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_Toc31133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_Toc15401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(六)、发电机油项目投资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9" w:history="1">
        <w:r>
          <w:rPr>
            <w:rFonts w:ascii="仿宋" w:eastAsia="仿宋" w:hAnsi="仿宋" w:cs="仿宋" w:hint="eastAsia"/>
            <w:lang w:eastAsia="zh-CN"/>
          </w:rPr>
          <w:t>(七)、发电机油项目进度规划</w:t>
        </w:r>
        <w:r>
          <w:tab/>
        </w:r>
        <w:r>
          <w:fldChar w:fldCharType="begin"/>
        </w:r>
        <w:r>
          <w:instrText xml:space="preserve"> PAGEREF _Toc25379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(九)、发电机油项目综合评价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_Toc14241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3" w:history="1">
        <w:r>
          <w:rPr>
            <w:rFonts w:ascii="仿宋" w:eastAsia="仿宋" w:hAnsi="仿宋" w:cs="仿宋" w:hint="eastAsia"/>
            <w:lang w:eastAsia="zh-CN"/>
          </w:rPr>
          <w:t>(七)、发电机油项目建设必要性分析</w:t>
        </w:r>
        <w:r>
          <w:tab/>
        </w:r>
        <w:r>
          <w:fldChar w:fldCharType="begin"/>
        </w:r>
        <w:r>
          <w:instrText xml:space="preserve"> PAGEREF _Toc12413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_Toc2306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(一)、发电机油项目背景分析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(二)、发电机油项目建设必要性分析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eastAsia="zh-CN"/>
          </w:rPr>
          <w:t>八、发电机油项目经济效益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(三)、发电机油项目盈利能力分析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_Toc9766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_Toc29026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(一)、发电机油项目进度安排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(二)、发电机油项目实施保障措施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2" w:history="1">
        <w:r>
          <w:rPr>
            <w:rFonts w:ascii="仿宋" w:eastAsia="仿宋" w:hAnsi="仿宋" w:cs="仿宋" w:hint="eastAsia"/>
            <w:lang w:eastAsia="zh-CN"/>
          </w:rPr>
          <w:t>(五)、发电机油项目总投资</w:t>
        </w:r>
        <w:r>
          <w:tab/>
        </w:r>
        <w:r>
          <w:fldChar w:fldCharType="begin"/>
        </w:r>
        <w:r>
          <w:instrText xml:space="preserve"> PAGEREF _Toc10132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_Toc9479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1" w:history="1">
        <w:r>
          <w:rPr>
            <w:rFonts w:ascii="仿宋" w:eastAsia="仿宋" w:hAnsi="仿宋" w:cs="仿宋" w:hint="eastAsia"/>
            <w:lang w:eastAsia="zh-CN"/>
          </w:rPr>
          <w:t>(一)、社会责任发电机油项目</w:t>
        </w:r>
        <w:r>
          <w:tab/>
        </w:r>
        <w:r>
          <w:fldChar w:fldCharType="begin"/>
        </w:r>
        <w:r>
          <w:instrText xml:space="preserve"> PAGEREF _Toc24071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2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8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0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06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https://d.book118.com/287104100056006034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发电机油相关行业公司成立方案及可行性研究报告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发电机油相关行业公司成立方案及可行性研究报告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发电机油相关行业公司成立方案及可行性研究报告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发电机油相关行业公司成立方案及可行性研究报告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发电机油相关行业公司成立方案及可行性研究报告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7104100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2024-01-12T08:06:00Z</dcterms:created>
  <dcterms:modified xsi:type="dcterms:W3CDTF">2024-01-12T08:06:32Z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23D7B2F5717348F1AFC5578DB729CA71_11</vt:lpwstr>
  </property>
  <property fmtid="{D5CDD505-2E9C-101B-9397-08002B2CF9AE}" pid="3" name="KSOProductBuildVer">
    <vt:lpwstr>2052-12.1.0.16120</vt:lpwstr>
  </property>
</Properties>
</file>