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变速箱齿轮项目规划设计蓝图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927" w:history="1">
        <w:r>
          <w:rPr>
            <w:rFonts w:ascii="仿宋" w:eastAsia="仿宋" w:hAnsi="仿宋" w:cs="仿宋" w:hint="eastAsia"/>
            <w:lang w:eastAsia="zh-CN"/>
          </w:rPr>
          <w:t>序言</w:t>
        </w:r>
        <w:r>
          <w:tab/>
        </w:r>
        <w:r>
          <w:fldChar w:fldCharType="begin"/>
        </w:r>
        <w:r>
          <w:instrText xml:space="preserve"> PAGEREF _Toc16927 \h </w:instrText>
        </w:r>
        <w:r>
          <w:fldChar w:fldCharType="separate"/>
        </w:r>
        <w:r>
          <w:t>3</w:t>
        </w:r>
        <w:r>
          <w:fldChar w:fldCharType="end"/>
        </w:r>
      </w:hyperlink>
    </w:p>
    <w:p>
      <w:pPr>
        <w:pStyle w:val="TOC1"/>
        <w:tabs>
          <w:tab w:val="right" w:leader="dot" w:pos="8306"/>
        </w:tabs>
      </w:pPr>
      <w:hyperlink w:anchor="_Toc5519" w:history="1">
        <w:r>
          <w:rPr>
            <w:rFonts w:ascii="仿宋" w:eastAsia="仿宋" w:hAnsi="仿宋" w:cs="仿宋" w:hint="eastAsia"/>
            <w:lang w:eastAsia="zh-CN"/>
          </w:rPr>
          <w:t>一、变速箱齿轮项目建设背景及必要性分析</w:t>
        </w:r>
        <w:r>
          <w:tab/>
        </w:r>
        <w:r>
          <w:fldChar w:fldCharType="begin"/>
        </w:r>
        <w:r>
          <w:instrText xml:space="preserve"> PAGEREF _Toc5519 \h </w:instrText>
        </w:r>
        <w:r>
          <w:fldChar w:fldCharType="separate"/>
        </w:r>
        <w:r>
          <w:t>3</w:t>
        </w:r>
        <w:r>
          <w:fldChar w:fldCharType="end"/>
        </w:r>
      </w:hyperlink>
    </w:p>
    <w:p>
      <w:pPr>
        <w:pStyle w:val="TOC2"/>
        <w:tabs>
          <w:tab w:val="right" w:leader="dot" w:pos="8306"/>
        </w:tabs>
      </w:pPr>
      <w:hyperlink w:anchor="_Toc13236" w:history="1">
        <w:r>
          <w:rPr>
            <w:rFonts w:ascii="仿宋" w:eastAsia="仿宋" w:hAnsi="仿宋" w:cs="仿宋" w:hint="eastAsia"/>
            <w:lang w:eastAsia="zh-CN"/>
          </w:rPr>
          <w:t>(一)、变速箱齿轮项目背景分析</w:t>
        </w:r>
        <w:r>
          <w:tab/>
        </w:r>
        <w:r>
          <w:fldChar w:fldCharType="begin"/>
        </w:r>
        <w:r>
          <w:instrText xml:space="preserve"> PAGEREF _Toc13236 \h </w:instrText>
        </w:r>
        <w:r>
          <w:fldChar w:fldCharType="separate"/>
        </w:r>
        <w:r>
          <w:t>3</w:t>
        </w:r>
        <w:r>
          <w:fldChar w:fldCharType="end"/>
        </w:r>
      </w:hyperlink>
    </w:p>
    <w:p>
      <w:pPr>
        <w:pStyle w:val="TOC2"/>
        <w:tabs>
          <w:tab w:val="right" w:leader="dot" w:pos="8306"/>
        </w:tabs>
      </w:pPr>
      <w:hyperlink w:anchor="_Toc21910" w:history="1">
        <w:r>
          <w:rPr>
            <w:rFonts w:ascii="仿宋" w:eastAsia="仿宋" w:hAnsi="仿宋" w:cs="仿宋" w:hint="eastAsia"/>
            <w:lang w:eastAsia="zh-CN"/>
          </w:rPr>
          <w:t>(二)、变速箱齿轮项目建设必要性分析</w:t>
        </w:r>
        <w:r>
          <w:tab/>
        </w:r>
        <w:r>
          <w:fldChar w:fldCharType="begin"/>
        </w:r>
        <w:r>
          <w:instrText xml:space="preserve"> PAGEREF _Toc21910 \h </w:instrText>
        </w:r>
        <w:r>
          <w:fldChar w:fldCharType="separate"/>
        </w:r>
        <w:r>
          <w:t>5</w:t>
        </w:r>
        <w:r>
          <w:fldChar w:fldCharType="end"/>
        </w:r>
      </w:hyperlink>
    </w:p>
    <w:p>
      <w:pPr>
        <w:pStyle w:val="TOC1"/>
        <w:tabs>
          <w:tab w:val="right" w:leader="dot" w:pos="8306"/>
        </w:tabs>
      </w:pPr>
      <w:hyperlink w:anchor="_Toc27124" w:history="1">
        <w:r>
          <w:rPr>
            <w:rFonts w:ascii="仿宋" w:eastAsia="仿宋" w:hAnsi="仿宋" w:cs="仿宋" w:hint="eastAsia"/>
            <w:lang w:eastAsia="zh-CN"/>
          </w:rPr>
          <w:t>二、市场分析、调研</w:t>
        </w:r>
        <w:r>
          <w:tab/>
        </w:r>
        <w:r>
          <w:fldChar w:fldCharType="begin"/>
        </w:r>
        <w:r>
          <w:instrText xml:space="preserve"> PAGEREF _Toc27124 \h </w:instrText>
        </w:r>
        <w:r>
          <w:fldChar w:fldCharType="separate"/>
        </w:r>
        <w:r>
          <w:t>6</w:t>
        </w:r>
        <w:r>
          <w:fldChar w:fldCharType="end"/>
        </w:r>
      </w:hyperlink>
    </w:p>
    <w:p>
      <w:pPr>
        <w:pStyle w:val="TOC2"/>
        <w:tabs>
          <w:tab w:val="right" w:leader="dot" w:pos="8306"/>
        </w:tabs>
      </w:pPr>
      <w:hyperlink w:anchor="_Toc12800" w:history="1">
        <w:r>
          <w:rPr>
            <w:rFonts w:ascii="仿宋" w:eastAsia="仿宋" w:hAnsi="仿宋" w:cs="仿宋" w:hint="eastAsia"/>
            <w:lang w:eastAsia="zh-CN"/>
          </w:rPr>
          <w:t>(一)、变速箱齿轮行业分析</w:t>
        </w:r>
        <w:r>
          <w:tab/>
        </w:r>
        <w:r>
          <w:fldChar w:fldCharType="begin"/>
        </w:r>
        <w:r>
          <w:instrText xml:space="preserve"> PAGEREF _Toc12800 \h </w:instrText>
        </w:r>
        <w:r>
          <w:fldChar w:fldCharType="separate"/>
        </w:r>
        <w:r>
          <w:t>6</w:t>
        </w:r>
        <w:r>
          <w:fldChar w:fldCharType="end"/>
        </w:r>
      </w:hyperlink>
    </w:p>
    <w:p>
      <w:pPr>
        <w:pStyle w:val="TOC2"/>
        <w:tabs>
          <w:tab w:val="right" w:leader="dot" w:pos="8306"/>
        </w:tabs>
      </w:pPr>
      <w:hyperlink w:anchor="_Toc12501" w:history="1">
        <w:r>
          <w:rPr>
            <w:rFonts w:ascii="仿宋" w:eastAsia="仿宋" w:hAnsi="仿宋" w:cs="仿宋" w:hint="eastAsia"/>
            <w:lang w:eastAsia="zh-CN"/>
          </w:rPr>
          <w:t>(二)、变速箱齿轮市场分析预测</w:t>
        </w:r>
        <w:r>
          <w:tab/>
        </w:r>
        <w:r>
          <w:fldChar w:fldCharType="begin"/>
        </w:r>
        <w:r>
          <w:instrText xml:space="preserve"> PAGEREF _Toc12501 \h </w:instrText>
        </w:r>
        <w:r>
          <w:fldChar w:fldCharType="separate"/>
        </w:r>
        <w:r>
          <w:t>7</w:t>
        </w:r>
        <w:r>
          <w:fldChar w:fldCharType="end"/>
        </w:r>
      </w:hyperlink>
    </w:p>
    <w:p>
      <w:pPr>
        <w:pStyle w:val="TOC1"/>
        <w:tabs>
          <w:tab w:val="right" w:leader="dot" w:pos="8306"/>
        </w:tabs>
      </w:pPr>
      <w:hyperlink w:anchor="_Toc15380" w:history="1">
        <w:r>
          <w:rPr>
            <w:rFonts w:ascii="仿宋" w:eastAsia="仿宋" w:hAnsi="仿宋" w:cs="仿宋" w:hint="eastAsia"/>
            <w:lang w:eastAsia="zh-CN"/>
          </w:rPr>
          <w:t>三、变速箱齿轮项目建设单位说明</w:t>
        </w:r>
        <w:r>
          <w:tab/>
        </w:r>
        <w:r>
          <w:fldChar w:fldCharType="begin"/>
        </w:r>
        <w:r>
          <w:instrText xml:space="preserve"> PAGEREF _Toc15380 \h </w:instrText>
        </w:r>
        <w:r>
          <w:fldChar w:fldCharType="separate"/>
        </w:r>
        <w:r>
          <w:t>8</w:t>
        </w:r>
        <w:r>
          <w:fldChar w:fldCharType="end"/>
        </w:r>
      </w:hyperlink>
    </w:p>
    <w:p>
      <w:pPr>
        <w:pStyle w:val="TOC2"/>
        <w:tabs>
          <w:tab w:val="right" w:leader="dot" w:pos="8306"/>
        </w:tabs>
      </w:pPr>
      <w:hyperlink w:anchor="_Toc7439" w:history="1">
        <w:r>
          <w:rPr>
            <w:rFonts w:ascii="仿宋" w:eastAsia="仿宋" w:hAnsi="仿宋" w:cs="仿宋" w:hint="eastAsia"/>
            <w:lang w:eastAsia="zh-CN"/>
          </w:rPr>
          <w:t>(一)、变速箱齿轮项目承办单位基本情况</w:t>
        </w:r>
        <w:r>
          <w:tab/>
        </w:r>
        <w:r>
          <w:fldChar w:fldCharType="begin"/>
        </w:r>
        <w:r>
          <w:instrText xml:space="preserve"> PAGEREF _Toc7439 \h </w:instrText>
        </w:r>
        <w:r>
          <w:fldChar w:fldCharType="separate"/>
        </w:r>
        <w:r>
          <w:t>8</w:t>
        </w:r>
        <w:r>
          <w:fldChar w:fldCharType="end"/>
        </w:r>
      </w:hyperlink>
    </w:p>
    <w:p>
      <w:pPr>
        <w:pStyle w:val="TOC2"/>
        <w:tabs>
          <w:tab w:val="right" w:leader="dot" w:pos="8306"/>
        </w:tabs>
      </w:pPr>
      <w:hyperlink w:anchor="_Toc25643" w:history="1">
        <w:r>
          <w:rPr>
            <w:rFonts w:ascii="仿宋" w:eastAsia="仿宋" w:hAnsi="仿宋" w:cs="仿宋" w:hint="eastAsia"/>
            <w:lang w:eastAsia="zh-CN"/>
          </w:rPr>
          <w:t>(二)、公司经济效益分析</w:t>
        </w:r>
        <w:r>
          <w:tab/>
        </w:r>
        <w:r>
          <w:fldChar w:fldCharType="begin"/>
        </w:r>
        <w:r>
          <w:instrText xml:space="preserve"> PAGEREF _Toc25643 \h </w:instrText>
        </w:r>
        <w:r>
          <w:fldChar w:fldCharType="separate"/>
        </w:r>
        <w:r>
          <w:t>8</w:t>
        </w:r>
        <w:r>
          <w:fldChar w:fldCharType="end"/>
        </w:r>
      </w:hyperlink>
    </w:p>
    <w:p>
      <w:pPr>
        <w:pStyle w:val="TOC1"/>
        <w:tabs>
          <w:tab w:val="right" w:leader="dot" w:pos="8306"/>
        </w:tabs>
      </w:pPr>
      <w:hyperlink w:anchor="_Toc14883" w:history="1">
        <w:r>
          <w:rPr>
            <w:rFonts w:ascii="仿宋" w:eastAsia="仿宋" w:hAnsi="仿宋" w:cs="仿宋" w:hint="eastAsia"/>
            <w:lang w:eastAsia="zh-CN"/>
          </w:rPr>
          <w:t>四、变速箱齿轮项目可持续发展</w:t>
        </w:r>
        <w:r>
          <w:tab/>
        </w:r>
        <w:r>
          <w:fldChar w:fldCharType="begin"/>
        </w:r>
        <w:r>
          <w:instrText xml:space="preserve"> PAGEREF _Toc14883 \h </w:instrText>
        </w:r>
        <w:r>
          <w:fldChar w:fldCharType="separate"/>
        </w:r>
        <w:r>
          <w:t>9</w:t>
        </w:r>
        <w:r>
          <w:fldChar w:fldCharType="end"/>
        </w:r>
      </w:hyperlink>
    </w:p>
    <w:p>
      <w:pPr>
        <w:pStyle w:val="TOC2"/>
        <w:tabs>
          <w:tab w:val="right" w:leader="dot" w:pos="8306"/>
        </w:tabs>
      </w:pPr>
      <w:hyperlink w:anchor="_Toc14850" w:history="1">
        <w:r>
          <w:rPr>
            <w:rFonts w:ascii="仿宋" w:eastAsia="仿宋" w:hAnsi="仿宋" w:cs="仿宋" w:hint="eastAsia"/>
            <w:lang w:eastAsia="zh-CN"/>
          </w:rPr>
          <w:t>(一)、可持续战略与实践</w:t>
        </w:r>
        <w:r>
          <w:tab/>
        </w:r>
        <w:r>
          <w:fldChar w:fldCharType="begin"/>
        </w:r>
        <w:r>
          <w:instrText xml:space="preserve"> PAGEREF _Toc14850 \h </w:instrText>
        </w:r>
        <w:r>
          <w:fldChar w:fldCharType="separate"/>
        </w:r>
        <w:r>
          <w:t>9</w:t>
        </w:r>
        <w:r>
          <w:fldChar w:fldCharType="end"/>
        </w:r>
      </w:hyperlink>
    </w:p>
    <w:p>
      <w:pPr>
        <w:pStyle w:val="TOC2"/>
        <w:tabs>
          <w:tab w:val="right" w:leader="dot" w:pos="8306"/>
        </w:tabs>
      </w:pPr>
      <w:hyperlink w:anchor="_Toc27132" w:history="1">
        <w:r>
          <w:rPr>
            <w:rFonts w:ascii="仿宋" w:eastAsia="仿宋" w:hAnsi="仿宋" w:cs="仿宋" w:hint="eastAsia"/>
            <w:lang w:eastAsia="zh-CN"/>
          </w:rPr>
          <w:t>(二)、环保与社会责任</w:t>
        </w:r>
        <w:r>
          <w:tab/>
        </w:r>
        <w:r>
          <w:fldChar w:fldCharType="begin"/>
        </w:r>
        <w:r>
          <w:instrText xml:space="preserve"> PAGEREF _Toc27132 \h </w:instrText>
        </w:r>
        <w:r>
          <w:fldChar w:fldCharType="separate"/>
        </w:r>
        <w:r>
          <w:t>10</w:t>
        </w:r>
        <w:r>
          <w:fldChar w:fldCharType="end"/>
        </w:r>
      </w:hyperlink>
    </w:p>
    <w:p>
      <w:pPr>
        <w:pStyle w:val="TOC1"/>
        <w:tabs>
          <w:tab w:val="right" w:leader="dot" w:pos="8306"/>
        </w:tabs>
      </w:pPr>
      <w:hyperlink w:anchor="_Toc27771" w:history="1">
        <w:r>
          <w:rPr>
            <w:rFonts w:ascii="仿宋" w:eastAsia="仿宋" w:hAnsi="仿宋" w:cs="仿宋" w:hint="eastAsia"/>
            <w:lang w:eastAsia="zh-CN"/>
          </w:rPr>
          <w:t>五、产品规划分析</w:t>
        </w:r>
        <w:r>
          <w:tab/>
        </w:r>
        <w:r>
          <w:fldChar w:fldCharType="begin"/>
        </w:r>
        <w:r>
          <w:instrText xml:space="preserve"> PAGEREF _Toc27771 \h </w:instrText>
        </w:r>
        <w:r>
          <w:fldChar w:fldCharType="separate"/>
        </w:r>
        <w:r>
          <w:t>11</w:t>
        </w:r>
        <w:r>
          <w:fldChar w:fldCharType="end"/>
        </w:r>
      </w:hyperlink>
    </w:p>
    <w:p>
      <w:pPr>
        <w:pStyle w:val="TOC2"/>
        <w:tabs>
          <w:tab w:val="right" w:leader="dot" w:pos="8306"/>
        </w:tabs>
      </w:pPr>
      <w:hyperlink w:anchor="_Toc2600" w:history="1">
        <w:r>
          <w:rPr>
            <w:rFonts w:ascii="仿宋" w:eastAsia="仿宋" w:hAnsi="仿宋" w:cs="仿宋" w:hint="eastAsia"/>
            <w:lang w:eastAsia="zh-CN"/>
          </w:rPr>
          <w:t>(一)、产品规划</w:t>
        </w:r>
        <w:r>
          <w:tab/>
        </w:r>
        <w:r>
          <w:fldChar w:fldCharType="begin"/>
        </w:r>
        <w:r>
          <w:instrText xml:space="preserve"> PAGEREF _Toc2600 \h </w:instrText>
        </w:r>
        <w:r>
          <w:fldChar w:fldCharType="separate"/>
        </w:r>
        <w:r>
          <w:t>11</w:t>
        </w:r>
        <w:r>
          <w:fldChar w:fldCharType="end"/>
        </w:r>
      </w:hyperlink>
    </w:p>
    <w:p>
      <w:pPr>
        <w:pStyle w:val="TOC2"/>
        <w:tabs>
          <w:tab w:val="right" w:leader="dot" w:pos="8306"/>
        </w:tabs>
      </w:pPr>
      <w:hyperlink w:anchor="_Toc27730" w:history="1">
        <w:r>
          <w:rPr>
            <w:rFonts w:ascii="仿宋" w:eastAsia="仿宋" w:hAnsi="仿宋" w:cs="仿宋" w:hint="eastAsia"/>
            <w:lang w:eastAsia="zh-CN"/>
          </w:rPr>
          <w:t>(二)、建设规模</w:t>
        </w:r>
        <w:r>
          <w:tab/>
        </w:r>
        <w:r>
          <w:fldChar w:fldCharType="begin"/>
        </w:r>
        <w:r>
          <w:instrText xml:space="preserve"> PAGEREF _Toc27730 \h </w:instrText>
        </w:r>
        <w:r>
          <w:fldChar w:fldCharType="separate"/>
        </w:r>
        <w:r>
          <w:t>12</w:t>
        </w:r>
        <w:r>
          <w:fldChar w:fldCharType="end"/>
        </w:r>
      </w:hyperlink>
    </w:p>
    <w:p>
      <w:pPr>
        <w:pStyle w:val="TOC1"/>
        <w:tabs>
          <w:tab w:val="right" w:leader="dot" w:pos="8306"/>
        </w:tabs>
      </w:pPr>
      <w:hyperlink w:anchor="_Toc21556" w:history="1">
        <w:r>
          <w:rPr>
            <w:rFonts w:ascii="仿宋" w:eastAsia="仿宋" w:hAnsi="仿宋" w:cs="仿宋" w:hint="eastAsia"/>
            <w:lang w:eastAsia="zh-CN"/>
          </w:rPr>
          <w:t>六、变速箱齿轮项目危机管理</w:t>
        </w:r>
        <w:r>
          <w:tab/>
        </w:r>
        <w:r>
          <w:fldChar w:fldCharType="begin"/>
        </w:r>
        <w:r>
          <w:instrText xml:space="preserve"> PAGEREF _Toc21556 \h </w:instrText>
        </w:r>
        <w:r>
          <w:fldChar w:fldCharType="separate"/>
        </w:r>
        <w:r>
          <w:t>13</w:t>
        </w:r>
        <w:r>
          <w:fldChar w:fldCharType="end"/>
        </w:r>
      </w:hyperlink>
    </w:p>
    <w:p>
      <w:pPr>
        <w:pStyle w:val="TOC2"/>
        <w:tabs>
          <w:tab w:val="right" w:leader="dot" w:pos="8306"/>
        </w:tabs>
      </w:pPr>
      <w:hyperlink w:anchor="_Toc29079" w:history="1">
        <w:r>
          <w:rPr>
            <w:rFonts w:ascii="仿宋" w:eastAsia="仿宋" w:hAnsi="仿宋" w:cs="仿宋" w:hint="eastAsia"/>
            <w:lang w:eastAsia="zh-CN"/>
          </w:rPr>
          <w:t>(一)、危机预警与识别</w:t>
        </w:r>
        <w:r>
          <w:tab/>
        </w:r>
        <w:r>
          <w:fldChar w:fldCharType="begin"/>
        </w:r>
        <w:r>
          <w:instrText xml:space="preserve"> PAGEREF _Toc29079 \h </w:instrText>
        </w:r>
        <w:r>
          <w:fldChar w:fldCharType="separate"/>
        </w:r>
        <w:r>
          <w:t>13</w:t>
        </w:r>
        <w:r>
          <w:fldChar w:fldCharType="end"/>
        </w:r>
      </w:hyperlink>
    </w:p>
    <w:p>
      <w:pPr>
        <w:pStyle w:val="TOC2"/>
        <w:tabs>
          <w:tab w:val="right" w:leader="dot" w:pos="8306"/>
        </w:tabs>
      </w:pPr>
      <w:hyperlink w:anchor="_Toc22979" w:history="1">
        <w:r>
          <w:rPr>
            <w:rFonts w:ascii="仿宋" w:eastAsia="仿宋" w:hAnsi="仿宋" w:cs="仿宋" w:hint="eastAsia"/>
            <w:lang w:eastAsia="zh-CN"/>
          </w:rPr>
          <w:t>(二)、危机应对与恢复</w:t>
        </w:r>
        <w:r>
          <w:tab/>
        </w:r>
        <w:r>
          <w:fldChar w:fldCharType="begin"/>
        </w:r>
        <w:r>
          <w:instrText xml:space="preserve"> PAGEREF _Toc22979 \h </w:instrText>
        </w:r>
        <w:r>
          <w:fldChar w:fldCharType="separate"/>
        </w:r>
        <w:r>
          <w:t>14</w:t>
        </w:r>
        <w:r>
          <w:fldChar w:fldCharType="end"/>
        </w:r>
      </w:hyperlink>
    </w:p>
    <w:p>
      <w:pPr>
        <w:pStyle w:val="TOC1"/>
        <w:tabs>
          <w:tab w:val="right" w:leader="dot" w:pos="8306"/>
        </w:tabs>
      </w:pPr>
      <w:hyperlink w:anchor="_Toc25073" w:history="1">
        <w:r>
          <w:rPr>
            <w:rFonts w:ascii="仿宋" w:eastAsia="仿宋" w:hAnsi="仿宋" w:cs="仿宋" w:hint="eastAsia"/>
            <w:lang w:eastAsia="zh-CN"/>
          </w:rPr>
          <w:t>七、变速箱齿轮项目环境影响分析</w:t>
        </w:r>
        <w:r>
          <w:tab/>
        </w:r>
        <w:r>
          <w:fldChar w:fldCharType="begin"/>
        </w:r>
        <w:r>
          <w:instrText xml:space="preserve"> PAGEREF _Toc25073 \h </w:instrText>
        </w:r>
        <w:r>
          <w:fldChar w:fldCharType="separate"/>
        </w:r>
        <w:r>
          <w:t>15</w:t>
        </w:r>
        <w:r>
          <w:fldChar w:fldCharType="end"/>
        </w:r>
      </w:hyperlink>
    </w:p>
    <w:p>
      <w:pPr>
        <w:pStyle w:val="TOC2"/>
        <w:tabs>
          <w:tab w:val="right" w:leader="dot" w:pos="8306"/>
        </w:tabs>
      </w:pPr>
      <w:hyperlink w:anchor="_Toc16963" w:history="1">
        <w:r>
          <w:rPr>
            <w:rFonts w:ascii="仿宋" w:eastAsia="仿宋" w:hAnsi="仿宋" w:cs="仿宋" w:hint="eastAsia"/>
            <w:lang w:eastAsia="zh-CN"/>
          </w:rPr>
          <w:t>(一)、建设区域环境质量现状</w:t>
        </w:r>
        <w:r>
          <w:tab/>
        </w:r>
        <w:r>
          <w:fldChar w:fldCharType="begin"/>
        </w:r>
        <w:r>
          <w:instrText xml:space="preserve"> PAGEREF _Toc16963 \h </w:instrText>
        </w:r>
        <w:r>
          <w:fldChar w:fldCharType="separate"/>
        </w:r>
        <w:r>
          <w:t>15</w:t>
        </w:r>
        <w:r>
          <w:fldChar w:fldCharType="end"/>
        </w:r>
      </w:hyperlink>
    </w:p>
    <w:p>
      <w:pPr>
        <w:pStyle w:val="TOC2"/>
        <w:tabs>
          <w:tab w:val="right" w:leader="dot" w:pos="8306"/>
        </w:tabs>
      </w:pPr>
      <w:hyperlink w:anchor="_Toc17903" w:history="1">
        <w:r>
          <w:rPr>
            <w:rFonts w:ascii="仿宋" w:eastAsia="仿宋" w:hAnsi="仿宋" w:cs="仿宋" w:hint="eastAsia"/>
            <w:lang w:eastAsia="zh-CN"/>
          </w:rPr>
          <w:t>(二)、建设期环境保护</w:t>
        </w:r>
        <w:r>
          <w:tab/>
        </w:r>
        <w:r>
          <w:fldChar w:fldCharType="begin"/>
        </w:r>
        <w:r>
          <w:instrText xml:space="preserve"> PAGEREF _Toc17903 \h </w:instrText>
        </w:r>
        <w:r>
          <w:fldChar w:fldCharType="separate"/>
        </w:r>
        <w:r>
          <w:t>17</w:t>
        </w:r>
        <w:r>
          <w:fldChar w:fldCharType="end"/>
        </w:r>
      </w:hyperlink>
    </w:p>
    <w:p>
      <w:pPr>
        <w:pStyle w:val="TOC2"/>
        <w:tabs>
          <w:tab w:val="right" w:leader="dot" w:pos="8306"/>
        </w:tabs>
      </w:pPr>
      <w:hyperlink w:anchor="_Toc24435" w:history="1">
        <w:r>
          <w:rPr>
            <w:rFonts w:ascii="仿宋" w:eastAsia="仿宋" w:hAnsi="仿宋" w:cs="仿宋" w:hint="eastAsia"/>
            <w:lang w:eastAsia="zh-CN"/>
          </w:rPr>
          <w:t>(三)、运营期环境保护</w:t>
        </w:r>
        <w:r>
          <w:tab/>
        </w:r>
        <w:r>
          <w:fldChar w:fldCharType="begin"/>
        </w:r>
        <w:r>
          <w:instrText xml:space="preserve"> PAGEREF _Toc24435 \h </w:instrText>
        </w:r>
        <w:r>
          <w:fldChar w:fldCharType="separate"/>
        </w:r>
        <w:r>
          <w:t>18</w:t>
        </w:r>
        <w:r>
          <w:fldChar w:fldCharType="end"/>
        </w:r>
      </w:hyperlink>
    </w:p>
    <w:p>
      <w:pPr>
        <w:pStyle w:val="TOC2"/>
        <w:tabs>
          <w:tab w:val="right" w:leader="dot" w:pos="8306"/>
        </w:tabs>
      </w:pPr>
      <w:hyperlink w:anchor="_Toc11769" w:history="1">
        <w:r>
          <w:rPr>
            <w:rFonts w:ascii="仿宋" w:eastAsia="仿宋" w:hAnsi="仿宋" w:cs="仿宋" w:hint="eastAsia"/>
            <w:lang w:eastAsia="zh-CN"/>
          </w:rPr>
          <w:t>(四)、变速箱齿轮项目建设对区域经济的影响</w:t>
        </w:r>
        <w:r>
          <w:tab/>
        </w:r>
        <w:r>
          <w:fldChar w:fldCharType="begin"/>
        </w:r>
        <w:r>
          <w:instrText xml:space="preserve"> PAGEREF _Toc11769 \h </w:instrText>
        </w:r>
        <w:r>
          <w:fldChar w:fldCharType="separate"/>
        </w:r>
        <w:r>
          <w:t>19</w:t>
        </w:r>
        <w:r>
          <w:fldChar w:fldCharType="end"/>
        </w:r>
      </w:hyperlink>
    </w:p>
    <w:p>
      <w:pPr>
        <w:pStyle w:val="TOC2"/>
        <w:tabs>
          <w:tab w:val="right" w:leader="dot" w:pos="8306"/>
        </w:tabs>
      </w:pPr>
      <w:hyperlink w:anchor="_Toc5926" w:history="1">
        <w:r>
          <w:rPr>
            <w:rFonts w:ascii="仿宋" w:eastAsia="仿宋" w:hAnsi="仿宋" w:cs="仿宋" w:hint="eastAsia"/>
            <w:lang w:eastAsia="zh-CN"/>
          </w:rPr>
          <w:t>(五)、废弃物处理</w:t>
        </w:r>
        <w:r>
          <w:tab/>
        </w:r>
        <w:r>
          <w:fldChar w:fldCharType="begin"/>
        </w:r>
        <w:r>
          <w:instrText xml:space="preserve"> PAGEREF _Toc5926 \h </w:instrText>
        </w:r>
        <w:r>
          <w:fldChar w:fldCharType="separate"/>
        </w:r>
        <w:r>
          <w:t>21</w:t>
        </w:r>
        <w:r>
          <w:fldChar w:fldCharType="end"/>
        </w:r>
      </w:hyperlink>
    </w:p>
    <w:p>
      <w:pPr>
        <w:pStyle w:val="TOC2"/>
        <w:tabs>
          <w:tab w:val="right" w:leader="dot" w:pos="8306"/>
        </w:tabs>
      </w:pPr>
      <w:hyperlink w:anchor="_Toc11157" w:history="1">
        <w:r>
          <w:rPr>
            <w:rFonts w:ascii="仿宋" w:eastAsia="仿宋" w:hAnsi="仿宋" w:cs="仿宋" w:hint="eastAsia"/>
            <w:lang w:eastAsia="zh-CN"/>
          </w:rPr>
          <w:t>(六)、特殊环境影响分析</w:t>
        </w:r>
        <w:r>
          <w:tab/>
        </w:r>
        <w:r>
          <w:fldChar w:fldCharType="begin"/>
        </w:r>
        <w:r>
          <w:instrText xml:space="preserve"> PAGEREF _Toc11157 \h </w:instrText>
        </w:r>
        <w:r>
          <w:fldChar w:fldCharType="separate"/>
        </w:r>
        <w:r>
          <w:t>22</w:t>
        </w:r>
        <w:r>
          <w:fldChar w:fldCharType="end"/>
        </w:r>
      </w:hyperlink>
    </w:p>
    <w:p>
      <w:pPr>
        <w:pStyle w:val="TOC2"/>
        <w:tabs>
          <w:tab w:val="right" w:leader="dot" w:pos="8306"/>
        </w:tabs>
      </w:pPr>
      <w:hyperlink w:anchor="_Toc21458" w:history="1">
        <w:r>
          <w:rPr>
            <w:rFonts w:ascii="仿宋" w:eastAsia="仿宋" w:hAnsi="仿宋" w:cs="仿宋" w:hint="eastAsia"/>
            <w:lang w:eastAsia="zh-CN"/>
          </w:rPr>
          <w:t>(七)、清洁生产</w:t>
        </w:r>
        <w:r>
          <w:tab/>
        </w:r>
        <w:r>
          <w:fldChar w:fldCharType="begin"/>
        </w:r>
        <w:r>
          <w:instrText xml:space="preserve"> PAGEREF _Toc21458 \h </w:instrText>
        </w:r>
        <w:r>
          <w:fldChar w:fldCharType="separate"/>
        </w:r>
        <w:r>
          <w:t>24</w:t>
        </w:r>
        <w:r>
          <w:fldChar w:fldCharType="end"/>
        </w:r>
      </w:hyperlink>
    </w:p>
    <w:p>
      <w:pPr>
        <w:pStyle w:val="TOC2"/>
        <w:tabs>
          <w:tab w:val="right" w:leader="dot" w:pos="8306"/>
        </w:tabs>
      </w:pPr>
      <w:hyperlink w:anchor="_Toc27175" w:history="1">
        <w:r>
          <w:rPr>
            <w:rFonts w:ascii="仿宋" w:eastAsia="仿宋" w:hAnsi="仿宋" w:cs="仿宋" w:hint="eastAsia"/>
            <w:lang w:eastAsia="zh-CN"/>
          </w:rPr>
          <w:t>(八)、环境保护综合评价</w:t>
        </w:r>
        <w:r>
          <w:tab/>
        </w:r>
        <w:r>
          <w:fldChar w:fldCharType="begin"/>
        </w:r>
        <w:r>
          <w:instrText xml:space="preserve"> PAGEREF _Toc27175 \h </w:instrText>
        </w:r>
        <w:r>
          <w:fldChar w:fldCharType="separate"/>
        </w:r>
        <w:r>
          <w:t>25</w:t>
        </w:r>
        <w:r>
          <w:fldChar w:fldCharType="end"/>
        </w:r>
      </w:hyperlink>
    </w:p>
    <w:p>
      <w:pPr>
        <w:pStyle w:val="TOC1"/>
        <w:tabs>
          <w:tab w:val="right" w:leader="dot" w:pos="8306"/>
        </w:tabs>
      </w:pPr>
      <w:hyperlink w:anchor="_Toc31479" w:history="1">
        <w:r>
          <w:rPr>
            <w:rFonts w:ascii="仿宋" w:eastAsia="仿宋" w:hAnsi="仿宋" w:cs="仿宋" w:hint="eastAsia"/>
            <w:lang w:eastAsia="zh-CN"/>
          </w:rPr>
          <w:t>八、变速箱齿轮项目经营效益</w:t>
        </w:r>
        <w:r>
          <w:tab/>
        </w:r>
        <w:r>
          <w:fldChar w:fldCharType="begin"/>
        </w:r>
        <w:r>
          <w:instrText xml:space="preserve"> PAGEREF _Toc31479 \h </w:instrText>
        </w:r>
        <w:r>
          <w:fldChar w:fldCharType="separate"/>
        </w:r>
        <w:r>
          <w:t>26</w:t>
        </w:r>
        <w:r>
          <w:fldChar w:fldCharType="end"/>
        </w:r>
      </w:hyperlink>
    </w:p>
    <w:p>
      <w:pPr>
        <w:pStyle w:val="TOC2"/>
        <w:tabs>
          <w:tab w:val="right" w:leader="dot" w:pos="8306"/>
        </w:tabs>
      </w:pPr>
      <w:hyperlink w:anchor="_Toc2639" w:history="1">
        <w:r>
          <w:rPr>
            <w:rFonts w:ascii="仿宋" w:eastAsia="仿宋" w:hAnsi="仿宋" w:cs="仿宋" w:hint="eastAsia"/>
            <w:lang w:eastAsia="zh-CN"/>
          </w:rPr>
          <w:t>(一)、经济评价财务测算</w:t>
        </w:r>
        <w:r>
          <w:tab/>
        </w:r>
        <w:r>
          <w:fldChar w:fldCharType="begin"/>
        </w:r>
        <w:r>
          <w:instrText xml:space="preserve"> PAGEREF _Toc2639 \h </w:instrText>
        </w:r>
        <w:r>
          <w:fldChar w:fldCharType="separate"/>
        </w:r>
        <w:r>
          <w:t>26</w:t>
        </w:r>
        <w:r>
          <w:fldChar w:fldCharType="end"/>
        </w:r>
      </w:hyperlink>
    </w:p>
    <w:p>
      <w:pPr>
        <w:pStyle w:val="TOC2"/>
        <w:tabs>
          <w:tab w:val="right" w:leader="dot" w:pos="8306"/>
        </w:tabs>
      </w:pPr>
      <w:hyperlink w:anchor="_Toc8032" w:history="1">
        <w:r>
          <w:rPr>
            <w:rFonts w:ascii="仿宋" w:eastAsia="仿宋" w:hAnsi="仿宋" w:cs="仿宋" w:hint="eastAsia"/>
            <w:lang w:eastAsia="zh-CN"/>
          </w:rPr>
          <w:t>(二)、变速箱齿轮项目盈利能力分析</w:t>
        </w:r>
        <w:r>
          <w:tab/>
        </w:r>
        <w:r>
          <w:fldChar w:fldCharType="begin"/>
        </w:r>
        <w:r>
          <w:instrText xml:space="preserve"> PAGEREF _Toc8032 \h </w:instrText>
        </w:r>
        <w:r>
          <w:fldChar w:fldCharType="separate"/>
        </w:r>
        <w:r>
          <w:t>27</w:t>
        </w:r>
        <w:r>
          <w:fldChar w:fldCharType="end"/>
        </w:r>
      </w:hyperlink>
    </w:p>
    <w:p>
      <w:pPr>
        <w:pStyle w:val="TOC1"/>
        <w:tabs>
          <w:tab w:val="right" w:leader="dot" w:pos="8306"/>
        </w:tabs>
      </w:pPr>
      <w:hyperlink w:anchor="_Toc15759" w:history="1">
        <w:r>
          <w:rPr>
            <w:rFonts w:ascii="仿宋" w:eastAsia="仿宋" w:hAnsi="仿宋" w:cs="仿宋" w:hint="eastAsia"/>
            <w:lang w:eastAsia="zh-CN"/>
          </w:rPr>
          <w:t>九、变速箱齿轮项目创新与研发</w:t>
        </w:r>
        <w:r>
          <w:tab/>
        </w:r>
        <w:r>
          <w:fldChar w:fldCharType="begin"/>
        </w:r>
        <w:r>
          <w:instrText xml:space="preserve"> PAGEREF _Toc15759 \h </w:instrText>
        </w:r>
        <w:r>
          <w:fldChar w:fldCharType="separate"/>
        </w:r>
        <w:r>
          <w:t>28</w:t>
        </w:r>
        <w:r>
          <w:fldChar w:fldCharType="end"/>
        </w:r>
      </w:hyperlink>
    </w:p>
    <w:p>
      <w:pPr>
        <w:pStyle w:val="TOC2"/>
        <w:tabs>
          <w:tab w:val="right" w:leader="dot" w:pos="8306"/>
        </w:tabs>
      </w:pPr>
      <w:hyperlink w:anchor="_Toc5836" w:history="1">
        <w:r>
          <w:rPr>
            <w:rFonts w:ascii="仿宋" w:eastAsia="仿宋" w:hAnsi="仿宋" w:cs="仿宋" w:hint="eastAsia"/>
            <w:lang w:eastAsia="zh-CN"/>
          </w:rPr>
          <w:t>(一)、创新策略与方向</w:t>
        </w:r>
        <w:r>
          <w:tab/>
        </w:r>
        <w:r>
          <w:fldChar w:fldCharType="begin"/>
        </w:r>
        <w:r>
          <w:instrText xml:space="preserve"> PAGEREF _Toc5836 \h </w:instrText>
        </w:r>
        <w:r>
          <w:fldChar w:fldCharType="separate"/>
        </w:r>
        <w:r>
          <w:t>28</w:t>
        </w:r>
        <w:r>
          <w:fldChar w:fldCharType="end"/>
        </w:r>
      </w:hyperlink>
    </w:p>
    <w:p>
      <w:pPr>
        <w:pStyle w:val="TOC2"/>
        <w:tabs>
          <w:tab w:val="right" w:leader="dot" w:pos="8306"/>
        </w:tabs>
      </w:pPr>
      <w:hyperlink w:anchor="_Toc19434" w:history="1">
        <w:r>
          <w:rPr>
            <w:rFonts w:ascii="仿宋" w:eastAsia="仿宋" w:hAnsi="仿宋" w:cs="仿宋" w:hint="eastAsia"/>
            <w:lang w:eastAsia="zh-CN"/>
          </w:rPr>
          <w:t>(二)、研发规划与投入</w:t>
        </w:r>
        <w:r>
          <w:tab/>
        </w:r>
        <w:r>
          <w:fldChar w:fldCharType="begin"/>
        </w:r>
        <w:r>
          <w:instrText xml:space="preserve"> PAGEREF _Toc19434 \h </w:instrText>
        </w:r>
        <w:r>
          <w:fldChar w:fldCharType="separate"/>
        </w:r>
        <w:r>
          <w:t>29</w:t>
        </w:r>
        <w:r>
          <w:fldChar w:fldCharType="end"/>
        </w:r>
      </w:hyperlink>
    </w:p>
    <w:p>
      <w:pPr>
        <w:pStyle w:val="TOC1"/>
        <w:tabs>
          <w:tab w:val="right" w:leader="dot" w:pos="8306"/>
        </w:tabs>
      </w:pPr>
      <w:hyperlink w:anchor="_Toc5506" w:history="1">
        <w:r>
          <w:rPr>
            <w:rFonts w:ascii="仿宋" w:eastAsia="仿宋" w:hAnsi="仿宋" w:cs="仿宋" w:hint="eastAsia"/>
            <w:lang w:eastAsia="zh-CN"/>
          </w:rPr>
          <w:t>十、变速箱齿轮项目计划安排</w:t>
        </w:r>
        <w:r>
          <w:tab/>
        </w:r>
        <w:r>
          <w:fldChar w:fldCharType="begin"/>
        </w:r>
        <w:r>
          <w:instrText xml:space="preserve"> PAGEREF _Toc5506 \h </w:instrText>
        </w:r>
        <w:r>
          <w:fldChar w:fldCharType="separate"/>
        </w:r>
        <w:r>
          <w:t>31</w:t>
        </w:r>
        <w:r>
          <w:fldChar w:fldCharType="end"/>
        </w:r>
      </w:hyperlink>
    </w:p>
    <w:p>
      <w:pPr>
        <w:pStyle w:val="TOC2"/>
        <w:tabs>
          <w:tab w:val="right" w:leader="dot" w:pos="8306"/>
        </w:tabs>
      </w:pPr>
      <w:hyperlink w:anchor="_Toc15246" w:history="1">
        <w:r>
          <w:rPr>
            <w:rFonts w:ascii="仿宋" w:eastAsia="仿宋" w:hAnsi="仿宋" w:cs="仿宋" w:hint="eastAsia"/>
            <w:lang w:eastAsia="zh-CN"/>
          </w:rPr>
          <w:t>(一)、建设周期</w:t>
        </w:r>
        <w:r>
          <w:tab/>
        </w:r>
        <w:r>
          <w:fldChar w:fldCharType="begin"/>
        </w:r>
        <w:r>
          <w:instrText xml:space="preserve"> PAGEREF _Toc15246 \h </w:instrText>
        </w:r>
        <w:r>
          <w:fldChar w:fldCharType="separate"/>
        </w:r>
        <w:r>
          <w:t>31</w:t>
        </w:r>
        <w:r>
          <w:fldChar w:fldCharType="end"/>
        </w:r>
      </w:hyperlink>
    </w:p>
    <w:p>
      <w:pPr>
        <w:pStyle w:val="TOC2"/>
        <w:tabs>
          <w:tab w:val="right" w:leader="dot" w:pos="8306"/>
        </w:tabs>
      </w:pPr>
      <w:hyperlink w:anchor="_Toc18396" w:history="1">
        <w:r>
          <w:rPr>
            <w:rFonts w:ascii="仿宋" w:eastAsia="仿宋" w:hAnsi="仿宋" w:cs="仿宋" w:hint="eastAsia"/>
            <w:lang w:eastAsia="zh-CN"/>
          </w:rPr>
          <w:t>(二)、建设进度</w:t>
        </w:r>
        <w:r>
          <w:tab/>
        </w:r>
        <w:r>
          <w:fldChar w:fldCharType="begin"/>
        </w:r>
        <w:r>
          <w:instrText xml:space="preserve"> PAGEREF _Toc18396 \h </w:instrText>
        </w:r>
        <w:r>
          <w:fldChar w:fldCharType="separate"/>
        </w:r>
        <w:r>
          <w:t>32</w:t>
        </w:r>
        <w:r>
          <w:fldChar w:fldCharType="end"/>
        </w:r>
      </w:hyperlink>
    </w:p>
    <w:p>
      <w:pPr>
        <w:pStyle w:val="TOC2"/>
        <w:tabs>
          <w:tab w:val="right" w:leader="dot" w:pos="8306"/>
        </w:tabs>
      </w:pPr>
      <w:hyperlink w:anchor="_Toc21201" w:history="1">
        <w:r>
          <w:rPr>
            <w:rFonts w:ascii="仿宋" w:eastAsia="仿宋" w:hAnsi="仿宋" w:cs="仿宋" w:hint="eastAsia"/>
            <w:lang w:eastAsia="zh-CN"/>
          </w:rPr>
          <w:t>(三)、进度安排注意事项</w:t>
        </w:r>
        <w:r>
          <w:tab/>
        </w:r>
        <w:r>
          <w:fldChar w:fldCharType="begin"/>
        </w:r>
        <w:r>
          <w:instrText xml:space="preserve"> PAGEREF _Toc21201 \h </w:instrText>
        </w:r>
        <w:r>
          <w:fldChar w:fldCharType="separate"/>
        </w:r>
        <w:r>
          <w:t>33</w:t>
        </w:r>
        <w:r>
          <w:fldChar w:fldCharType="end"/>
        </w:r>
      </w:hyperlink>
    </w:p>
    <w:p>
      <w:pPr>
        <w:pStyle w:val="TOC2"/>
        <w:tabs>
          <w:tab w:val="right" w:leader="dot" w:pos="8306"/>
        </w:tabs>
      </w:pPr>
      <w:hyperlink w:anchor="_Toc24779" w:history="1">
        <w:r>
          <w:rPr>
            <w:rFonts w:ascii="仿宋" w:eastAsia="仿宋" w:hAnsi="仿宋" w:cs="仿宋" w:hint="eastAsia"/>
            <w:lang w:eastAsia="zh-CN"/>
          </w:rPr>
          <w:t>(四)、人力资源配置</w:t>
        </w:r>
        <w:r>
          <w:tab/>
        </w:r>
        <w:r>
          <w:fldChar w:fldCharType="begin"/>
        </w:r>
        <w:r>
          <w:instrText xml:space="preserve"> PAGEREF _Toc24779 \h </w:instrText>
        </w:r>
        <w:r>
          <w:fldChar w:fldCharType="separate"/>
        </w:r>
        <w:r>
          <w:t>34</w:t>
        </w:r>
        <w:r>
          <w:fldChar w:fldCharType="end"/>
        </w:r>
      </w:hyperlink>
    </w:p>
    <w:p>
      <w:pPr>
        <w:pStyle w:val="TOC1"/>
        <w:tabs>
          <w:tab w:val="right" w:leader="dot" w:pos="8306"/>
        </w:tabs>
      </w:pPr>
      <w:hyperlink w:anchor="_Toc12033" w:history="1">
        <w:r>
          <w:rPr>
            <w:rFonts w:ascii="仿宋" w:eastAsia="仿宋" w:hAnsi="仿宋" w:cs="仿宋" w:hint="eastAsia"/>
            <w:lang w:eastAsia="zh-CN"/>
          </w:rPr>
          <w:t>十一、变速箱齿轮项目人力资源管理</w:t>
        </w:r>
        <w:r>
          <w:tab/>
        </w:r>
        <w:r>
          <w:fldChar w:fldCharType="begin"/>
        </w:r>
        <w:r>
          <w:instrText xml:space="preserve"> PAGEREF _Toc12033 \h </w:instrText>
        </w:r>
        <w:r>
          <w:fldChar w:fldCharType="separate"/>
        </w:r>
        <w:r>
          <w:t>35</w:t>
        </w:r>
        <w:r>
          <w:fldChar w:fldCharType="end"/>
        </w:r>
      </w:hyperlink>
    </w:p>
    <w:p>
      <w:pPr>
        <w:pStyle w:val="TOC2"/>
        <w:tabs>
          <w:tab w:val="right" w:leader="dot" w:pos="8306"/>
        </w:tabs>
      </w:pPr>
      <w:hyperlink w:anchor="_Toc3555" w:history="1">
        <w:r>
          <w:rPr>
            <w:rFonts w:ascii="仿宋" w:eastAsia="仿宋" w:hAnsi="仿宋" w:cs="仿宋" w:hint="eastAsia"/>
            <w:lang w:eastAsia="zh-CN"/>
          </w:rPr>
          <w:t>(一)、建立健全的预算管理制度</w:t>
        </w:r>
        <w:r>
          <w:tab/>
        </w:r>
        <w:r>
          <w:fldChar w:fldCharType="begin"/>
        </w:r>
        <w:r>
          <w:instrText xml:space="preserve"> PAGEREF _Toc3555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094" w:history="1">
        <w:r>
          <w:rPr>
            <w:rFonts w:ascii="仿宋" w:eastAsia="仿宋" w:hAnsi="仿宋" w:cs="仿宋" w:hint="eastAsia"/>
            <w:lang w:eastAsia="zh-CN"/>
          </w:rPr>
          <w:t>(二)、加强资金流动监控</w:t>
        </w:r>
        <w:r>
          <w:tab/>
        </w:r>
        <w:r>
          <w:fldChar w:fldCharType="begin"/>
        </w:r>
        <w:r>
          <w:instrText xml:space="preserve"> PAGEREF _Toc16094 \h </w:instrText>
        </w:r>
        <w:r>
          <w:fldChar w:fldCharType="separate"/>
        </w:r>
        <w:r>
          <w:t>37</w:t>
        </w:r>
        <w:r>
          <w:fldChar w:fldCharType="end"/>
        </w:r>
      </w:hyperlink>
    </w:p>
    <w:p>
      <w:pPr>
        <w:pStyle w:val="TOC2"/>
        <w:tabs>
          <w:tab w:val="right" w:leader="dot" w:pos="8306"/>
        </w:tabs>
      </w:pPr>
      <w:hyperlink w:anchor="_Toc1145" w:history="1">
        <w:r>
          <w:rPr>
            <w:rFonts w:ascii="仿宋" w:eastAsia="仿宋" w:hAnsi="仿宋" w:cs="仿宋" w:hint="eastAsia"/>
            <w:lang w:eastAsia="zh-CN"/>
          </w:rPr>
          <w:t>(三)、制定完善的风险控制机制</w:t>
        </w:r>
        <w:r>
          <w:tab/>
        </w:r>
        <w:r>
          <w:fldChar w:fldCharType="begin"/>
        </w:r>
        <w:r>
          <w:instrText xml:space="preserve"> PAGEREF _Toc1145 \h </w:instrText>
        </w:r>
        <w:r>
          <w:fldChar w:fldCharType="separate"/>
        </w:r>
        <w:r>
          <w:t>38</w:t>
        </w:r>
        <w:r>
          <w:fldChar w:fldCharType="end"/>
        </w:r>
      </w:hyperlink>
    </w:p>
    <w:p>
      <w:pPr>
        <w:pStyle w:val="TOC2"/>
        <w:tabs>
          <w:tab w:val="right" w:leader="dot" w:pos="8306"/>
        </w:tabs>
      </w:pPr>
      <w:hyperlink w:anchor="_Toc9652" w:history="1">
        <w:r>
          <w:rPr>
            <w:rFonts w:ascii="仿宋" w:eastAsia="仿宋" w:hAnsi="仿宋" w:cs="仿宋" w:hint="eastAsia"/>
            <w:lang w:eastAsia="zh-CN"/>
          </w:rPr>
          <w:t>(四)、优化成本管理</w:t>
        </w:r>
        <w:r>
          <w:tab/>
        </w:r>
        <w:r>
          <w:fldChar w:fldCharType="begin"/>
        </w:r>
        <w:r>
          <w:instrText xml:space="preserve"> PAGEREF _Toc9652 \h </w:instrText>
        </w:r>
        <w:r>
          <w:fldChar w:fldCharType="separate"/>
        </w:r>
        <w:r>
          <w:t>39</w:t>
        </w:r>
        <w:r>
          <w:fldChar w:fldCharType="end"/>
        </w:r>
      </w:hyperlink>
    </w:p>
    <w:p>
      <w:pPr>
        <w:pStyle w:val="TOC1"/>
        <w:tabs>
          <w:tab w:val="right" w:leader="dot" w:pos="8306"/>
        </w:tabs>
      </w:pPr>
      <w:hyperlink w:anchor="_Toc14536" w:history="1">
        <w:r>
          <w:rPr>
            <w:rFonts w:ascii="仿宋" w:eastAsia="仿宋" w:hAnsi="仿宋" w:cs="仿宋" w:hint="eastAsia"/>
            <w:lang w:eastAsia="zh-CN"/>
          </w:rPr>
          <w:t>十二、变速箱齿轮项目财务管理</w:t>
        </w:r>
        <w:r>
          <w:tab/>
        </w:r>
        <w:r>
          <w:fldChar w:fldCharType="begin"/>
        </w:r>
        <w:r>
          <w:instrText xml:space="preserve"> PAGEREF _Toc14536 \h </w:instrText>
        </w:r>
        <w:r>
          <w:fldChar w:fldCharType="separate"/>
        </w:r>
        <w:r>
          <w:t>41</w:t>
        </w:r>
        <w:r>
          <w:fldChar w:fldCharType="end"/>
        </w:r>
      </w:hyperlink>
    </w:p>
    <w:p>
      <w:pPr>
        <w:pStyle w:val="TOC2"/>
        <w:tabs>
          <w:tab w:val="right" w:leader="dot" w:pos="8306"/>
        </w:tabs>
      </w:pPr>
      <w:hyperlink w:anchor="_Toc29807" w:history="1">
        <w:r>
          <w:rPr>
            <w:rFonts w:ascii="仿宋" w:eastAsia="仿宋" w:hAnsi="仿宋" w:cs="仿宋" w:hint="eastAsia"/>
            <w:lang w:eastAsia="zh-CN"/>
          </w:rPr>
          <w:t>(一)、资金需求大</w:t>
        </w:r>
        <w:r>
          <w:tab/>
        </w:r>
        <w:r>
          <w:fldChar w:fldCharType="begin"/>
        </w:r>
        <w:r>
          <w:instrText xml:space="preserve"> PAGEREF _Toc29807 \h </w:instrText>
        </w:r>
        <w:r>
          <w:fldChar w:fldCharType="separate"/>
        </w:r>
        <w:r>
          <w:t>41</w:t>
        </w:r>
        <w:r>
          <w:fldChar w:fldCharType="end"/>
        </w:r>
      </w:hyperlink>
    </w:p>
    <w:p>
      <w:pPr>
        <w:pStyle w:val="TOC2"/>
        <w:tabs>
          <w:tab w:val="right" w:leader="dot" w:pos="8306"/>
        </w:tabs>
      </w:pPr>
      <w:hyperlink w:anchor="_Toc5955" w:history="1">
        <w:r>
          <w:rPr>
            <w:rFonts w:ascii="仿宋" w:eastAsia="仿宋" w:hAnsi="仿宋" w:cs="仿宋" w:hint="eastAsia"/>
            <w:lang w:eastAsia="zh-CN"/>
          </w:rPr>
          <w:t>(二)、研发周期长</w:t>
        </w:r>
        <w:r>
          <w:tab/>
        </w:r>
        <w:r>
          <w:fldChar w:fldCharType="begin"/>
        </w:r>
        <w:r>
          <w:instrText xml:space="preserve"> PAGEREF _Toc5955 \h </w:instrText>
        </w:r>
        <w:r>
          <w:fldChar w:fldCharType="separate"/>
        </w:r>
        <w:r>
          <w:t>42</w:t>
        </w:r>
        <w:r>
          <w:fldChar w:fldCharType="end"/>
        </w:r>
      </w:hyperlink>
    </w:p>
    <w:p>
      <w:pPr>
        <w:pStyle w:val="TOC2"/>
        <w:tabs>
          <w:tab w:val="right" w:leader="dot" w:pos="8306"/>
        </w:tabs>
      </w:pPr>
      <w:hyperlink w:anchor="_Toc20510" w:history="1">
        <w:r>
          <w:rPr>
            <w:rFonts w:ascii="仿宋" w:eastAsia="仿宋" w:hAnsi="仿宋" w:cs="仿宋" w:hint="eastAsia"/>
            <w:lang w:eastAsia="zh-CN"/>
          </w:rPr>
          <w:t>(三)、市场风险大</w:t>
        </w:r>
        <w:r>
          <w:tab/>
        </w:r>
        <w:r>
          <w:fldChar w:fldCharType="begin"/>
        </w:r>
        <w:r>
          <w:instrText xml:space="preserve"> PAGEREF _Toc20510 \h </w:instrText>
        </w:r>
        <w:r>
          <w:fldChar w:fldCharType="separate"/>
        </w:r>
        <w:r>
          <w:t>43</w:t>
        </w:r>
        <w:r>
          <w:fldChar w:fldCharType="end"/>
        </w:r>
      </w:hyperlink>
    </w:p>
    <w:p>
      <w:pPr>
        <w:pStyle w:val="TOC2"/>
        <w:tabs>
          <w:tab w:val="right" w:leader="dot" w:pos="8306"/>
        </w:tabs>
      </w:pPr>
      <w:hyperlink w:anchor="_Toc6525" w:history="1">
        <w:r>
          <w:rPr>
            <w:rFonts w:ascii="仿宋" w:eastAsia="仿宋" w:hAnsi="仿宋" w:cs="仿宋" w:hint="eastAsia"/>
            <w:lang w:eastAsia="zh-CN"/>
          </w:rPr>
          <w:t>(四)、利润率高</w:t>
        </w:r>
        <w:r>
          <w:tab/>
        </w:r>
        <w:r>
          <w:fldChar w:fldCharType="begin"/>
        </w:r>
        <w:r>
          <w:instrText xml:space="preserve"> PAGEREF _Toc6525 \h </w:instrText>
        </w:r>
        <w:r>
          <w:fldChar w:fldCharType="separate"/>
        </w:r>
        <w:r>
          <w:t>46</w:t>
        </w:r>
        <w:r>
          <w:fldChar w:fldCharType="end"/>
        </w:r>
      </w:hyperlink>
    </w:p>
    <w:p>
      <w:pPr>
        <w:pStyle w:val="TOC1"/>
        <w:tabs>
          <w:tab w:val="right" w:leader="dot" w:pos="8306"/>
        </w:tabs>
      </w:pPr>
      <w:hyperlink w:anchor="_Toc6589" w:history="1">
        <w:r>
          <w:rPr>
            <w:rFonts w:ascii="仿宋" w:eastAsia="仿宋" w:hAnsi="仿宋" w:cs="仿宋" w:hint="eastAsia"/>
            <w:lang w:eastAsia="zh-CN"/>
          </w:rPr>
          <w:t>十三、质量管理体系</w:t>
        </w:r>
        <w:r>
          <w:tab/>
        </w:r>
        <w:r>
          <w:fldChar w:fldCharType="begin"/>
        </w:r>
        <w:r>
          <w:instrText xml:space="preserve"> PAGEREF _Toc6589 \h </w:instrText>
        </w:r>
        <w:r>
          <w:fldChar w:fldCharType="separate"/>
        </w:r>
        <w:r>
          <w:t>48</w:t>
        </w:r>
        <w:r>
          <w:fldChar w:fldCharType="end"/>
        </w:r>
      </w:hyperlink>
    </w:p>
    <w:p>
      <w:pPr>
        <w:pStyle w:val="TOC2"/>
        <w:tabs>
          <w:tab w:val="right" w:leader="dot" w:pos="8306"/>
        </w:tabs>
      </w:pPr>
      <w:hyperlink w:anchor="_Toc6994" w:history="1">
        <w:r>
          <w:rPr>
            <w:rFonts w:ascii="仿宋" w:eastAsia="仿宋" w:hAnsi="仿宋" w:cs="仿宋" w:hint="eastAsia"/>
            <w:lang w:eastAsia="zh-CN"/>
          </w:rPr>
          <w:t>(一)、质量目标与方针</w:t>
        </w:r>
        <w:r>
          <w:tab/>
        </w:r>
        <w:r>
          <w:fldChar w:fldCharType="begin"/>
        </w:r>
        <w:r>
          <w:instrText xml:space="preserve"> PAGEREF _Toc6994 \h </w:instrText>
        </w:r>
        <w:r>
          <w:fldChar w:fldCharType="separate"/>
        </w:r>
        <w:r>
          <w:t>48</w:t>
        </w:r>
        <w:r>
          <w:fldChar w:fldCharType="end"/>
        </w:r>
      </w:hyperlink>
    </w:p>
    <w:p>
      <w:pPr>
        <w:pStyle w:val="TOC2"/>
        <w:tabs>
          <w:tab w:val="right" w:leader="dot" w:pos="8306"/>
        </w:tabs>
      </w:pPr>
      <w:hyperlink w:anchor="_Toc2379" w:history="1">
        <w:r>
          <w:rPr>
            <w:rFonts w:ascii="仿宋" w:eastAsia="仿宋" w:hAnsi="仿宋" w:cs="仿宋" w:hint="eastAsia"/>
            <w:lang w:eastAsia="zh-CN"/>
          </w:rPr>
          <w:t>(二)、质量管理责任</w:t>
        </w:r>
        <w:r>
          <w:tab/>
        </w:r>
        <w:r>
          <w:fldChar w:fldCharType="begin"/>
        </w:r>
        <w:r>
          <w:instrText xml:space="preserve"> PAGEREF _Toc2379 \h </w:instrText>
        </w:r>
        <w:r>
          <w:fldChar w:fldCharType="separate"/>
        </w:r>
        <w:r>
          <w:t>49</w:t>
        </w:r>
        <w:r>
          <w:fldChar w:fldCharType="end"/>
        </w:r>
      </w:hyperlink>
    </w:p>
    <w:p>
      <w:pPr>
        <w:pStyle w:val="TOC2"/>
        <w:tabs>
          <w:tab w:val="right" w:leader="dot" w:pos="8306"/>
        </w:tabs>
      </w:pPr>
      <w:hyperlink w:anchor="_Toc14888" w:history="1">
        <w:r>
          <w:rPr>
            <w:rFonts w:ascii="仿宋" w:eastAsia="仿宋" w:hAnsi="仿宋" w:cs="仿宋" w:hint="eastAsia"/>
            <w:lang w:eastAsia="zh-CN"/>
          </w:rPr>
          <w:t>(三)、质量管理体系文件</w:t>
        </w:r>
        <w:r>
          <w:tab/>
        </w:r>
        <w:r>
          <w:fldChar w:fldCharType="begin"/>
        </w:r>
        <w:r>
          <w:instrText xml:space="preserve"> PAGEREF _Toc14888 \h </w:instrText>
        </w:r>
        <w:r>
          <w:fldChar w:fldCharType="separate"/>
        </w:r>
        <w:r>
          <w:t>50</w:t>
        </w:r>
        <w:r>
          <w:fldChar w:fldCharType="end"/>
        </w:r>
      </w:hyperlink>
    </w:p>
    <w:p>
      <w:pPr>
        <w:pStyle w:val="TOC2"/>
        <w:tabs>
          <w:tab w:val="right" w:leader="dot" w:pos="8306"/>
        </w:tabs>
      </w:pPr>
      <w:hyperlink w:anchor="_Toc32361" w:history="1">
        <w:r>
          <w:rPr>
            <w:rFonts w:ascii="仿宋" w:eastAsia="仿宋" w:hAnsi="仿宋" w:cs="仿宋" w:hint="eastAsia"/>
            <w:lang w:eastAsia="zh-CN"/>
          </w:rPr>
          <w:t>(四)、质量培训与教育</w:t>
        </w:r>
        <w:r>
          <w:tab/>
        </w:r>
        <w:r>
          <w:fldChar w:fldCharType="begin"/>
        </w:r>
        <w:r>
          <w:instrText xml:space="preserve"> PAGEREF _Toc32361 \h </w:instrText>
        </w:r>
        <w:r>
          <w:fldChar w:fldCharType="separate"/>
        </w:r>
        <w:r>
          <w:t>52</w:t>
        </w:r>
        <w:r>
          <w:fldChar w:fldCharType="end"/>
        </w:r>
      </w:hyperlink>
    </w:p>
    <w:p>
      <w:pPr>
        <w:pStyle w:val="TOC2"/>
        <w:tabs>
          <w:tab w:val="right" w:leader="dot" w:pos="8306"/>
        </w:tabs>
      </w:pPr>
      <w:hyperlink w:anchor="_Toc6029" w:history="1">
        <w:r>
          <w:rPr>
            <w:rFonts w:ascii="仿宋" w:eastAsia="仿宋" w:hAnsi="仿宋" w:cs="仿宋" w:hint="eastAsia"/>
            <w:lang w:eastAsia="zh-CN"/>
          </w:rPr>
          <w:t>(五)、质量审核与评价</w:t>
        </w:r>
        <w:r>
          <w:tab/>
        </w:r>
        <w:r>
          <w:fldChar w:fldCharType="begin"/>
        </w:r>
        <w:r>
          <w:instrText xml:space="preserve"> PAGEREF _Toc6029 \h </w:instrText>
        </w:r>
        <w:r>
          <w:fldChar w:fldCharType="separate"/>
        </w:r>
        <w:r>
          <w:t>53</w:t>
        </w:r>
        <w:r>
          <w:fldChar w:fldCharType="end"/>
        </w:r>
      </w:hyperlink>
    </w:p>
    <w:p>
      <w:pPr>
        <w:pStyle w:val="TOC2"/>
        <w:tabs>
          <w:tab w:val="right" w:leader="dot" w:pos="8306"/>
        </w:tabs>
      </w:pPr>
      <w:hyperlink w:anchor="_Toc6937" w:history="1">
        <w:r>
          <w:rPr>
            <w:rFonts w:ascii="仿宋" w:eastAsia="仿宋" w:hAnsi="仿宋" w:cs="仿宋" w:hint="eastAsia"/>
            <w:lang w:eastAsia="zh-CN"/>
          </w:rPr>
          <w:t>(六)、不符合与纠正措施</w:t>
        </w:r>
        <w:r>
          <w:tab/>
        </w:r>
        <w:r>
          <w:fldChar w:fldCharType="begin"/>
        </w:r>
        <w:r>
          <w:instrText xml:space="preserve"> PAGEREF _Toc6937 \h </w:instrText>
        </w:r>
        <w:r>
          <w:fldChar w:fldCharType="separate"/>
        </w:r>
        <w:r>
          <w:t>54</w:t>
        </w:r>
        <w:r>
          <w:fldChar w:fldCharType="end"/>
        </w:r>
      </w:hyperlink>
    </w:p>
    <w:p>
      <w:pPr>
        <w:pStyle w:val="TOC1"/>
        <w:tabs>
          <w:tab w:val="right" w:leader="dot" w:pos="8306"/>
        </w:tabs>
      </w:pPr>
      <w:hyperlink w:anchor="_Toc24960" w:history="1">
        <w:r>
          <w:rPr>
            <w:rFonts w:ascii="仿宋" w:eastAsia="仿宋" w:hAnsi="仿宋" w:cs="仿宋" w:hint="eastAsia"/>
            <w:lang w:eastAsia="zh-CN"/>
          </w:rPr>
          <w:t>十四、风险识别与分类</w:t>
        </w:r>
        <w:r>
          <w:tab/>
        </w:r>
        <w:r>
          <w:fldChar w:fldCharType="begin"/>
        </w:r>
        <w:r>
          <w:instrText xml:space="preserve"> PAGEREF _Toc24960 \h </w:instrText>
        </w:r>
        <w:r>
          <w:fldChar w:fldCharType="separate"/>
        </w:r>
        <w:r>
          <w:t>56</w:t>
        </w:r>
        <w:r>
          <w:fldChar w:fldCharType="end"/>
        </w:r>
      </w:hyperlink>
    </w:p>
    <w:p>
      <w:pPr>
        <w:pStyle w:val="TOC2"/>
        <w:tabs>
          <w:tab w:val="right" w:leader="dot" w:pos="8306"/>
        </w:tabs>
      </w:pPr>
      <w:hyperlink w:anchor="_Toc8536" w:history="1">
        <w:r>
          <w:rPr>
            <w:rFonts w:ascii="仿宋" w:eastAsia="仿宋" w:hAnsi="仿宋" w:cs="仿宋" w:hint="eastAsia"/>
            <w:lang w:eastAsia="zh-CN"/>
          </w:rPr>
          <w:t>(一)、风险识别</w:t>
        </w:r>
        <w:r>
          <w:tab/>
        </w:r>
        <w:r>
          <w:fldChar w:fldCharType="begin"/>
        </w:r>
        <w:r>
          <w:instrText xml:space="preserve"> PAGEREF _Toc8536 \h </w:instrText>
        </w:r>
        <w:r>
          <w:fldChar w:fldCharType="separate"/>
        </w:r>
        <w:r>
          <w:t>56</w:t>
        </w:r>
        <w:r>
          <w:fldChar w:fldCharType="end"/>
        </w:r>
      </w:hyperlink>
    </w:p>
    <w:p>
      <w:pPr>
        <w:pStyle w:val="TOC2"/>
        <w:tabs>
          <w:tab w:val="right" w:leader="dot" w:pos="8306"/>
        </w:tabs>
      </w:pPr>
      <w:hyperlink w:anchor="_Toc22041" w:history="1">
        <w:r>
          <w:rPr>
            <w:rFonts w:ascii="仿宋" w:eastAsia="仿宋" w:hAnsi="仿宋" w:cs="仿宋" w:hint="eastAsia"/>
            <w:lang w:eastAsia="zh-CN"/>
          </w:rPr>
          <w:t>(二)、风险分类</w:t>
        </w:r>
        <w:r>
          <w:tab/>
        </w:r>
        <w:r>
          <w:fldChar w:fldCharType="begin"/>
        </w:r>
        <w:r>
          <w:instrText xml:space="preserve"> PAGEREF _Toc22041 \h </w:instrText>
        </w:r>
        <w:r>
          <w:fldChar w:fldCharType="separate"/>
        </w:r>
        <w:r>
          <w:t>57</w:t>
        </w:r>
        <w:r>
          <w:fldChar w:fldCharType="end"/>
        </w:r>
      </w:hyperlink>
    </w:p>
    <w:p>
      <w:pPr>
        <w:pStyle w:val="TOC1"/>
        <w:tabs>
          <w:tab w:val="right" w:leader="dot" w:pos="8306"/>
        </w:tabs>
      </w:pPr>
      <w:hyperlink w:anchor="_Toc4775" w:history="1">
        <w:r>
          <w:rPr>
            <w:rFonts w:ascii="仿宋" w:eastAsia="仿宋" w:hAnsi="仿宋" w:cs="仿宋" w:hint="eastAsia"/>
            <w:lang w:eastAsia="zh-CN"/>
          </w:rPr>
          <w:t>十五、变速箱齿轮项目实施保障措施</w:t>
        </w:r>
        <w:r>
          <w:tab/>
        </w:r>
        <w:r>
          <w:fldChar w:fldCharType="begin"/>
        </w:r>
        <w:r>
          <w:instrText xml:space="preserve"> PAGEREF _Toc4775 \h </w:instrText>
        </w:r>
        <w:r>
          <w:fldChar w:fldCharType="separate"/>
        </w:r>
        <w:r>
          <w:t>59</w:t>
        </w:r>
        <w:r>
          <w:fldChar w:fldCharType="end"/>
        </w:r>
      </w:hyperlink>
    </w:p>
    <w:p>
      <w:pPr>
        <w:pStyle w:val="TOC2"/>
        <w:tabs>
          <w:tab w:val="right" w:leader="dot" w:pos="8306"/>
        </w:tabs>
      </w:pPr>
      <w:hyperlink w:anchor="_Toc25977" w:history="1">
        <w:r>
          <w:rPr>
            <w:rFonts w:ascii="仿宋" w:eastAsia="仿宋" w:hAnsi="仿宋" w:cs="仿宋" w:hint="eastAsia"/>
            <w:lang w:eastAsia="zh-CN"/>
          </w:rPr>
          <w:t>(一)、变速箱齿轮项目实施保障机制</w:t>
        </w:r>
        <w:r>
          <w:tab/>
        </w:r>
        <w:r>
          <w:fldChar w:fldCharType="begin"/>
        </w:r>
        <w:r>
          <w:instrText xml:space="preserve"> PAGEREF _Toc25977 \h </w:instrText>
        </w:r>
        <w:r>
          <w:fldChar w:fldCharType="separate"/>
        </w:r>
        <w:r>
          <w:t>59</w:t>
        </w:r>
        <w:r>
          <w:fldChar w:fldCharType="end"/>
        </w:r>
      </w:hyperlink>
    </w:p>
    <w:p>
      <w:pPr>
        <w:pStyle w:val="TOC2"/>
        <w:tabs>
          <w:tab w:val="right" w:leader="dot" w:pos="8306"/>
        </w:tabs>
      </w:pPr>
      <w:hyperlink w:anchor="_Toc18625" w:history="1">
        <w:r>
          <w:rPr>
            <w:rFonts w:ascii="仿宋" w:eastAsia="仿宋" w:hAnsi="仿宋" w:cs="仿宋" w:hint="eastAsia"/>
            <w:lang w:eastAsia="zh-CN"/>
          </w:rPr>
          <w:t>(二)、变速箱齿轮项目法律合规要求</w:t>
        </w:r>
        <w:r>
          <w:tab/>
        </w:r>
        <w:r>
          <w:fldChar w:fldCharType="begin"/>
        </w:r>
        <w:r>
          <w:instrText xml:space="preserve"> PAGEREF _Toc18625 \h </w:instrText>
        </w:r>
        <w:r>
          <w:fldChar w:fldCharType="separate"/>
        </w:r>
        <w:r>
          <w:t>62</w:t>
        </w:r>
        <w:r>
          <w:fldChar w:fldCharType="end"/>
        </w:r>
      </w:hyperlink>
    </w:p>
    <w:p>
      <w:pPr>
        <w:pStyle w:val="TOC2"/>
        <w:tabs>
          <w:tab w:val="right" w:leader="dot" w:pos="8306"/>
        </w:tabs>
      </w:pPr>
      <w:hyperlink w:anchor="_Toc27680" w:history="1">
        <w:r>
          <w:rPr>
            <w:rFonts w:ascii="仿宋" w:eastAsia="仿宋" w:hAnsi="仿宋" w:cs="仿宋" w:hint="eastAsia"/>
            <w:lang w:eastAsia="zh-CN"/>
          </w:rPr>
          <w:t>(三)、变速箱齿轮项目合同管理与法律事务</w:t>
        </w:r>
        <w:r>
          <w:tab/>
        </w:r>
        <w:r>
          <w:fldChar w:fldCharType="begin"/>
        </w:r>
        <w:r>
          <w:instrText xml:space="preserve"> PAGEREF _Toc27680 \h </w:instrText>
        </w:r>
        <w:r>
          <w:fldChar w:fldCharType="separate"/>
        </w:r>
        <w:r>
          <w:t>67</w:t>
        </w:r>
        <w:r>
          <w:fldChar w:fldCharType="end"/>
        </w:r>
      </w:hyperlink>
    </w:p>
    <w:p>
      <w:pPr>
        <w:pStyle w:val="TOC2"/>
        <w:tabs>
          <w:tab w:val="right" w:leader="dot" w:pos="8306"/>
        </w:tabs>
      </w:pPr>
      <w:hyperlink w:anchor="_Toc14603" w:history="1">
        <w:r>
          <w:rPr>
            <w:rFonts w:ascii="仿宋" w:eastAsia="仿宋" w:hAnsi="仿宋" w:cs="仿宋" w:hint="eastAsia"/>
            <w:lang w:eastAsia="zh-CN"/>
          </w:rPr>
          <w:t>(四)、变速箱齿轮项目知识产权保护策略</w:t>
        </w:r>
        <w:r>
          <w:tab/>
        </w:r>
        <w:r>
          <w:fldChar w:fldCharType="begin"/>
        </w:r>
        <w:r>
          <w:instrText xml:space="preserve"> PAGEREF _Toc14603 \h </w:instrText>
        </w:r>
        <w:r>
          <w:fldChar w:fldCharType="separate"/>
        </w:r>
        <w:r>
          <w:t>73</w:t>
        </w:r>
        <w:r>
          <w:fldChar w:fldCharType="end"/>
        </w:r>
      </w:hyperlink>
    </w:p>
    <w:p>
      <w:pPr>
        <w:pStyle w:val="TOC1"/>
        <w:tabs>
          <w:tab w:val="right" w:leader="dot" w:pos="8306"/>
        </w:tabs>
      </w:pPr>
      <w:hyperlink w:anchor="_Toc4387" w:history="1">
        <w:r>
          <w:rPr>
            <w:rFonts w:ascii="仿宋" w:eastAsia="仿宋" w:hAnsi="仿宋" w:cs="仿宋" w:hint="eastAsia"/>
            <w:lang w:eastAsia="zh-CN"/>
          </w:rPr>
          <w:t>十六、利益相关者分析与沟通计划</w:t>
        </w:r>
        <w:r>
          <w:tab/>
        </w:r>
        <w:r>
          <w:fldChar w:fldCharType="begin"/>
        </w:r>
        <w:r>
          <w:instrText xml:space="preserve"> PAGEREF _Toc4387 \h </w:instrText>
        </w:r>
        <w:r>
          <w:fldChar w:fldCharType="separate"/>
        </w:r>
        <w:r>
          <w:t>75</w:t>
        </w:r>
        <w:r>
          <w:fldChar w:fldCharType="end"/>
        </w:r>
      </w:hyperlink>
    </w:p>
    <w:p>
      <w:pPr>
        <w:pStyle w:val="TOC2"/>
        <w:tabs>
          <w:tab w:val="right" w:leader="dot" w:pos="8306"/>
        </w:tabs>
      </w:pPr>
      <w:hyperlink w:anchor="_Toc24708" w:history="1">
        <w:r>
          <w:rPr>
            <w:rFonts w:ascii="仿宋" w:eastAsia="仿宋" w:hAnsi="仿宋" w:cs="仿宋" w:hint="eastAsia"/>
            <w:lang w:eastAsia="zh-CN"/>
          </w:rPr>
          <w:t>(一)、利益相关者分析</w:t>
        </w:r>
        <w:r>
          <w:tab/>
        </w:r>
        <w:r>
          <w:fldChar w:fldCharType="begin"/>
        </w:r>
        <w:r>
          <w:instrText xml:space="preserve"> PAGEREF _Toc24708 \h </w:instrText>
        </w:r>
        <w:r>
          <w:fldChar w:fldCharType="separate"/>
        </w:r>
        <w:r>
          <w:t>75</w:t>
        </w:r>
        <w:r>
          <w:fldChar w:fldCharType="end"/>
        </w:r>
      </w:hyperlink>
    </w:p>
    <w:p>
      <w:pPr>
        <w:pStyle w:val="TOC2"/>
        <w:tabs>
          <w:tab w:val="right" w:leader="dot" w:pos="8306"/>
        </w:tabs>
      </w:pPr>
      <w:hyperlink w:anchor="_Toc28370" w:history="1">
        <w:r>
          <w:rPr>
            <w:rFonts w:ascii="仿宋" w:eastAsia="仿宋" w:hAnsi="仿宋" w:cs="仿宋" w:hint="eastAsia"/>
            <w:lang w:eastAsia="zh-CN"/>
          </w:rPr>
          <w:t>(二)、沟通计划</w:t>
        </w:r>
        <w:r>
          <w:tab/>
        </w:r>
        <w:r>
          <w:fldChar w:fldCharType="begin"/>
        </w:r>
        <w:r>
          <w:instrText xml:space="preserve"> PAGEREF _Toc28370 \h </w:instrText>
        </w:r>
        <w:r>
          <w:fldChar w:fldCharType="separate"/>
        </w:r>
        <w:r>
          <w:t>77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927"/>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5519"/>
      <w:r>
        <w:rPr>
          <w:rFonts w:ascii="仿宋" w:eastAsia="仿宋" w:hAnsi="仿宋" w:cs="仿宋" w:hint="eastAsia"/>
          <w:sz w:val="28"/>
          <w:lang w:eastAsia="zh-CN"/>
        </w:rPr>
        <w:t>一、变速箱齿轮项目建设背景及必要性分析</w:t>
      </w:r>
      <w:bookmarkEnd w:id="2"/>
    </w:p>
    <w:p>
      <w:pPr>
        <w:pStyle w:val="Heading2"/>
        <w:rPr>
          <w:rFonts w:ascii="仿宋" w:eastAsia="仿宋" w:hAnsi="仿宋" w:cs="仿宋" w:hint="eastAsia"/>
          <w:lang w:eastAsia="zh-CN"/>
        </w:rPr>
      </w:pPr>
      <w:bookmarkStart w:id="3" w:name="_Toc13236"/>
      <w:r>
        <w:rPr>
          <w:rFonts w:ascii="仿宋" w:eastAsia="仿宋" w:hAnsi="仿宋" w:cs="仿宋" w:hint="eastAsia"/>
          <w:lang w:eastAsia="zh-CN"/>
        </w:rPr>
        <w:t>(一)、变速箱齿轮项目背景分析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变速箱齿轮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变速箱齿轮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变速箱齿轮项目在这个潮流中的定位。同时，我们将关注行业内涌现的新兴机遇，以便变速箱齿轮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变速箱齿轮项目提供了强大的发展动力。我们将聚焦于行业内最新的技术发展趋势，包括但不限于人工智能、大数据分析、物联网等领域。通过深度的技术研究，我们将确保变速箱齿轮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变速箱齿轮项目发展的源泉。我们将投入更多的精力对市场需求进行深入剖析，超越表面的需求，深入挖掘潜在的市场痛点和机遇。通过对市场需求的细致了解，变速箱齿轮项目将更有针对性地设计解决方案，满足市场的多样化需求，从而更好地促进变速箱齿轮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变速箱齿轮项目战略至关重要。我们将对竞争态势进行更为深入的分析，包括但不限于市场份额、产品特点、客户满意度等多个维度。通过深度的竞争分析，变速箱齿轮项目将能够更准确地把握市场脉搏，制定具有竞争力的变速箱齿轮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变速箱齿轮项目的发展具有直接的影响。我们将进行更为全面的法规和政策分析，了解行业发展中的潜在法律风险和合规挑战。通过充分了解和遵守相关法规，变速箱齿轮项目将确保在法律框架内合法合规运营，为变速箱齿轮项目的稳健发展提供有力支持。</w:t>
      </w:r>
    </w:p>
    <w:p>
      <w:pPr>
        <w:pStyle w:val="Heading2"/>
        <w:ind w:firstLine="560" w:firstLineChars="200"/>
        <w:rPr>
          <w:rFonts w:ascii="仿宋" w:eastAsia="仿宋" w:hAnsi="仿宋" w:cs="仿宋" w:hint="eastAsia"/>
          <w:sz w:val="28"/>
          <w:lang w:eastAsia="zh-CN"/>
        </w:rPr>
      </w:pPr>
      <w:bookmarkStart w:id="4" w:name="_Toc21910"/>
      <w:r>
        <w:rPr>
          <w:rFonts w:ascii="仿宋" w:eastAsia="仿宋" w:hAnsi="仿宋" w:cs="仿宋" w:hint="eastAsia"/>
          <w:sz w:val="28"/>
          <w:lang w:eastAsia="zh-CN"/>
        </w:rPr>
        <w:t>(二)、变速箱齿轮项目建设必要性分析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变速箱齿轮项目建设的迫切性源于对行业发展趋势的深刻洞察。我们正处于一个行业变革的时代，科技创新、数字化转型成为企业发展的关键动力。变速箱齿轮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变速箱齿轮项目建设不仅仅是为了跟上潮流，更是为了通过技术创新推动企业的持续发展。通过引入先进的技术和解决方案，变速箱齿轮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变速箱齿轮项目的建设成为必然选择，通过提高产品质量、拓展服务领域，从而在竞争中获得更多的机会。变速箱齿轮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变速箱齿轮项目建设的必要性体现在对客户需求更精准的满足。通过变速箱齿轮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变速箱齿轮项目建设的背后是对企业持续创新的追求。只有通过不断创新，企业才能在竞争中立于不败之地。变速箱齿轮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27124"/>
      <w:r>
        <w:rPr>
          <w:rFonts w:ascii="仿宋" w:eastAsia="仿宋" w:hAnsi="仿宋" w:cs="仿宋" w:hint="eastAsia"/>
          <w:sz w:val="28"/>
          <w:lang w:eastAsia="zh-CN"/>
        </w:rPr>
        <w:t>二、市场分析、调研</w:t>
      </w:r>
      <w:bookmarkEnd w:id="5"/>
    </w:p>
    <w:p>
      <w:pPr>
        <w:pStyle w:val="Heading2"/>
        <w:rPr>
          <w:rFonts w:ascii="仿宋" w:eastAsia="仿宋" w:hAnsi="仿宋" w:cs="仿宋" w:hint="eastAsia"/>
          <w:lang w:eastAsia="zh-CN"/>
        </w:rPr>
      </w:pPr>
      <w:bookmarkStart w:id="6" w:name="_Toc12800"/>
      <w:r>
        <w:rPr>
          <w:rFonts w:ascii="仿宋" w:eastAsia="仿宋" w:hAnsi="仿宋" w:cs="仿宋" w:hint="eastAsia"/>
          <w:lang w:eastAsia="zh-CN"/>
        </w:rPr>
        <w:t>(一)、变速箱齿轮行业分析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变速箱齿轮行业一直以来都是市场的关注焦点。行业内的发展趋势、竞争态势以及潜在机会都对变速箱齿轮项目的推进产生深远的影响。通过深入研究行业的整体概貌，我们将更好地理解行业的核心特征，为变速箱齿轮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变速箱齿轮行业，技术一直是推动创新和发展的关键因素。我们将对当前技术趋势进行详尽分析，包括但不限于人工智能、大数据应用、先进制造技术等。这有助于变速箱齿轮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变速箱齿轮项目成功的基础。我们将对主要竞争对手进行深入研究，包括其市场份额、产品特点、市场定位等。通过全面了解竞争对手的优势和劣势，变速箱齿轮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7" w:name="_Toc12501"/>
      <w:r>
        <w:rPr>
          <w:rFonts w:ascii="仿宋" w:eastAsia="仿宋" w:hAnsi="仿宋" w:cs="仿宋" w:hint="eastAsia"/>
          <w:sz w:val="28"/>
          <w:lang w:eastAsia="zh-CN"/>
        </w:rPr>
        <w:t>(二)、变速箱齿轮市场分析预测</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变速箱齿轮市场未来的增长趋势。这包括市场的整体规模、各细分领域的发展趋势等。变速箱齿轮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变速箱齿轮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市场风险是变速箱齿轮项目实施过程中需要充分考虑的因素。我们将对市场风险进行全面评估，包括但不限于政策法规风险、市场竞争风险、技术变革风险等。通过对潜在风险的深入分析，变速箱齿轮项目可以制定相应的风险缓解策略，降低不确定性对变速箱齿轮项目的影响。</w:t>
      </w:r>
    </w:p>
    <w:p>
      <w:pPr>
        <w:pStyle w:val="Heading1"/>
        <w:ind w:firstLine="560" w:firstLineChars="200"/>
        <w:rPr>
          <w:rFonts w:ascii="仿宋" w:eastAsia="仿宋" w:hAnsi="仿宋" w:cs="仿宋" w:hint="eastAsia"/>
          <w:sz w:val="28"/>
          <w:lang w:eastAsia="zh-CN"/>
        </w:rPr>
      </w:pPr>
      <w:bookmarkStart w:id="8" w:name="_Toc15380"/>
      <w:r>
        <w:rPr>
          <w:rFonts w:ascii="仿宋" w:eastAsia="仿宋" w:hAnsi="仿宋" w:cs="仿宋" w:hint="eastAsia"/>
          <w:sz w:val="28"/>
          <w:lang w:eastAsia="zh-CN"/>
        </w:rPr>
        <w:t>三、变速箱齿轮项目建设单位说明</w:t>
      </w:r>
      <w:bookmarkEnd w:id="8"/>
    </w:p>
    <w:p>
      <w:pPr>
        <w:pStyle w:val="Heading2"/>
        <w:rPr>
          <w:rFonts w:ascii="仿宋" w:eastAsia="仿宋" w:hAnsi="仿宋" w:cs="仿宋" w:hint="eastAsia"/>
          <w:lang w:eastAsia="zh-CN"/>
        </w:rPr>
      </w:pPr>
      <w:bookmarkStart w:id="9" w:name="_Toc7439"/>
      <w:r>
        <w:rPr>
          <w:rFonts w:ascii="仿宋" w:eastAsia="仿宋" w:hAnsi="仿宋" w:cs="仿宋" w:hint="eastAsia"/>
          <w:lang w:eastAsia="zh-CN"/>
        </w:rPr>
        <w:t>(一)、变速箱齿轮项目承办单位基本情况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0" w:name="_Toc25643"/>
      <w:r>
        <w:rPr>
          <w:rFonts w:ascii="仿宋" w:eastAsia="仿宋" w:hAnsi="仿宋" w:cs="仿宋" w:hint="eastAsia"/>
          <w:sz w:val="28"/>
          <w:lang w:eastAsia="zh-CN"/>
        </w:rPr>
        <w:t>(二)、公司经济效益分析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变速箱齿轮项目承办单位的XXXX，我们着眼于实现可持续的经济效益。通过技术创新和解决方案的提供，公司预计在变速箱齿轮项目执行期间将获得可观的收入增长。这一收入来源主要包括变速箱齿轮项目交付、技术服务和解决方案的销售。</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同时，我们注重成本控制和效率提升，以确保变速箱齿轮项目的可持续盈利。透过精细的管理和资源优化，公司期望实现变速箱齿轮项目利润最大化。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变速箱齿轮项目实施进行全面的投资评估，包括变速箱齿轮项目启动阶段的资金投入和后续运营成本。通过对变速箱齿轮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变速箱齿轮项目实施过程中具备足够的资金流动性，公司将进行详尽的现金流分析。这包括资金需求的合理预测、变速箱齿轮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1" w:name="_Toc14883"/>
      <w:r>
        <w:rPr>
          <w:rFonts w:ascii="仿宋" w:eastAsia="仿宋" w:hAnsi="仿宋" w:cs="仿宋" w:hint="eastAsia"/>
          <w:sz w:val="28"/>
          <w:lang w:eastAsia="zh-CN"/>
        </w:rPr>
        <w:t>四、变速箱齿轮项目可持续发展</w:t>
      </w:r>
      <w:bookmarkEnd w:id="11"/>
    </w:p>
    <w:p>
      <w:pPr>
        <w:pStyle w:val="Heading2"/>
        <w:rPr>
          <w:rFonts w:ascii="仿宋" w:eastAsia="仿宋" w:hAnsi="仿宋" w:cs="仿宋" w:hint="eastAsia"/>
          <w:lang w:eastAsia="zh-CN"/>
        </w:rPr>
      </w:pPr>
      <w:bookmarkStart w:id="12" w:name="_Toc14850"/>
      <w:r>
        <w:rPr>
          <w:rFonts w:ascii="仿宋" w:eastAsia="仿宋" w:hAnsi="仿宋" w:cs="仿宋" w:hint="eastAsia"/>
          <w:lang w:eastAsia="zh-CN"/>
        </w:rPr>
        <w:t>(一)、可持续战略与实践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在变速箱齿轮项目中，变速箱齿轮项目团队着眼于未来，明确了可持续发展的战略方向。制定的具体可持续发展目标包括降低资源使用、采用环保技术、最大化社会效益等。这一步骤不仅有助于变速箱齿轮项目在环保和社会责任方面达到最高标准，也为未来提供了明确的指引，确保变速箱齿轮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可持续实践的融入变速箱齿轮项目管理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变速箱齿轮项目管理周期。从变速箱齿轮项目规划开始，变速箱齿轮项目团队就考虑了环境和社会的因素。在执行阶段，变速箱齿轮项目团队积极推动绿色技术的应用，优化资源利用。此外，关注员工的社会责任，通过培训和沟通活动提高员工对可持续发展的认知，使他们能够在日常工作中践行可持续实践。这些举措不仅为变速箱齿轮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3" w:name="_Toc27132"/>
      <w:r>
        <w:rPr>
          <w:rFonts w:ascii="仿宋" w:eastAsia="仿宋" w:hAnsi="仿宋" w:cs="仿宋" w:hint="eastAsia"/>
          <w:sz w:val="28"/>
          <w:lang w:eastAsia="zh-CN"/>
        </w:rPr>
        <w:t>(二)、环保与社会责任</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扎根于变速箱齿轮项目的可持续发展理念，我们深信环保与社会责任是变速箱齿轮项目成功的关键支柱。在变速箱齿轮项目的每一步，我们都致力于通过创新和实践，履行对环境和社会的坚定责任。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变速箱齿轮项目团队通过引入先进的环保技术、建立高效的废物处理系统以及推动能源节约措施，积极履行环保责任。定期的环保监测和评估确保变速箱齿轮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变速箱齿轮项目不仅致力于自身可持续发展，还注重对社会的回馈。通过支持社区变速箱齿轮项目、参与慈善事业、提供培训机会等方式，变速箱齿轮项目积极履行社会责任。与当地社区建立积极互动，关注员工的工作与生活平衡，以及员工的身心健康，是变速箱齿轮项目在社会责任层面的关键举措。这样的实践不仅增强了变速箱齿轮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4" w:name="_Toc27771"/>
      <w:r>
        <w:rPr>
          <w:rFonts w:ascii="仿宋" w:eastAsia="仿宋" w:hAnsi="仿宋" w:cs="仿宋" w:hint="eastAsia"/>
          <w:sz w:val="28"/>
          <w:lang w:eastAsia="zh-CN"/>
        </w:rPr>
        <w:t>五、产品规划分析</w:t>
      </w:r>
      <w:bookmarkEnd w:id="14"/>
    </w:p>
    <w:p>
      <w:pPr>
        <w:pStyle w:val="Heading2"/>
        <w:rPr>
          <w:rFonts w:ascii="仿宋" w:eastAsia="仿宋" w:hAnsi="仿宋" w:cs="仿宋" w:hint="eastAsia"/>
          <w:lang w:eastAsia="zh-CN"/>
        </w:rPr>
      </w:pPr>
      <w:bookmarkStart w:id="15" w:name="_Toc2600"/>
      <w:r>
        <w:rPr>
          <w:rFonts w:ascii="仿宋" w:eastAsia="仿宋" w:hAnsi="仿宋" w:cs="仿宋" w:hint="eastAsia"/>
          <w:lang w:eastAsia="zh-CN"/>
        </w:rPr>
        <w:t>(一)、产品规划</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变速箱齿轮项目的主要产品是XXXX，预计年产值为XXX万元。这一产品在市场中占据着重要的地位，其广泛的应用范围使得该变速箱齿轮项目的市场前景非常广阔。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变速箱齿轮项目的xxx产品作为重要的原材料之一，将在多个领域发挥关键作用。其在建筑、交通、能源等方面的广泛应用将为整个产业链提供强大的支持，形成产业协同效应。变速箱齿轮项目的年产值XXX万XXX万XXX万万元不仅反映了其在市场上的巨大潜力，更预示着它对国民经济的积极贡献。这种关联度高、涉及面广的产业关系，使得该变速箱齿轮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6" w:name="_Toc27730"/>
      <w:r>
        <w:rPr>
          <w:rFonts w:ascii="仿宋" w:eastAsia="仿宋" w:hAnsi="仿宋" w:cs="仿宋" w:hint="eastAsia"/>
          <w:sz w:val="28"/>
          <w:lang w:eastAsia="zh-CN"/>
        </w:rPr>
        <w:t>(二)、建设规模</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变速箱齿轮项目总征地面积为XXXX平方米，相当于约XX.XX亩，其中净用地面积为XXXX平方米，红线范围内相当于约XX.XX亩。这一用地规模充分考虑了变速箱齿轮项目的建设需求，保障了变速箱齿轮项目在合适的空间内得以充分发展。变速箱齿轮项目规划的总建筑面积为XXXX平方米，其中主体工程建设占XXXX平方米，计容建筑面积达XXXX平方米。预计建筑工程的投资将达到XXXX万元，为变速箱齿轮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变速箱齿轮项目计划购置的设备共计XXXX台（套），设备购置费用为XXXX万元。这一设备购置计划充分考虑到变速箱齿轮项目的生产需求和技术要求，确保了变速箱齿轮项目在生产运营中具备先进的技术装备和高效的生产能力。设备的合理配置将为变速箱齿轮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变速箱齿轮项目计划总投资为XXXX万元，预计年实现营业收入为XXXX万元。这一产能规模的设定旨在确保变速箱齿轮项目能够在投资与回报之间取得平衡，实现长期可持续的发展。变速箱齿轮项目的总投资充分考虑到各个方面的需求，包括用地建设、设备购置等多个环节，以确保变速箱齿轮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7" w:name="_Toc21556"/>
      <w:r>
        <w:rPr>
          <w:rFonts w:ascii="仿宋" w:eastAsia="仿宋" w:hAnsi="仿宋" w:cs="仿宋" w:hint="eastAsia"/>
          <w:sz w:val="28"/>
          <w:lang w:eastAsia="zh-CN"/>
        </w:rPr>
        <w:t>六、变速箱齿轮项目危机管理</w:t>
      </w:r>
      <w:bookmarkEnd w:id="17"/>
    </w:p>
    <w:p>
      <w:pPr>
        <w:pStyle w:val="Heading2"/>
        <w:rPr>
          <w:rFonts w:ascii="仿宋" w:eastAsia="仿宋" w:hAnsi="仿宋" w:cs="仿宋" w:hint="eastAsia"/>
          <w:lang w:eastAsia="zh-CN"/>
        </w:rPr>
      </w:pPr>
      <w:bookmarkStart w:id="18" w:name="_Toc29079"/>
      <w:r>
        <w:rPr>
          <w:rFonts w:ascii="仿宋" w:eastAsia="仿宋" w:hAnsi="仿宋" w:cs="仿宋" w:hint="eastAsia"/>
          <w:lang w:eastAsia="zh-CN"/>
        </w:rPr>
        <w:t>(一)、危机预警与识别</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变速箱齿轮项目危机管理中，危机预警与识别是确保变速箱齿轮项目稳健运行的核心步骤。通过建立全面的监测机制，变速箱齿轮项目团队旨在及时发现和理解潜在的风险和危机因素，以便采取及时的预防和应对措施，确保变速箱齿轮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首先，通过深入的风险评估，变速箱齿轮项目团队全面分析了整个变速箱齿轮项目和各个阶段可能存在的威胁。这包括准确评估每个潜在风险的发生概率和可能影响的程度，为后续危机预警提供了有力支持。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变速箱齿轮项目团队着重于明确定义变速箱齿轮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实时监测作为危机预警的关键手段，通过对变速箱齿轮项目进展的持续监控，团队能够及时发现潜在问题并作出迅速反应。变速箱齿轮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在这一阶段，团队的专业素养和反应速度将发挥至关重要的作用，以确保潜在危机能够在初期得到有效的处理，最大程度地减轻负面影响。通过危机预警与识别，变速箱齿轮项目得以更有序、可控地推进。</w:t>
      </w:r>
    </w:p>
    <w:p>
      <w:pPr>
        <w:pStyle w:val="Heading2"/>
        <w:ind w:firstLine="560" w:firstLineChars="200"/>
        <w:rPr>
          <w:rFonts w:ascii="仿宋" w:eastAsia="仿宋" w:hAnsi="仿宋" w:cs="仿宋" w:hint="eastAsia"/>
          <w:sz w:val="28"/>
          <w:lang w:eastAsia="zh-CN"/>
        </w:rPr>
      </w:pPr>
      <w:bookmarkStart w:id="19" w:name="_Toc22979"/>
      <w:r>
        <w:rPr>
          <w:rFonts w:ascii="仿宋" w:eastAsia="仿宋" w:hAnsi="仿宋" w:cs="仿宋" w:hint="eastAsia"/>
          <w:sz w:val="28"/>
          <w:lang w:eastAsia="zh-CN"/>
        </w:rPr>
        <w:t>(二)、危机应对与恢复</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在危机发生时，变速箱齿轮项目团队立即行动，成立了应急小组。该小组的任务是迅速制定并实施紧急应对措施，以最小化潜在损失。以下是采取的主要措施：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暂停变速箱齿轮项目进度：为遏制危机蔓延，变速箱齿轮项目暂时停止进行，以便全面评估当前状况。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资源重新分配：重新评估变速箱齿轮项目资源的分配，确保最大限度地减小损失。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实时沟通：与关键利益相关者建立实时沟通机制，向他们传递变速箱齿轮项目危机的实际状况，保障变速箱齿轮项目核心利益。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在紧急应对的同时，变速箱齿轮项目团队强调了团队协作和有效沟通的重要性。以下是团队协作的关键举措：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信息共享机制：建立了信息共享平台，确保团队成员能够及时获取变速箱齿轮项目危机的实时信息。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领导者沟通：变速箱齿轮项目领导者通过定期会议和即时沟通工具，指导团队应对危机，保持团队稳定运行。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随着危机得到初步控制，变速箱齿轮项目团队转向制定恢复计划，以确保变速箱齿轮项目能够从中迅速恢复。主要恢复计划包括：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修复受损的进度计划：重新评估变速箱齿轮项目进度，制定修复计划，确保变速箱齿轮项目尽快回归正常进程。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重新调整资源分配：优化资源分配，确保变速箱齿轮项目在有限资源下高效运转。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风险管理机制加强：对变速箱齿轮项目风险进行全面评估，制定更强化的风险管理策略，以预防未来可能的危机。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20" w:name="_Toc25073"/>
      <w:r>
        <w:rPr>
          <w:rFonts w:ascii="仿宋" w:eastAsia="仿宋" w:hAnsi="仿宋" w:cs="仿宋" w:hint="eastAsia"/>
          <w:sz w:val="28"/>
          <w:lang w:eastAsia="zh-CN"/>
        </w:rPr>
        <w:t>七、变速箱齿轮项目环境影响分析</w:t>
      </w:r>
      <w:bookmarkEnd w:id="20"/>
    </w:p>
    <w:p>
      <w:pPr>
        <w:pStyle w:val="Heading2"/>
        <w:rPr>
          <w:rFonts w:ascii="仿宋" w:eastAsia="仿宋" w:hAnsi="仿宋" w:cs="仿宋" w:hint="eastAsia"/>
          <w:lang w:eastAsia="zh-CN"/>
        </w:rPr>
      </w:pPr>
      <w:bookmarkStart w:id="21" w:name="_Toc16963"/>
      <w:r>
        <w:rPr>
          <w:rFonts w:ascii="仿宋" w:eastAsia="仿宋" w:hAnsi="仿宋" w:cs="仿宋" w:hint="eastAsia"/>
          <w:lang w:eastAsia="zh-CN"/>
        </w:rPr>
        <w:t>(一)、建设区域环境质量现状</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变速箱齿轮项目建设的区域环境质量是整个变速箱齿轮项目顺利实施和未来运营的关键因素之一。在选择建设区域时，我们进行了深入的现状评估，以确保变速箱齿轮项目与环境相协调，并对区域环境质量进行了详细的描述：</w:t>
      </w:r>
    </w:p>
    <w:p>
      <w:pPr>
        <w:ind w:firstLine="560" w:firstLineChars="200"/>
        <w:rPr>
          <w:rFonts w:ascii="仿宋" w:eastAsia="仿宋" w:hAnsi="仿宋" w:cs="仿宋" w:hint="eastAsia"/>
          <w:sz w:val="28"/>
        </w:rPr>
      </w:pPr>
      <w:r>
        <w:rPr>
          <w:rFonts w:ascii="仿宋" w:eastAsia="仿宋" w:hAnsi="仿宋" w:cs="仿宋" w:hint="eastAsia"/>
          <w:sz w:val="28"/>
          <w:lang w:eastAsia="zh-CN"/>
        </w:rPr>
        <w:t>1. 空气质量评估</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区域，空气质量良好，未出现明显污染现象。环保部门的监测数据显示，空气中主要污染物浓度处于正常范围内，未超过国家标准。这为变速箱齿轮项目的生产活动提供了较好的环境基础，有利于减少对空气质量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水质状况评估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变速箱齿轮项目选址的水域质量较好，水源清澈，水质达到国家相关标准。未检测到有害物质超标的情况。变速箱齿轮项目规划充分考虑了水资源的合理利用，将采用先进的水处理技术，确保生产废水达到排放标准，对当地水环境产生最小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土壤质量评估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经过土壤调查，建设区域的土壤质量整体良好，未检测到明显的土壤污染。我们将采用科学的土壤管理措施，避免因变速箱齿轮项目建设和运营而引起的土壤质量问题。同时，变速箱齿轮项目将实施合理的园区绿化和植被覆盖，有助于土壤的保持和改良。</w:t>
      </w:r>
    </w:p>
    <w:p>
      <w:pPr>
        <w:ind w:firstLine="560" w:firstLineChars="200"/>
        <w:rPr>
          <w:rFonts w:ascii="仿宋" w:eastAsia="仿宋" w:hAnsi="仿宋" w:cs="仿宋" w:hint="eastAsia"/>
          <w:sz w:val="28"/>
        </w:rPr>
      </w:pPr>
      <w:r>
        <w:rPr>
          <w:rFonts w:ascii="仿宋" w:eastAsia="仿宋" w:hAnsi="仿宋" w:cs="仿宋" w:hint="eastAsia"/>
          <w:sz w:val="28"/>
          <w:lang w:eastAsia="zh-CN"/>
        </w:rPr>
        <w:t>4. 噪音与振动评估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变速箱齿轮项目选址区域噪音水平较低，无明显的噪音和振动污染。在变速箱齿轮项目建设和运营阶段，我们将采取有效的隔音、减振等措施，确保变速箱齿轮项目对周边环境的噪音和振动影响最小化。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5. 生态环境评估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建设区域具有较好的生态环境，植被丰富，野生动植物种类繁多。变速箱齿轮项目将制定详细的生态保护计划，确保在变速箱齿轮项目建设和运营中对当地生态系统的影响最小。</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https://d.book118.com/287104144016006030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变速箱齿轮项目规划设计蓝图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变速箱齿轮项目规划设计蓝图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变速箱齿轮项目规划设计蓝图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变速箱齿轮项目规划设计蓝图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变速箱齿轮项目规划设计蓝图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变速箱齿轮项目规划设计蓝图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变速箱齿轮项目规划设计蓝图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变速箱齿轮项目规划设计蓝图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变速箱齿轮项目规划设计蓝图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变速箱齿轮项目规划设计蓝图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变速箱齿轮项目规划设计蓝图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变速箱齿轮项目规划设计蓝图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变速箱齿轮项目规划设计蓝图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变速箱齿轮项目规划设计蓝图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变速箱齿轮项目规划设计蓝图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变速箱齿轮项目规划设计蓝图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变速箱齿轮项目规划设计蓝图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3261038"/>
    <w:rsid w:val="7326103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87104144016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2024-01-07T18:33:00Z</dcterms:created>
  <dcterms:modified xsi:type="dcterms:W3CDTF">2024-01-07T18:33:48Z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48A1B4F6EF1A484AB34F61A63AF6DB5E_11</vt:lpwstr>
  </property>
  <property fmtid="{D5CDD505-2E9C-101B-9397-08002B2CF9AE}" pid="3" name="KSOProductBuildVer">
    <vt:lpwstr>2052-12.1.0.16120</vt:lpwstr>
  </property>
</Properties>
</file>