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HS系列松香乳香施胶剂行业商业计划书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一、建设内容与产品方案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3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_Toc21173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(二)、HS系列松香乳香施胶剂产品规划方案及生产纲领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二、HS系列松香乳香施胶剂项目建设单位基本情况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(一)、HS系列松香乳香施胶剂项目建设单位基本情况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(二)、HS系列松香乳香施胶剂项目主管单位基本情况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(三)、HS系列松香乳香施胶剂项目技术协作单位基本情况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四、SWOT分析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_Toc21269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" w:history="1">
        <w:r>
          <w:rPr>
            <w:rFonts w:ascii="仿宋" w:eastAsia="仿宋" w:hAnsi="仿宋" w:cs="仿宋" w:hint="eastAsia"/>
            <w:lang w:eastAsia="zh-CN"/>
          </w:rPr>
          <w:t>五、土建工程说明</w:t>
        </w:r>
        <w:r>
          <w:tab/>
        </w:r>
        <w:r>
          <w:fldChar w:fldCharType="begin"/>
        </w:r>
        <w:r>
          <w:instrText xml:space="preserve"> PAGEREF _Toc2146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_Toc32345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(二)、HS系列松香乳香施胶剂项目工程建设标准规范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7" w:history="1">
        <w:r>
          <w:rPr>
            <w:rFonts w:ascii="仿宋" w:eastAsia="仿宋" w:hAnsi="仿宋" w:cs="仿宋" w:hint="eastAsia"/>
            <w:lang w:eastAsia="zh-CN"/>
          </w:rPr>
          <w:t>(三)、HS系列松香乳香施胶剂项目总平面设计要求</w:t>
        </w:r>
        <w:r>
          <w:tab/>
        </w:r>
        <w:r>
          <w:fldChar w:fldCharType="begin"/>
        </w:r>
        <w:r>
          <w:instrText xml:space="preserve"> PAGEREF _Toc24257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_Toc25937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eastAsia="zh-CN"/>
          </w:rPr>
          <w:t>六、HS系列松香乳香施胶剂项目概论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3" w:history="1">
        <w:r>
          <w:rPr>
            <w:rFonts w:ascii="仿宋" w:eastAsia="仿宋" w:hAnsi="仿宋" w:cs="仿宋" w:hint="eastAsia"/>
            <w:lang w:eastAsia="zh-CN"/>
          </w:rPr>
          <w:t>(一)、HS系列松香乳香施胶剂项目概况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(二)、HS系列松香乳香施胶剂项目目标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(三)、HS系列松香乳香施胶剂项目提出的理由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9" w:history="1">
        <w:r>
          <w:rPr>
            <w:rFonts w:ascii="仿宋" w:eastAsia="仿宋" w:hAnsi="仿宋" w:cs="仿宋" w:hint="eastAsia"/>
            <w:lang w:eastAsia="zh-CN"/>
          </w:rPr>
          <w:t>(四)、HS系列松香乳香施胶剂项目意义</w:t>
        </w:r>
        <w:r>
          <w:tab/>
        </w:r>
        <w:r>
          <w:fldChar w:fldCharType="begin"/>
        </w:r>
        <w:r>
          <w:instrText xml:space="preserve"> PAGEREF _Toc3959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(五)、HS系列松香乳香施胶剂项目背景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七、财务管理与成本控制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_Toc23411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八、供应链管理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_Toc1214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_Toc30033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_Toc21990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8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(一)、HS系列松香乳香施胶剂项目风险分析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(二)、HS系列松香乳香施胶剂项目风险对策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十一、监测与评估方案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6" w:history="1">
        <w:r>
          <w:rPr>
            <w:rFonts w:ascii="仿宋" w:eastAsia="仿宋" w:hAnsi="仿宋" w:cs="仿宋" w:hint="eastAsia"/>
            <w:lang w:eastAsia="zh-CN"/>
          </w:rPr>
          <w:t>(一)、HS系列松香乳香施胶剂项目监测与评估指标制定</w:t>
        </w:r>
        <w:r>
          <w:tab/>
        </w:r>
        <w:r>
          <w:fldChar w:fldCharType="begin"/>
        </w:r>
        <w:r>
          <w:instrText xml:space="preserve"> PAGEREF _Toc23406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0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_Toc9000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8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十二、HS系列松香乳香施胶剂定价策略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6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7" w:history="1">
        <w:r>
          <w:rPr>
            <w:rFonts w:ascii="仿宋" w:eastAsia="仿宋" w:hAnsi="仿宋" w:cs="仿宋" w:hint="eastAsia"/>
            <w:lang w:eastAsia="zh-CN"/>
          </w:rPr>
          <w:t>十三、HS系列松香乳香施胶剂项目合作伙伴与利益相关者</w:t>
        </w:r>
        <w:r>
          <w:tab/>
        </w:r>
        <w:r>
          <w:fldChar w:fldCharType="begin"/>
        </w:r>
        <w:r>
          <w:instrText xml:space="preserve"> PAGEREF _Toc29757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十四、HS系列松香乳香施胶剂行业品牌策略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十五、创新投资策略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6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十六、环保方案分析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_Toc26718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eastAsia="zh-CN"/>
          </w:rPr>
          <w:t>十七、风险性分析</w:t>
        </w:r>
        <w:r>
          <w:tab/>
        </w:r>
        <w:r>
          <w:fldChar w:fldCharType="begin"/>
        </w:r>
        <w:r>
          <w:instrText xml:space="preserve"> PAGEREF _Toc5157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十八、项目运营管理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9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_Toc16879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5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_Toc30885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9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_Toc30799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十九、品质与服务体验优化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二十、市场趋势与消费者洞察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4"/>
      <w:r>
        <w:rPr>
          <w:rFonts w:ascii="仿宋" w:eastAsia="仿宋" w:hAnsi="仿宋" w:cs="仿宋" w:hint="eastAsia"/>
          <w:sz w:val="28"/>
          <w:lang w:eastAsia="zh-CN"/>
        </w:rPr>
        <w:t>一、建设内容与产品方案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73"/>
      <w:r>
        <w:rPr>
          <w:rFonts w:ascii="仿宋" w:eastAsia="仿宋" w:hAnsi="仿宋" w:cs="仿宋" w:hint="eastAsia"/>
          <w:lang w:eastAsia="zh-CN"/>
        </w:rPr>
        <w:t>(一)、建设规模及主要建设内容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(一)场地规模概况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 HS系列松香乳香施胶剂项目占地面积约为XX平方米，相当于XX亩，依据规划，整个场区的总建筑面积预计约为XX平方米。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(二)产能规模说明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综合考虑国内外市场需求以及对xxx（集团）有限公司建设能力的分析结果，我们决定将该项目的建设规模定为年产XXX个单位产品。根据初步测算，年营业收入预计可达XX万元。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03"/>
      <w:r>
        <w:rPr>
          <w:rFonts w:ascii="仿宋" w:eastAsia="仿宋" w:hAnsi="仿宋" w:cs="仿宋" w:hint="eastAsia"/>
          <w:sz w:val="28"/>
          <w:lang w:eastAsia="zh-CN"/>
        </w:rPr>
        <w:t>(二)、HS系列松香乳香施胶剂产品规划方案及生产纲领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(一)产品规划方案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https://d.book118.com/287110060111006050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HS系列松香乳香施胶剂行业商业计划书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205F79"/>
    <w:rsid w:val="4593521B"/>
    <w:rsid w:val="6C205F7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7110060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2024-02-24T15:39:00Z</dcterms:created>
  <dcterms:modified xsi:type="dcterms:W3CDTF">2024-02-24T15:40:07Z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CAB9FEFA2802448F9F99F74B97FC98A3_11</vt:lpwstr>
  </property>
  <property fmtid="{D5CDD505-2E9C-101B-9397-08002B2CF9AE}" pid="3" name="KSOProductBuildVer">
    <vt:lpwstr>2052-12.1.0.16250</vt:lpwstr>
  </property>
</Properties>
</file>