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2018-2023年西安健康工程职业学院高职单招（数学／语文／英语）历年常考试题库含答案解析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“知识就是力量”这句名言出自（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B.罗素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下列句子中，不是词类活用的是（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中国文学史上的“小李杜”是指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B.李商隐杜牧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《五代史伶官传序》是一篇史论典范，其作者是（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在《往事（一之十四）》中，冰心赞颂了大海的性格和美德，号召大家做一个（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A.女神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C.海舟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D.“海化”青年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在“送别”这折戏中，莺莺深深忧虑的是（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A.离愁别恨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B.母亲干涉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C.金榜无名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D.婚姻悲剧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《氓》选自《诗经·国风》中的（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B.秦风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C.卫风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提出“文章合为时而著，歌诗合为事而作”文学主张的是（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《麦琪的礼物》运用了哪种结构方法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A.一虚一实，虚实结合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下列关于作者艺术风格的评论，错误的是（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A.艾青在诗歌形式上追求节的匀称和句的均齐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B.冰心的散文文笔清丽，意蕴隽永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C.沈从文的小说具有鲜明的地方色彩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D.朱自清的散文结构严谨，笔触细致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《谈时间》一文的主要论证方法是（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B.比较论证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D.类比论证、对比论证和归纳论证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https://d.book118.com/287116053156006044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287116053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