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机械仪表项目构思建设方案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199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_Toc21995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7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_Toc447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04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_Toc3804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99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_Toc24999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97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_Toc14097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51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_Toc22751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10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_Toc11010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23" w:history="1">
        <w:r>
          <w:rPr>
            <w:rFonts w:ascii="仿宋" w:eastAsia="仿宋" w:hAnsi="仿宋" w:cs="仿宋" w:hint="eastAsia"/>
            <w:lang w:eastAsia="zh-CN"/>
          </w:rPr>
          <w:t>二、资源开发及综合利用分析</w:t>
        </w:r>
        <w:r>
          <w:tab/>
        </w:r>
        <w:r>
          <w:fldChar w:fldCharType="begin"/>
        </w:r>
        <w:r>
          <w:instrText xml:space="preserve"> PAGEREF _Toc29923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80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_Toc24980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84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_Toc23284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23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_Toc5423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9" w:history="1">
        <w:r>
          <w:rPr>
            <w:rFonts w:ascii="仿宋" w:eastAsia="仿宋" w:hAnsi="仿宋" w:cs="仿宋" w:hint="eastAsia"/>
            <w:lang w:eastAsia="zh-CN"/>
          </w:rPr>
          <w:t>三、财务管理与成本控制</w:t>
        </w:r>
        <w:r>
          <w:tab/>
        </w:r>
        <w:r>
          <w:fldChar w:fldCharType="begin"/>
        </w:r>
        <w:r>
          <w:instrText xml:space="preserve"> PAGEREF _Toc1369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05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_Toc25205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41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_Toc25541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83" w:history="1">
        <w:r>
          <w:rPr>
            <w:rFonts w:ascii="仿宋" w:eastAsia="仿宋" w:hAnsi="仿宋" w:cs="仿宋" w:hint="eastAsia"/>
            <w:lang w:eastAsia="zh-CN"/>
          </w:rPr>
          <w:t>四、经济影响分析</w:t>
        </w:r>
        <w:r>
          <w:tab/>
        </w:r>
        <w:r>
          <w:fldChar w:fldCharType="begin"/>
        </w:r>
        <w:r>
          <w:instrText xml:space="preserve"> PAGEREF _Toc29083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11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_Toc16311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72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_Toc10172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44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_Toc3344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2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_Toc1952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36" w:history="1">
        <w:r>
          <w:rPr>
            <w:rFonts w:ascii="仿宋" w:eastAsia="仿宋" w:hAnsi="仿宋" w:cs="仿宋" w:hint="eastAsia"/>
            <w:lang w:eastAsia="zh-CN"/>
          </w:rPr>
          <w:t>五、机械仪表项目概论</w:t>
        </w:r>
        <w:r>
          <w:tab/>
        </w:r>
        <w:r>
          <w:fldChar w:fldCharType="begin"/>
        </w:r>
        <w:r>
          <w:instrText xml:space="preserve"> PAGEREF _Toc20536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54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_Toc26054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03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_Toc20103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10" w:history="1">
        <w:r>
          <w:rPr>
            <w:rFonts w:ascii="仿宋" w:eastAsia="仿宋" w:hAnsi="仿宋" w:cs="仿宋" w:hint="eastAsia"/>
            <w:lang w:eastAsia="zh-CN"/>
          </w:rPr>
          <w:t>六、社会影响分析</w:t>
        </w:r>
        <w:r>
          <w:tab/>
        </w:r>
        <w:r>
          <w:fldChar w:fldCharType="begin"/>
        </w:r>
        <w:r>
          <w:instrText xml:space="preserve"> PAGEREF _Toc29110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04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_Toc8904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37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_Toc26337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44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_Toc24344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5" w:history="1">
        <w:r>
          <w:rPr>
            <w:rFonts w:ascii="仿宋" w:eastAsia="仿宋" w:hAnsi="仿宋" w:cs="仿宋" w:hint="eastAsia"/>
            <w:lang w:eastAsia="zh-CN"/>
          </w:rPr>
          <w:t>七、环境保护与绿色发展</w:t>
        </w:r>
        <w:r>
          <w:tab/>
        </w:r>
        <w:r>
          <w:fldChar w:fldCharType="begin"/>
        </w:r>
        <w:r>
          <w:instrText xml:space="preserve"> PAGEREF _Toc2465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65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_Toc28265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98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_Toc30998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17" w:history="1">
        <w:r>
          <w:rPr>
            <w:rFonts w:ascii="仿宋" w:eastAsia="仿宋" w:hAnsi="仿宋" w:cs="仿宋" w:hint="eastAsia"/>
            <w:lang w:eastAsia="zh-CN"/>
          </w:rPr>
          <w:t>八、经济效益与社会效益优化</w:t>
        </w:r>
        <w:r>
          <w:tab/>
        </w:r>
        <w:r>
          <w:fldChar w:fldCharType="begin"/>
        </w:r>
        <w:r>
          <w:instrText xml:space="preserve"> PAGEREF _Toc15217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33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_Toc25833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53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_Toc4053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30" w:history="1">
        <w:r>
          <w:rPr>
            <w:rFonts w:ascii="仿宋" w:eastAsia="仿宋" w:hAnsi="仿宋" w:cs="仿宋" w:hint="eastAsia"/>
            <w:lang w:eastAsia="zh-CN"/>
          </w:rPr>
          <w:t>九、项目实施与管理方案</w:t>
        </w:r>
        <w:r>
          <w:tab/>
        </w:r>
        <w:r>
          <w:fldChar w:fldCharType="begin"/>
        </w:r>
        <w:r>
          <w:instrText xml:space="preserve"> PAGEREF _Toc28230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48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_Toc30148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91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_Toc30091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65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_Toc30565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09" w:history="1">
        <w:r>
          <w:rPr>
            <w:rFonts w:ascii="仿宋" w:eastAsia="仿宋" w:hAnsi="仿宋" w:cs="仿宋" w:hint="eastAsia"/>
            <w:lang w:eastAsia="zh-CN"/>
          </w:rPr>
          <w:t>十、技术创新与产业升级</w:t>
        </w:r>
        <w:r>
          <w:tab/>
        </w:r>
        <w:r>
          <w:fldChar w:fldCharType="begin"/>
        </w:r>
        <w:r>
          <w:instrText xml:space="preserve"> PAGEREF _Toc25209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99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_Toc12999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42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_Toc8942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25" w:history="1">
        <w:r>
          <w:rPr>
            <w:rFonts w:ascii="仿宋" w:eastAsia="仿宋" w:hAnsi="仿宋" w:cs="仿宋" w:hint="eastAsia"/>
            <w:lang w:eastAsia="zh-CN"/>
          </w:rPr>
          <w:t>十一、土地利用与规划方案</w:t>
        </w:r>
        <w:r>
          <w:tab/>
        </w:r>
        <w:r>
          <w:fldChar w:fldCharType="begin"/>
        </w:r>
        <w:r>
          <w:instrText xml:space="preserve"> PAGEREF _Toc11825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74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_Toc15474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720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_Toc30720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40" w:history="1">
        <w:r>
          <w:rPr>
            <w:rFonts w:ascii="仿宋" w:eastAsia="仿宋" w:hAnsi="仿宋" w:cs="仿宋" w:hint="eastAsia"/>
            <w:lang w:eastAsia="zh-CN"/>
          </w:rPr>
          <w:t>十二、项目质量与标准</w:t>
        </w:r>
        <w:r>
          <w:tab/>
        </w:r>
        <w:r>
          <w:fldChar w:fldCharType="begin"/>
        </w:r>
        <w:r>
          <w:instrText xml:space="preserve"> PAGEREF _Toc28440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45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_Toc13945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03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_Toc7303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95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_Toc12095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78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_Toc31778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68" w:history="1">
        <w:r>
          <w:rPr>
            <w:rFonts w:ascii="仿宋" w:eastAsia="仿宋" w:hAnsi="仿宋" w:cs="仿宋" w:hint="eastAsia"/>
            <w:lang w:eastAsia="zh-CN"/>
          </w:rPr>
          <w:t>十三、产业协同与集群发展</w:t>
        </w:r>
        <w:r>
          <w:tab/>
        </w:r>
        <w:r>
          <w:fldChar w:fldCharType="begin"/>
        </w:r>
        <w:r>
          <w:instrText xml:space="preserve"> PAGEREF _Toc19268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95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_Toc11695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6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_Toc876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3" w:history="1">
        <w:r>
          <w:rPr>
            <w:rFonts w:ascii="仿宋" w:eastAsia="仿宋" w:hAnsi="仿宋" w:cs="仿宋" w:hint="eastAsia"/>
            <w:lang w:eastAsia="zh-CN"/>
          </w:rPr>
          <w:t>十四、创新驱动与持续发展</w:t>
        </w:r>
        <w:r>
          <w:tab/>
        </w:r>
        <w:r>
          <w:fldChar w:fldCharType="begin"/>
        </w:r>
        <w:r>
          <w:instrText xml:space="preserve"> PAGEREF _Toc1513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22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_Toc17222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93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_Toc3293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62" w:history="1">
        <w:r>
          <w:rPr>
            <w:rFonts w:ascii="仿宋" w:eastAsia="仿宋" w:hAnsi="仿宋" w:cs="仿宋" w:hint="eastAsia"/>
            <w:lang w:eastAsia="zh-CN"/>
          </w:rPr>
          <w:t>十五、质量管理与控制</w:t>
        </w:r>
        <w:r>
          <w:tab/>
        </w:r>
        <w:r>
          <w:fldChar w:fldCharType="begin"/>
        </w:r>
        <w:r>
          <w:instrText xml:space="preserve"> PAGEREF _Toc31362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23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_Toc9223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19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_Toc6919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88" w:history="1">
        <w:r>
          <w:rPr>
            <w:rFonts w:ascii="仿宋" w:eastAsia="仿宋" w:hAnsi="仿宋" w:cs="仿宋" w:hint="eastAsia"/>
            <w:lang w:eastAsia="zh-CN"/>
          </w:rPr>
          <w:t>十六、人力资源管理与开发</w:t>
        </w:r>
        <w:r>
          <w:tab/>
        </w:r>
        <w:r>
          <w:fldChar w:fldCharType="begin"/>
        </w:r>
        <w:r>
          <w:instrText xml:space="preserve"> PAGEREF _Toc14988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92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_Toc28892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26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_Toc26626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02" w:history="1">
        <w:r>
          <w:rPr>
            <w:rFonts w:ascii="仿宋" w:eastAsia="仿宋" w:hAnsi="仿宋" w:cs="仿宋" w:hint="eastAsia"/>
            <w:lang w:eastAsia="zh-CN"/>
          </w:rPr>
          <w:t>十七、项目施工方案</w:t>
        </w:r>
        <w:r>
          <w:tab/>
        </w:r>
        <w:r>
          <w:fldChar w:fldCharType="begin"/>
        </w:r>
        <w:r>
          <w:instrText xml:space="preserve"> PAGEREF _Toc27202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99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_Toc19099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0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_Toc22960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02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_Toc11202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71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_Toc18571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12" w:history="1">
        <w:r>
          <w:rPr>
            <w:rFonts w:ascii="仿宋" w:eastAsia="仿宋" w:hAnsi="仿宋" w:cs="仿宋" w:hint="eastAsia"/>
            <w:lang w:eastAsia="zh-CN"/>
          </w:rPr>
          <w:t>十八、成果转化与推广应用</w:t>
        </w:r>
        <w:r>
          <w:tab/>
        </w:r>
        <w:r>
          <w:fldChar w:fldCharType="begin"/>
        </w:r>
        <w:r>
          <w:instrText xml:space="preserve"> PAGEREF _Toc18012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41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_Toc26841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89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_Toc9289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09" w:history="1">
        <w:r>
          <w:rPr>
            <w:rFonts w:ascii="仿宋" w:eastAsia="仿宋" w:hAnsi="仿宋" w:cs="仿宋" w:hint="eastAsia"/>
            <w:lang w:eastAsia="zh-CN"/>
          </w:rPr>
          <w:t>十九、设施与设备管理</w:t>
        </w:r>
        <w:r>
          <w:tab/>
        </w:r>
        <w:r>
          <w:fldChar w:fldCharType="begin"/>
        </w:r>
        <w:r>
          <w:instrText xml:space="preserve"> PAGEREF _Toc25909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28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_Toc29928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_Toc2521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0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_Toc3230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31" w:history="1">
        <w:r>
          <w:rPr>
            <w:rFonts w:ascii="仿宋" w:eastAsia="仿宋" w:hAnsi="仿宋" w:cs="仿宋" w:hint="eastAsia"/>
            <w:lang w:eastAsia="zh-CN"/>
          </w:rPr>
          <w:t>二十、知识产权管理与保护</w:t>
        </w:r>
        <w:r>
          <w:tab/>
        </w:r>
        <w:r>
          <w:fldChar w:fldCharType="begin"/>
        </w:r>
        <w:r>
          <w:instrText xml:space="preserve"> PAGEREF _Toc22131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81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_Toc32181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62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_Toc18462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1995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47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804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机械仪表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机械仪表项目将进行详细的生态影响评估，确保不会对当地的动植物种群和自然栖息地造成负面影响。如果项目地点附近有重要的生物栖息地或生态敏感区，项目将重新考虑建设地点或采取相应的保护措施。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机械仪表项目将积极采用可持续材料，如再生塑料和生物降解材料，以减少对环境的影响。项目还将推行废物减量和回收计划，例如通过再利用工业废料或建立回收系统。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机械仪表项目还将参与当地的环保活动和计划，如资助当地的环境保护项目或与社区合作进行环保宣传活动。通过这些活动，项目不仅能够提高自身的环境表现，还能在当地社区中树立积极的环保形象。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4999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机械仪表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机械仪表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机械仪表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4097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机械仪表项目将采用绿色屋顶和生态墙等环境友好型建筑设计，这些设计不仅有助于改善空气质量，还能为城市野生动植物提供栖息地。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机械仪表项目将建立高效的废水处理系统，确保所有工业废水在排放前都经过适当处理，达到或超过环保标准。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机械仪表项目将致力于使用清洁能源，如太阳能和风能，减少对化石燃料的依赖。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机械仪表项目将举办环保教育研讨会，向员工和当地社区普及环保知识，提升对环境保护重要性的认识。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2751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在机械仪表项目启动前，将进行一系列深入的地质调查，包括钻探和土壤取样，以深入了解项目区域的地层结构和土壤组成。特别是对于土壤的承载能力和地下水位的深度进行详细评估。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机械仪表项目将通过地下水位监测系统定期检测水位变化，以预测和预防由高地下水位可能引起的地基问题。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机械仪表项目将进行详尽的水文和地形分析，以识别可能的洪水和泥石流风险区。基于这些分析，项目将设计防洪设施，如提高地基、构建防洪墙和排水沟。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机械仪表项目还将考虑建设排水系统，以减少地表水对土壤稳定性的影响。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完成初始的地质风险评估后，机械仪表项目将安装长期地质监测设备，如倾斜仪、裂缝计和地下水位计，以持续监测地质条件的变化。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1010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机械仪表项目将通过这些措施来适应和尊重特殊环境条件，确保项目的可持续发展，同时减少对环境的负面影响。这不仅有助于保护自然和文化遗产，还能提升项目在社会责任方面的表现和形象。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9923"/>
      <w:r>
        <w:rPr>
          <w:rFonts w:ascii="仿宋" w:eastAsia="仿宋" w:hAnsi="仿宋" w:cs="仿宋" w:hint="eastAsia"/>
          <w:sz w:val="28"/>
          <w:lang w:eastAsia="zh-CN"/>
        </w:rPr>
        <w:t>二、资源开发及综合利用分析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4980"/>
      <w:r>
        <w:rPr>
          <w:rFonts w:ascii="仿宋" w:eastAsia="仿宋" w:hAnsi="仿宋" w:cs="仿宋" w:hint="eastAsia"/>
          <w:lang w:eastAsia="zh-CN"/>
        </w:rPr>
        <w:t>(一)、资源开发方案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一、机械仪表项目的技术资源开发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械仪表项目将着重开发先进的自动化技术以提升生产效率。具体来说，项目将引入智能制造系统，这些系统能够通过实时数据分析优化生产流程，降低成本，同时提高产品质量。除此之外，项目还计划建立一个内部研发团队，专注于开发专有的软件解决方案，以进一步提升运营效率。此外，为了保持技术领先，项目将与几所知名大学和研究机构建立合作关系，共同进行新技术的研究和开发，例如在新材料或能源效率方面的创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二、机械仪表项目的人力资源管理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人力资源方面，机械仪表项目计划招聘一批经验丰富的行业专家和技术人员，这些人员将负责项目的关键技术和运营管理。例如，项目将招聘具有高级机械工程和软件开发经验的人才，以支持项目的技术开发和实施。同时，项目还将设立定期的员工培训计划，内容涵盖最新的行业趋势、技术技能培训和领导力发展。此外，项目还将推行一系列激励机制，如绩效奖金和职业晋升路径，以激励员工的创新和参与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三、机械仪表项目的资金资源筹措与优化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项目的顺利运行，资金资源的筹措将采取多元化策略。机械仪表项目计划吸引外部投资者，特别是那些对高新技术和可持续发展感兴趣的风险投资基金。同时，项目还将申请政府提供的创新基金和行业补贴，尤其是那些支持绿色技术和可持续发展的政府项目。为优化资金使用，项目将建立严格的预算控制系统，确保每一笔开支都能带来最大的投资回报。此外，项目还将定期进行财务审计，以确保财务透明度和效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3284"/>
      <w:r>
        <w:rPr>
          <w:rFonts w:ascii="仿宋" w:eastAsia="仿宋" w:hAnsi="仿宋" w:cs="仿宋" w:hint="eastAsia"/>
          <w:sz w:val="28"/>
          <w:lang w:eastAsia="zh-CN"/>
        </w:rPr>
        <w:t>(二)、资源利用方案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制定机械仪表项目的资源利用方案时，项目将深入专注于将现有资源最大化利用，以提高效率和降低成本。项目首先将引入最新的自动化技术，比如机器人装配线和自动化质量检测系统，这不仅加速生产过程，还确保产品的一致性和质量。同时，项目会利用云计算和大数据分析来优化供应链管理和市场需求预测，减少库存成本并提高对市场变化的响应速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https://d.book118.com/287125163051006033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机械仪表项目构思建设方案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机械仪表项目构思建设方案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机械仪表项目构思建设方案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机械仪表项目构思建设方案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机械仪表项目构思建设方案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机械仪表项目构思建设方案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机械仪表项目构思建设方案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机械仪表项目构思建设方案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机械仪表项目构思建设方案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机械仪表项目构思建设方案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机械仪表项目构思建设方案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机械仪表项目构思建设方案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28604D"/>
    <w:rsid w:val="6428604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287125163051006033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2024-01-12T16:03:00Z</dcterms:created>
  <dcterms:modified xsi:type="dcterms:W3CDTF">2024-01-12T16:03:56Z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4C24251AB4BE4728ABD0AEF90AB0F254_11</vt:lpwstr>
  </property>
  <property fmtid="{D5CDD505-2E9C-101B-9397-08002B2CF9AE}" pid="3" name="KSOProductBuildVer">
    <vt:lpwstr>2052-12.1.0.16120</vt:lpwstr>
  </property>
</Properties>
</file>