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常规冷却塔相关公司员工职业道路规划与管理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9" w:history="1">
        <w:r>
          <w:rPr>
            <w:rFonts w:ascii="仿宋" w:eastAsia="仿宋" w:hAnsi="仿宋" w:cs="仿宋" w:hint="eastAsia"/>
            <w:lang w:eastAsia="zh-CN"/>
          </w:rPr>
          <w:t>概论</w:t>
        </w:r>
        <w:r>
          <w:tab/>
        </w:r>
        <w:r>
          <w:fldChar w:fldCharType="begin"/>
        </w:r>
        <w:r>
          <w:instrText xml:space="preserve"> PAGEREF _Toc14839 \h </w:instrText>
        </w:r>
        <w:r>
          <w:fldChar w:fldCharType="separate"/>
        </w:r>
        <w:r>
          <w:t>3</w:t>
        </w:r>
        <w:r>
          <w:fldChar w:fldCharType="end"/>
        </w:r>
      </w:hyperlink>
    </w:p>
    <w:p>
      <w:pPr>
        <w:pStyle w:val="TOC1"/>
        <w:tabs>
          <w:tab w:val="right" w:leader="dot" w:pos="8306"/>
        </w:tabs>
      </w:pPr>
      <w:hyperlink w:anchor="_Toc5799" w:history="1">
        <w:r>
          <w:rPr>
            <w:rFonts w:ascii="仿宋" w:eastAsia="仿宋" w:hAnsi="仿宋" w:cs="仿宋" w:hint="eastAsia"/>
            <w:lang w:eastAsia="zh-CN"/>
          </w:rPr>
          <w:t>一、公司简介</w:t>
        </w:r>
        <w:r>
          <w:tab/>
        </w:r>
        <w:r>
          <w:fldChar w:fldCharType="begin"/>
        </w:r>
        <w:r>
          <w:instrText xml:space="preserve"> PAGEREF _Toc5799 \h </w:instrText>
        </w:r>
        <w:r>
          <w:fldChar w:fldCharType="separate"/>
        </w:r>
        <w:r>
          <w:t>3</w:t>
        </w:r>
        <w:r>
          <w:fldChar w:fldCharType="end"/>
        </w:r>
      </w:hyperlink>
    </w:p>
    <w:p>
      <w:pPr>
        <w:pStyle w:val="TOC2"/>
        <w:tabs>
          <w:tab w:val="right" w:leader="dot" w:pos="8306"/>
        </w:tabs>
      </w:pPr>
      <w:hyperlink w:anchor="_Toc2255" w:history="1">
        <w:r>
          <w:rPr>
            <w:rFonts w:ascii="仿宋" w:eastAsia="仿宋" w:hAnsi="仿宋" w:cs="仿宋" w:hint="eastAsia"/>
            <w:lang w:eastAsia="zh-CN"/>
          </w:rPr>
          <w:t>(一)、公司基本信息</w:t>
        </w:r>
        <w:r>
          <w:tab/>
        </w:r>
        <w:r>
          <w:fldChar w:fldCharType="begin"/>
        </w:r>
        <w:r>
          <w:instrText xml:space="preserve"> PAGEREF _Toc2255 \h </w:instrText>
        </w:r>
        <w:r>
          <w:fldChar w:fldCharType="separate"/>
        </w:r>
        <w:r>
          <w:t>3</w:t>
        </w:r>
        <w:r>
          <w:fldChar w:fldCharType="end"/>
        </w:r>
      </w:hyperlink>
    </w:p>
    <w:p>
      <w:pPr>
        <w:pStyle w:val="TOC2"/>
        <w:tabs>
          <w:tab w:val="right" w:leader="dot" w:pos="8306"/>
        </w:tabs>
      </w:pPr>
      <w:hyperlink w:anchor="_Toc5729" w:history="1">
        <w:r>
          <w:rPr>
            <w:rFonts w:ascii="仿宋" w:eastAsia="仿宋" w:hAnsi="仿宋" w:cs="仿宋" w:hint="eastAsia"/>
            <w:lang w:eastAsia="zh-CN"/>
          </w:rPr>
          <w:t>(二)、公司简介</w:t>
        </w:r>
        <w:r>
          <w:tab/>
        </w:r>
        <w:r>
          <w:fldChar w:fldCharType="begin"/>
        </w:r>
        <w:r>
          <w:instrText xml:space="preserve"> PAGEREF _Toc5729 \h </w:instrText>
        </w:r>
        <w:r>
          <w:fldChar w:fldCharType="separate"/>
        </w:r>
        <w:r>
          <w:t>4</w:t>
        </w:r>
        <w:r>
          <w:fldChar w:fldCharType="end"/>
        </w:r>
      </w:hyperlink>
    </w:p>
    <w:p>
      <w:pPr>
        <w:pStyle w:val="TOC2"/>
        <w:tabs>
          <w:tab w:val="right" w:leader="dot" w:pos="8306"/>
        </w:tabs>
      </w:pPr>
      <w:hyperlink w:anchor="_Toc2940" w:history="1">
        <w:r>
          <w:rPr>
            <w:rFonts w:ascii="仿宋" w:eastAsia="仿宋" w:hAnsi="仿宋" w:cs="仿宋" w:hint="eastAsia"/>
            <w:lang w:eastAsia="zh-CN"/>
          </w:rPr>
          <w:t>(三)、核心人员介绍</w:t>
        </w:r>
        <w:r>
          <w:tab/>
        </w:r>
        <w:r>
          <w:fldChar w:fldCharType="begin"/>
        </w:r>
        <w:r>
          <w:instrText xml:space="preserve"> PAGEREF _Toc2940 \h </w:instrText>
        </w:r>
        <w:r>
          <w:fldChar w:fldCharType="separate"/>
        </w:r>
        <w:r>
          <w:t>6</w:t>
        </w:r>
        <w:r>
          <w:fldChar w:fldCharType="end"/>
        </w:r>
      </w:hyperlink>
    </w:p>
    <w:p>
      <w:pPr>
        <w:pStyle w:val="TOC1"/>
        <w:tabs>
          <w:tab w:val="right" w:leader="dot" w:pos="8306"/>
        </w:tabs>
      </w:pPr>
      <w:hyperlink w:anchor="_Toc13541" w:history="1">
        <w:r>
          <w:rPr>
            <w:rFonts w:ascii="仿宋" w:eastAsia="仿宋" w:hAnsi="仿宋" w:cs="仿宋" w:hint="eastAsia"/>
            <w:lang w:eastAsia="zh-CN"/>
          </w:rPr>
          <w:t>二、常规冷却塔行业背景分析</w:t>
        </w:r>
        <w:r>
          <w:tab/>
        </w:r>
        <w:r>
          <w:fldChar w:fldCharType="begin"/>
        </w:r>
        <w:r>
          <w:instrText xml:space="preserve"> PAGEREF _Toc13541 \h </w:instrText>
        </w:r>
        <w:r>
          <w:fldChar w:fldCharType="separate"/>
        </w:r>
        <w:r>
          <w:t>8</w:t>
        </w:r>
        <w:r>
          <w:fldChar w:fldCharType="end"/>
        </w:r>
      </w:hyperlink>
    </w:p>
    <w:p>
      <w:pPr>
        <w:pStyle w:val="TOC2"/>
        <w:tabs>
          <w:tab w:val="right" w:leader="dot" w:pos="8306"/>
        </w:tabs>
      </w:pPr>
      <w:hyperlink w:anchor="_Toc14323" w:history="1">
        <w:r>
          <w:rPr>
            <w:rFonts w:ascii="仿宋" w:eastAsia="仿宋" w:hAnsi="仿宋" w:cs="仿宋" w:hint="eastAsia"/>
            <w:lang w:eastAsia="zh-CN"/>
          </w:rPr>
          <w:t>(一)、常规冷却塔行业背景分析</w:t>
        </w:r>
        <w:r>
          <w:tab/>
        </w:r>
        <w:r>
          <w:fldChar w:fldCharType="begin"/>
        </w:r>
        <w:r>
          <w:instrText xml:space="preserve"> PAGEREF _Toc14323 \h </w:instrText>
        </w:r>
        <w:r>
          <w:fldChar w:fldCharType="separate"/>
        </w:r>
        <w:r>
          <w:t>8</w:t>
        </w:r>
        <w:r>
          <w:fldChar w:fldCharType="end"/>
        </w:r>
      </w:hyperlink>
    </w:p>
    <w:p>
      <w:pPr>
        <w:pStyle w:val="TOC1"/>
        <w:tabs>
          <w:tab w:val="right" w:leader="dot" w:pos="8306"/>
        </w:tabs>
      </w:pPr>
      <w:hyperlink w:anchor="_Toc9373" w:history="1">
        <w:r>
          <w:rPr>
            <w:rFonts w:ascii="仿宋" w:eastAsia="仿宋" w:hAnsi="仿宋" w:cs="仿宋" w:hint="eastAsia"/>
            <w:lang w:eastAsia="zh-CN"/>
          </w:rPr>
          <w:t>三、项目基本情况</w:t>
        </w:r>
        <w:r>
          <w:tab/>
        </w:r>
        <w:r>
          <w:fldChar w:fldCharType="begin"/>
        </w:r>
        <w:r>
          <w:instrText xml:space="preserve"> PAGEREF _Toc9373 \h </w:instrText>
        </w:r>
        <w:r>
          <w:fldChar w:fldCharType="separate"/>
        </w:r>
        <w:r>
          <w:t>10</w:t>
        </w:r>
        <w:r>
          <w:fldChar w:fldCharType="end"/>
        </w:r>
      </w:hyperlink>
    </w:p>
    <w:p>
      <w:pPr>
        <w:pStyle w:val="TOC2"/>
        <w:tabs>
          <w:tab w:val="right" w:leader="dot" w:pos="8306"/>
        </w:tabs>
      </w:pPr>
      <w:hyperlink w:anchor="_Toc25105" w:history="1">
        <w:r>
          <w:rPr>
            <w:rFonts w:ascii="仿宋" w:eastAsia="仿宋" w:hAnsi="仿宋" w:cs="仿宋" w:hint="eastAsia"/>
            <w:lang w:eastAsia="zh-CN"/>
          </w:rPr>
          <w:t>(一)、项目名称及建设性质</w:t>
        </w:r>
        <w:r>
          <w:tab/>
        </w:r>
        <w:r>
          <w:fldChar w:fldCharType="begin"/>
        </w:r>
        <w:r>
          <w:instrText xml:space="preserve"> PAGEREF _Toc25105 \h </w:instrText>
        </w:r>
        <w:r>
          <w:fldChar w:fldCharType="separate"/>
        </w:r>
        <w:r>
          <w:t>10</w:t>
        </w:r>
        <w:r>
          <w:fldChar w:fldCharType="end"/>
        </w:r>
      </w:hyperlink>
    </w:p>
    <w:p>
      <w:pPr>
        <w:pStyle w:val="TOC2"/>
        <w:tabs>
          <w:tab w:val="right" w:leader="dot" w:pos="8306"/>
        </w:tabs>
      </w:pPr>
      <w:hyperlink w:anchor="_Toc12430" w:history="1">
        <w:r>
          <w:rPr>
            <w:rFonts w:ascii="仿宋" w:eastAsia="仿宋" w:hAnsi="仿宋" w:cs="仿宋" w:hint="eastAsia"/>
            <w:lang w:eastAsia="zh-CN"/>
          </w:rPr>
          <w:t>(二)、项目承办单位</w:t>
        </w:r>
        <w:r>
          <w:tab/>
        </w:r>
        <w:r>
          <w:fldChar w:fldCharType="begin"/>
        </w:r>
        <w:r>
          <w:instrText xml:space="preserve"> PAGEREF _Toc12430 \h </w:instrText>
        </w:r>
        <w:r>
          <w:fldChar w:fldCharType="separate"/>
        </w:r>
        <w:r>
          <w:t>11</w:t>
        </w:r>
        <w:r>
          <w:fldChar w:fldCharType="end"/>
        </w:r>
      </w:hyperlink>
    </w:p>
    <w:p>
      <w:pPr>
        <w:pStyle w:val="TOC2"/>
        <w:tabs>
          <w:tab w:val="right" w:leader="dot" w:pos="8306"/>
        </w:tabs>
      </w:pPr>
      <w:hyperlink w:anchor="_Toc15614" w:history="1">
        <w:r>
          <w:rPr>
            <w:rFonts w:ascii="仿宋" w:eastAsia="仿宋" w:hAnsi="仿宋" w:cs="仿宋" w:hint="eastAsia"/>
            <w:lang w:eastAsia="zh-CN"/>
          </w:rPr>
          <w:t>(三)、项目实施的可行性</w:t>
        </w:r>
        <w:r>
          <w:tab/>
        </w:r>
        <w:r>
          <w:fldChar w:fldCharType="begin"/>
        </w:r>
        <w:r>
          <w:instrText xml:space="preserve"> PAGEREF _Toc15614 \h </w:instrText>
        </w:r>
        <w:r>
          <w:fldChar w:fldCharType="separate"/>
        </w:r>
        <w:r>
          <w:t>12</w:t>
        </w:r>
        <w:r>
          <w:fldChar w:fldCharType="end"/>
        </w:r>
      </w:hyperlink>
    </w:p>
    <w:p>
      <w:pPr>
        <w:pStyle w:val="TOC2"/>
        <w:tabs>
          <w:tab w:val="right" w:leader="dot" w:pos="8306"/>
        </w:tabs>
      </w:pPr>
      <w:hyperlink w:anchor="_Toc19114" w:history="1">
        <w:r>
          <w:rPr>
            <w:rFonts w:ascii="仿宋" w:eastAsia="仿宋" w:hAnsi="仿宋" w:cs="仿宋" w:hint="eastAsia"/>
            <w:lang w:eastAsia="zh-CN"/>
          </w:rPr>
          <w:t>(四)、项目建设选址</w:t>
        </w:r>
        <w:r>
          <w:tab/>
        </w:r>
        <w:r>
          <w:fldChar w:fldCharType="begin"/>
        </w:r>
        <w:r>
          <w:instrText xml:space="preserve"> PAGEREF _Toc19114 \h </w:instrText>
        </w:r>
        <w:r>
          <w:fldChar w:fldCharType="separate"/>
        </w:r>
        <w:r>
          <w:t>13</w:t>
        </w:r>
        <w:r>
          <w:fldChar w:fldCharType="end"/>
        </w:r>
      </w:hyperlink>
    </w:p>
    <w:p>
      <w:pPr>
        <w:pStyle w:val="TOC2"/>
        <w:tabs>
          <w:tab w:val="right" w:leader="dot" w:pos="8306"/>
        </w:tabs>
      </w:pPr>
      <w:hyperlink w:anchor="_Toc30883" w:history="1">
        <w:r>
          <w:rPr>
            <w:rFonts w:ascii="仿宋" w:eastAsia="仿宋" w:hAnsi="仿宋" w:cs="仿宋" w:hint="eastAsia"/>
            <w:lang w:eastAsia="zh-CN"/>
          </w:rPr>
          <w:t>(五)、建筑物建设规模</w:t>
        </w:r>
        <w:r>
          <w:tab/>
        </w:r>
        <w:r>
          <w:fldChar w:fldCharType="begin"/>
        </w:r>
        <w:r>
          <w:instrText xml:space="preserve"> PAGEREF _Toc30883 \h </w:instrText>
        </w:r>
        <w:r>
          <w:fldChar w:fldCharType="separate"/>
        </w:r>
        <w:r>
          <w:t>14</w:t>
        </w:r>
        <w:r>
          <w:fldChar w:fldCharType="end"/>
        </w:r>
      </w:hyperlink>
    </w:p>
    <w:p>
      <w:pPr>
        <w:pStyle w:val="TOC2"/>
        <w:tabs>
          <w:tab w:val="right" w:leader="dot" w:pos="8306"/>
        </w:tabs>
      </w:pPr>
      <w:hyperlink w:anchor="_Toc23019" w:history="1">
        <w:r>
          <w:rPr>
            <w:rFonts w:ascii="仿宋" w:eastAsia="仿宋" w:hAnsi="仿宋" w:cs="仿宋" w:hint="eastAsia"/>
            <w:lang w:eastAsia="zh-CN"/>
          </w:rPr>
          <w:t>(六)、项目总投资及资金构成</w:t>
        </w:r>
        <w:r>
          <w:tab/>
        </w:r>
        <w:r>
          <w:fldChar w:fldCharType="begin"/>
        </w:r>
        <w:r>
          <w:instrText xml:space="preserve"> PAGEREF _Toc23019 \h </w:instrText>
        </w:r>
        <w:r>
          <w:fldChar w:fldCharType="separate"/>
        </w:r>
        <w:r>
          <w:t>15</w:t>
        </w:r>
        <w:r>
          <w:fldChar w:fldCharType="end"/>
        </w:r>
      </w:hyperlink>
    </w:p>
    <w:p>
      <w:pPr>
        <w:pStyle w:val="TOC2"/>
        <w:tabs>
          <w:tab w:val="right" w:leader="dot" w:pos="8306"/>
        </w:tabs>
      </w:pPr>
      <w:hyperlink w:anchor="_Toc25572" w:history="1">
        <w:r>
          <w:rPr>
            <w:rFonts w:ascii="仿宋" w:eastAsia="仿宋" w:hAnsi="仿宋" w:cs="仿宋" w:hint="eastAsia"/>
            <w:lang w:eastAsia="zh-CN"/>
          </w:rPr>
          <w:t>(七)、资金筹措方案</w:t>
        </w:r>
        <w:r>
          <w:tab/>
        </w:r>
        <w:r>
          <w:fldChar w:fldCharType="begin"/>
        </w:r>
        <w:r>
          <w:instrText xml:space="preserve"> PAGEREF _Toc25572 \h </w:instrText>
        </w:r>
        <w:r>
          <w:fldChar w:fldCharType="separate"/>
        </w:r>
        <w:r>
          <w:t>16</w:t>
        </w:r>
        <w:r>
          <w:fldChar w:fldCharType="end"/>
        </w:r>
      </w:hyperlink>
    </w:p>
    <w:p>
      <w:pPr>
        <w:pStyle w:val="TOC2"/>
        <w:tabs>
          <w:tab w:val="right" w:leader="dot" w:pos="8306"/>
        </w:tabs>
      </w:pPr>
      <w:hyperlink w:anchor="_Toc11832" w:history="1">
        <w:r>
          <w:rPr>
            <w:rFonts w:ascii="仿宋" w:eastAsia="仿宋" w:hAnsi="仿宋" w:cs="仿宋" w:hint="eastAsia"/>
            <w:lang w:eastAsia="zh-CN"/>
          </w:rPr>
          <w:t>(八)、项目预期经济效益规划目标</w:t>
        </w:r>
        <w:r>
          <w:tab/>
        </w:r>
        <w:r>
          <w:fldChar w:fldCharType="begin"/>
        </w:r>
        <w:r>
          <w:instrText xml:space="preserve"> PAGEREF _Toc11832 \h </w:instrText>
        </w:r>
        <w:r>
          <w:fldChar w:fldCharType="separate"/>
        </w:r>
        <w:r>
          <w:t>18</w:t>
        </w:r>
        <w:r>
          <w:fldChar w:fldCharType="end"/>
        </w:r>
      </w:hyperlink>
    </w:p>
    <w:p>
      <w:pPr>
        <w:pStyle w:val="TOC2"/>
        <w:tabs>
          <w:tab w:val="right" w:leader="dot" w:pos="8306"/>
        </w:tabs>
      </w:pPr>
      <w:hyperlink w:anchor="_Toc370" w:history="1">
        <w:r>
          <w:rPr>
            <w:rFonts w:ascii="仿宋" w:eastAsia="仿宋" w:hAnsi="仿宋" w:cs="仿宋" w:hint="eastAsia"/>
            <w:lang w:eastAsia="zh-CN"/>
          </w:rPr>
          <w:t>(九)、项目建设进度规划</w:t>
        </w:r>
        <w:r>
          <w:tab/>
        </w:r>
        <w:r>
          <w:fldChar w:fldCharType="begin"/>
        </w:r>
        <w:r>
          <w:instrText xml:space="preserve"> PAGEREF _Toc370 \h </w:instrText>
        </w:r>
        <w:r>
          <w:fldChar w:fldCharType="separate"/>
        </w:r>
        <w:r>
          <w:t>19</w:t>
        </w:r>
        <w:r>
          <w:fldChar w:fldCharType="end"/>
        </w:r>
      </w:hyperlink>
    </w:p>
    <w:p>
      <w:pPr>
        <w:pStyle w:val="TOC1"/>
        <w:tabs>
          <w:tab w:val="right" w:leader="dot" w:pos="8306"/>
        </w:tabs>
      </w:pPr>
      <w:hyperlink w:anchor="_Toc28755" w:history="1">
        <w:r>
          <w:rPr>
            <w:rFonts w:ascii="仿宋" w:eastAsia="仿宋" w:hAnsi="仿宋" w:cs="仿宋" w:hint="eastAsia"/>
            <w:lang w:eastAsia="zh-CN"/>
          </w:rPr>
          <w:t>四、第八章员工绩效管理</w:t>
        </w:r>
        <w:r>
          <w:tab/>
        </w:r>
        <w:r>
          <w:fldChar w:fldCharType="begin"/>
        </w:r>
        <w:r>
          <w:instrText xml:space="preserve"> PAGEREF _Toc28755 \h </w:instrText>
        </w:r>
        <w:r>
          <w:fldChar w:fldCharType="separate"/>
        </w:r>
        <w:r>
          <w:t>21</w:t>
        </w:r>
        <w:r>
          <w:fldChar w:fldCharType="end"/>
        </w:r>
      </w:hyperlink>
    </w:p>
    <w:p>
      <w:pPr>
        <w:pStyle w:val="TOC2"/>
        <w:tabs>
          <w:tab w:val="right" w:leader="dot" w:pos="8306"/>
        </w:tabs>
      </w:pPr>
      <w:hyperlink w:anchor="_Toc11383" w:history="1">
        <w:r>
          <w:rPr>
            <w:rFonts w:ascii="仿宋" w:eastAsia="仿宋" w:hAnsi="仿宋" w:cs="仿宋" w:hint="eastAsia"/>
            <w:lang w:eastAsia="zh-CN"/>
          </w:rPr>
          <w:t>(一)、绩效评估体系建立</w:t>
        </w:r>
        <w:r>
          <w:tab/>
        </w:r>
        <w:r>
          <w:fldChar w:fldCharType="begin"/>
        </w:r>
        <w:r>
          <w:instrText xml:space="preserve"> PAGEREF _Toc11383 \h </w:instrText>
        </w:r>
        <w:r>
          <w:fldChar w:fldCharType="separate"/>
        </w:r>
        <w:r>
          <w:t>21</w:t>
        </w:r>
        <w:r>
          <w:fldChar w:fldCharType="end"/>
        </w:r>
      </w:hyperlink>
    </w:p>
    <w:p>
      <w:pPr>
        <w:pStyle w:val="TOC2"/>
        <w:tabs>
          <w:tab w:val="right" w:leader="dot" w:pos="8306"/>
        </w:tabs>
      </w:pPr>
      <w:hyperlink w:anchor="_Toc22119" w:history="1">
        <w:r>
          <w:rPr>
            <w:rFonts w:ascii="仿宋" w:eastAsia="仿宋" w:hAnsi="仿宋" w:cs="仿宋" w:hint="eastAsia"/>
            <w:lang w:eastAsia="zh-CN"/>
          </w:rPr>
          <w:t>(二)、绩效考核与反馈</w:t>
        </w:r>
        <w:r>
          <w:tab/>
        </w:r>
        <w:r>
          <w:fldChar w:fldCharType="begin"/>
        </w:r>
        <w:r>
          <w:instrText xml:space="preserve"> PAGEREF _Toc22119 \h </w:instrText>
        </w:r>
        <w:r>
          <w:fldChar w:fldCharType="separate"/>
        </w:r>
        <w:r>
          <w:t>21</w:t>
        </w:r>
        <w:r>
          <w:fldChar w:fldCharType="end"/>
        </w:r>
      </w:hyperlink>
    </w:p>
    <w:p>
      <w:pPr>
        <w:pStyle w:val="TOC2"/>
        <w:tabs>
          <w:tab w:val="right" w:leader="dot" w:pos="8306"/>
        </w:tabs>
      </w:pPr>
      <w:hyperlink w:anchor="_Toc4976" w:history="1">
        <w:r>
          <w:rPr>
            <w:rFonts w:ascii="仿宋" w:eastAsia="仿宋" w:hAnsi="仿宋" w:cs="仿宋" w:hint="eastAsia"/>
            <w:lang w:eastAsia="zh-CN"/>
          </w:rPr>
          <w:t>(三)、激励与奖惩机制</w:t>
        </w:r>
        <w:r>
          <w:tab/>
        </w:r>
        <w:r>
          <w:fldChar w:fldCharType="begin"/>
        </w:r>
        <w:r>
          <w:instrText xml:space="preserve"> PAGEREF _Toc4976 \h </w:instrText>
        </w:r>
        <w:r>
          <w:fldChar w:fldCharType="separate"/>
        </w:r>
        <w:r>
          <w:t>22</w:t>
        </w:r>
        <w:r>
          <w:fldChar w:fldCharType="end"/>
        </w:r>
      </w:hyperlink>
    </w:p>
    <w:p>
      <w:pPr>
        <w:pStyle w:val="TOC1"/>
        <w:tabs>
          <w:tab w:val="right" w:leader="dot" w:pos="8306"/>
        </w:tabs>
      </w:pPr>
      <w:hyperlink w:anchor="_Toc27129" w:history="1">
        <w:r>
          <w:rPr>
            <w:rFonts w:ascii="仿宋" w:eastAsia="仿宋" w:hAnsi="仿宋" w:cs="仿宋" w:hint="eastAsia"/>
            <w:lang w:eastAsia="zh-CN"/>
          </w:rPr>
          <w:t>五、薪酬制度管理</w:t>
        </w:r>
        <w:r>
          <w:tab/>
        </w:r>
        <w:r>
          <w:fldChar w:fldCharType="begin"/>
        </w:r>
        <w:r>
          <w:instrText xml:space="preserve"> PAGEREF _Toc27129 \h </w:instrText>
        </w:r>
        <w:r>
          <w:fldChar w:fldCharType="separate"/>
        </w:r>
        <w:r>
          <w:t>23</w:t>
        </w:r>
        <w:r>
          <w:fldChar w:fldCharType="end"/>
        </w:r>
      </w:hyperlink>
    </w:p>
    <w:p>
      <w:pPr>
        <w:pStyle w:val="TOC2"/>
        <w:tabs>
          <w:tab w:val="right" w:leader="dot" w:pos="8306"/>
        </w:tabs>
      </w:pPr>
      <w:hyperlink w:anchor="_Toc17125" w:history="1">
        <w:r>
          <w:rPr>
            <w:rFonts w:ascii="仿宋" w:eastAsia="仿宋" w:hAnsi="仿宋" w:cs="仿宋" w:hint="eastAsia"/>
            <w:lang w:eastAsia="zh-CN"/>
          </w:rPr>
          <w:t>(一)、薪酬管理制度</w:t>
        </w:r>
        <w:r>
          <w:tab/>
        </w:r>
        <w:r>
          <w:fldChar w:fldCharType="begin"/>
        </w:r>
        <w:r>
          <w:instrText xml:space="preserve"> PAGEREF _Toc17125 \h </w:instrText>
        </w:r>
        <w:r>
          <w:fldChar w:fldCharType="separate"/>
        </w:r>
        <w:r>
          <w:t>23</w:t>
        </w:r>
        <w:r>
          <w:fldChar w:fldCharType="end"/>
        </w:r>
      </w:hyperlink>
    </w:p>
    <w:p>
      <w:pPr>
        <w:pStyle w:val="TOC2"/>
        <w:tabs>
          <w:tab w:val="right" w:leader="dot" w:pos="8306"/>
        </w:tabs>
      </w:pPr>
      <w:hyperlink w:anchor="_Toc21048" w:history="1">
        <w:r>
          <w:rPr>
            <w:rFonts w:ascii="仿宋" w:eastAsia="仿宋" w:hAnsi="仿宋" w:cs="仿宋" w:hint="eastAsia"/>
            <w:lang w:eastAsia="zh-CN"/>
          </w:rPr>
          <w:t>(二)、奖金制度的制定</w:t>
        </w:r>
        <w:r>
          <w:tab/>
        </w:r>
        <w:r>
          <w:fldChar w:fldCharType="begin"/>
        </w:r>
        <w:r>
          <w:instrText xml:space="preserve"> PAGEREF _Toc21048 \h </w:instrText>
        </w:r>
        <w:r>
          <w:fldChar w:fldCharType="separate"/>
        </w:r>
        <w:r>
          <w:t>26</w:t>
        </w:r>
        <w:r>
          <w:fldChar w:fldCharType="end"/>
        </w:r>
      </w:hyperlink>
    </w:p>
    <w:p>
      <w:pPr>
        <w:pStyle w:val="TOC2"/>
        <w:tabs>
          <w:tab w:val="right" w:leader="dot" w:pos="8306"/>
        </w:tabs>
      </w:pPr>
      <w:hyperlink w:anchor="_Toc1769" w:history="1">
        <w:r>
          <w:rPr>
            <w:rFonts w:ascii="仿宋" w:eastAsia="仿宋" w:hAnsi="仿宋" w:cs="仿宋" w:hint="eastAsia"/>
            <w:lang w:eastAsia="zh-CN"/>
          </w:rPr>
          <w:t>(三)、岗位薪酬体系设计</w:t>
        </w:r>
        <w:r>
          <w:tab/>
        </w:r>
        <w:r>
          <w:fldChar w:fldCharType="begin"/>
        </w:r>
        <w:r>
          <w:instrText xml:space="preserve"> PAGEREF _Toc1769 \h </w:instrText>
        </w:r>
        <w:r>
          <w:fldChar w:fldCharType="separate"/>
        </w:r>
        <w:r>
          <w:t>29</w:t>
        </w:r>
        <w:r>
          <w:fldChar w:fldCharType="end"/>
        </w:r>
      </w:hyperlink>
    </w:p>
    <w:p>
      <w:pPr>
        <w:pStyle w:val="TOC2"/>
        <w:tabs>
          <w:tab w:val="right" w:leader="dot" w:pos="8306"/>
        </w:tabs>
      </w:pPr>
      <w:hyperlink w:anchor="_Toc28168" w:history="1">
        <w:r>
          <w:rPr>
            <w:rFonts w:ascii="仿宋" w:eastAsia="仿宋" w:hAnsi="仿宋" w:cs="仿宋" w:hint="eastAsia"/>
            <w:lang w:eastAsia="zh-CN"/>
          </w:rPr>
          <w:t>(四)、绩效薪酬体系设计</w:t>
        </w:r>
        <w:r>
          <w:tab/>
        </w:r>
        <w:r>
          <w:fldChar w:fldCharType="begin"/>
        </w:r>
        <w:r>
          <w:instrText xml:space="preserve"> PAGEREF _Toc28168 \h </w:instrText>
        </w:r>
        <w:r>
          <w:fldChar w:fldCharType="separate"/>
        </w:r>
        <w:r>
          <w:t>30</w:t>
        </w:r>
        <w:r>
          <w:fldChar w:fldCharType="end"/>
        </w:r>
      </w:hyperlink>
    </w:p>
    <w:p>
      <w:pPr>
        <w:pStyle w:val="TOC1"/>
        <w:tabs>
          <w:tab w:val="right" w:leader="dot" w:pos="8306"/>
        </w:tabs>
      </w:pPr>
      <w:hyperlink w:anchor="_Toc24962" w:history="1">
        <w:r>
          <w:rPr>
            <w:rFonts w:ascii="仿宋" w:eastAsia="仿宋" w:hAnsi="仿宋" w:cs="仿宋" w:hint="eastAsia"/>
            <w:lang w:eastAsia="zh-CN"/>
          </w:rPr>
          <w:t>六、第十三章技术与创新支持</w:t>
        </w:r>
        <w:r>
          <w:tab/>
        </w:r>
        <w:r>
          <w:fldChar w:fldCharType="begin"/>
        </w:r>
        <w:r>
          <w:instrText xml:space="preserve"> PAGEREF _Toc24962 \h </w:instrText>
        </w:r>
        <w:r>
          <w:fldChar w:fldCharType="separate"/>
        </w:r>
        <w:r>
          <w:t>32</w:t>
        </w:r>
        <w:r>
          <w:fldChar w:fldCharType="end"/>
        </w:r>
      </w:hyperlink>
    </w:p>
    <w:p>
      <w:pPr>
        <w:pStyle w:val="TOC2"/>
        <w:tabs>
          <w:tab w:val="right" w:leader="dot" w:pos="8306"/>
        </w:tabs>
      </w:pPr>
      <w:hyperlink w:anchor="_Toc9025" w:history="1">
        <w:r>
          <w:rPr>
            <w:rFonts w:ascii="仿宋" w:eastAsia="仿宋" w:hAnsi="仿宋" w:cs="仿宋" w:hint="eastAsia"/>
            <w:lang w:eastAsia="zh-CN"/>
          </w:rPr>
          <w:t>(一)、技术培训与更新</w:t>
        </w:r>
        <w:r>
          <w:tab/>
        </w:r>
        <w:r>
          <w:fldChar w:fldCharType="begin"/>
        </w:r>
        <w:r>
          <w:instrText xml:space="preserve"> PAGEREF _Toc9025 \h </w:instrText>
        </w:r>
        <w:r>
          <w:fldChar w:fldCharType="separate"/>
        </w:r>
        <w:r>
          <w:t>32</w:t>
        </w:r>
        <w:r>
          <w:fldChar w:fldCharType="end"/>
        </w:r>
      </w:hyperlink>
    </w:p>
    <w:p>
      <w:pPr>
        <w:pStyle w:val="TOC2"/>
        <w:tabs>
          <w:tab w:val="right" w:leader="dot" w:pos="8306"/>
        </w:tabs>
      </w:pPr>
      <w:hyperlink w:anchor="_Toc1385" w:history="1">
        <w:r>
          <w:rPr>
            <w:rFonts w:ascii="仿宋" w:eastAsia="仿宋" w:hAnsi="仿宋" w:cs="仿宋" w:hint="eastAsia"/>
            <w:lang w:eastAsia="zh-CN"/>
          </w:rPr>
          <w:t>(二)、创新文化与项目支持</w:t>
        </w:r>
        <w:r>
          <w:tab/>
        </w:r>
        <w:r>
          <w:fldChar w:fldCharType="begin"/>
        </w:r>
        <w:r>
          <w:instrText xml:space="preserve"> PAGEREF _Toc1385 \h </w:instrText>
        </w:r>
        <w:r>
          <w:fldChar w:fldCharType="separate"/>
        </w:r>
        <w:r>
          <w:t>33</w:t>
        </w:r>
        <w:r>
          <w:fldChar w:fldCharType="end"/>
        </w:r>
      </w:hyperlink>
    </w:p>
    <w:p>
      <w:pPr>
        <w:pStyle w:val="TOC1"/>
        <w:tabs>
          <w:tab w:val="right" w:leader="dot" w:pos="8306"/>
        </w:tabs>
      </w:pPr>
      <w:hyperlink w:anchor="_Toc13554" w:history="1">
        <w:r>
          <w:rPr>
            <w:rFonts w:ascii="仿宋" w:eastAsia="仿宋" w:hAnsi="仿宋" w:cs="仿宋" w:hint="eastAsia"/>
            <w:lang w:eastAsia="zh-CN"/>
          </w:rPr>
          <w:t>七、第二十八章公司与员工法律关系</w:t>
        </w:r>
        <w:r>
          <w:tab/>
        </w:r>
        <w:r>
          <w:fldChar w:fldCharType="begin"/>
        </w:r>
        <w:r>
          <w:instrText xml:space="preserve"> PAGEREF _Toc13554 \h </w:instrText>
        </w:r>
        <w:r>
          <w:fldChar w:fldCharType="separate"/>
        </w:r>
        <w:r>
          <w:t>34</w:t>
        </w:r>
        <w:r>
          <w:fldChar w:fldCharType="end"/>
        </w:r>
      </w:hyperlink>
    </w:p>
    <w:p>
      <w:pPr>
        <w:pStyle w:val="TOC2"/>
        <w:tabs>
          <w:tab w:val="right" w:leader="dot" w:pos="8306"/>
        </w:tabs>
      </w:pPr>
      <w:hyperlink w:anchor="_Toc32712" w:history="1">
        <w:r>
          <w:rPr>
            <w:rFonts w:ascii="仿宋" w:eastAsia="仿宋" w:hAnsi="仿宋" w:cs="仿宋" w:hint="eastAsia"/>
            <w:lang w:eastAsia="zh-CN"/>
          </w:rPr>
          <w:t>(一)、劳动合同管理</w:t>
        </w:r>
        <w:r>
          <w:tab/>
        </w:r>
        <w:r>
          <w:fldChar w:fldCharType="begin"/>
        </w:r>
        <w:r>
          <w:instrText xml:space="preserve"> PAGEREF _Toc32712 \h </w:instrText>
        </w:r>
        <w:r>
          <w:fldChar w:fldCharType="separate"/>
        </w:r>
        <w:r>
          <w:t>34</w:t>
        </w:r>
        <w:r>
          <w:fldChar w:fldCharType="end"/>
        </w:r>
      </w:hyperlink>
    </w:p>
    <w:p>
      <w:pPr>
        <w:pStyle w:val="TOC2"/>
        <w:tabs>
          <w:tab w:val="right" w:leader="dot" w:pos="8306"/>
        </w:tabs>
      </w:pPr>
      <w:hyperlink w:anchor="_Toc16550" w:history="1">
        <w:r>
          <w:rPr>
            <w:rFonts w:ascii="仿宋" w:eastAsia="仿宋" w:hAnsi="仿宋" w:cs="仿宋" w:hint="eastAsia"/>
            <w:lang w:eastAsia="zh-CN"/>
          </w:rPr>
          <w:t>(二)、法定假期与劳动保障</w:t>
        </w:r>
        <w:r>
          <w:tab/>
        </w:r>
        <w:r>
          <w:fldChar w:fldCharType="begin"/>
        </w:r>
        <w:r>
          <w:instrText xml:space="preserve"> PAGEREF _Toc16550 \h </w:instrText>
        </w:r>
        <w:r>
          <w:fldChar w:fldCharType="separate"/>
        </w:r>
        <w:r>
          <w:t>35</w:t>
        </w:r>
        <w:r>
          <w:fldChar w:fldCharType="end"/>
        </w:r>
      </w:hyperlink>
    </w:p>
    <w:p>
      <w:pPr>
        <w:pStyle w:val="TOC2"/>
        <w:tabs>
          <w:tab w:val="right" w:leader="dot" w:pos="8306"/>
        </w:tabs>
      </w:pPr>
      <w:hyperlink w:anchor="_Toc20699" w:history="1">
        <w:r>
          <w:rPr>
            <w:rFonts w:ascii="仿宋" w:eastAsia="仿宋" w:hAnsi="仿宋" w:cs="仿宋" w:hint="eastAsia"/>
            <w:lang w:eastAsia="zh-CN"/>
          </w:rPr>
          <w:t>(三)、合规经营与风险防范</w:t>
        </w:r>
        <w:r>
          <w:tab/>
        </w:r>
        <w:r>
          <w:fldChar w:fldCharType="begin"/>
        </w:r>
        <w:r>
          <w:instrText xml:space="preserve"> PAGEREF _Toc20699 \h </w:instrText>
        </w:r>
        <w:r>
          <w:fldChar w:fldCharType="separate"/>
        </w:r>
        <w:r>
          <w:t>35</w:t>
        </w:r>
        <w:r>
          <w:fldChar w:fldCharType="end"/>
        </w:r>
      </w:hyperlink>
    </w:p>
    <w:p>
      <w:pPr>
        <w:pStyle w:val="TOC1"/>
        <w:tabs>
          <w:tab w:val="right" w:leader="dot" w:pos="8306"/>
        </w:tabs>
      </w:pPr>
      <w:hyperlink w:anchor="_Toc17156" w:history="1">
        <w:r>
          <w:rPr>
            <w:rFonts w:ascii="仿宋" w:eastAsia="仿宋" w:hAnsi="仿宋" w:cs="仿宋" w:hint="eastAsia"/>
            <w:lang w:eastAsia="zh-CN"/>
          </w:rPr>
          <w:t>八、第十二章职业伦理与社会责任</w:t>
        </w:r>
        <w:r>
          <w:tab/>
        </w:r>
        <w:r>
          <w:fldChar w:fldCharType="begin"/>
        </w:r>
        <w:r>
          <w:instrText xml:space="preserve"> PAGEREF _Toc17156 \h </w:instrText>
        </w:r>
        <w:r>
          <w:fldChar w:fldCharType="separate"/>
        </w:r>
        <w:r>
          <w:t>36</w:t>
        </w:r>
        <w:r>
          <w:fldChar w:fldCharType="end"/>
        </w:r>
      </w:hyperlink>
    </w:p>
    <w:p>
      <w:pPr>
        <w:pStyle w:val="TOC2"/>
        <w:tabs>
          <w:tab w:val="right" w:leader="dot" w:pos="8306"/>
        </w:tabs>
      </w:pPr>
      <w:hyperlink w:anchor="_Toc29340" w:history="1">
        <w:r>
          <w:rPr>
            <w:rFonts w:ascii="仿宋" w:eastAsia="仿宋" w:hAnsi="仿宋" w:cs="仿宋" w:hint="eastAsia"/>
            <w:lang w:eastAsia="zh-CN"/>
          </w:rPr>
          <w:t>(一)、职业道德规范</w:t>
        </w:r>
        <w:r>
          <w:tab/>
        </w:r>
        <w:r>
          <w:fldChar w:fldCharType="begin"/>
        </w:r>
        <w:r>
          <w:instrText xml:space="preserve"> PAGEREF _Toc29340 \h </w:instrText>
        </w:r>
        <w:r>
          <w:fldChar w:fldCharType="separate"/>
        </w:r>
        <w:r>
          <w:t>36</w:t>
        </w:r>
        <w:r>
          <w:fldChar w:fldCharType="end"/>
        </w:r>
      </w:hyperlink>
    </w:p>
    <w:p>
      <w:pPr>
        <w:pStyle w:val="TOC2"/>
        <w:tabs>
          <w:tab w:val="right" w:leader="dot" w:pos="8306"/>
        </w:tabs>
      </w:pPr>
      <w:hyperlink w:anchor="_Toc17988" w:history="1">
        <w:r>
          <w:rPr>
            <w:rFonts w:ascii="仿宋" w:eastAsia="仿宋" w:hAnsi="仿宋" w:cs="仿宋" w:hint="eastAsia"/>
            <w:lang w:eastAsia="zh-CN"/>
          </w:rPr>
          <w:t>(二)、社会责任履行</w:t>
        </w:r>
        <w:r>
          <w:tab/>
        </w:r>
        <w:r>
          <w:fldChar w:fldCharType="begin"/>
        </w:r>
        <w:r>
          <w:instrText xml:space="preserve"> PAGEREF _Toc17988 \h </w:instrText>
        </w:r>
        <w:r>
          <w:fldChar w:fldCharType="separate"/>
        </w:r>
        <w:r>
          <w:t>37</w:t>
        </w:r>
        <w:r>
          <w:fldChar w:fldCharType="end"/>
        </w:r>
      </w:hyperlink>
    </w:p>
    <w:p>
      <w:pPr>
        <w:pStyle w:val="TOC1"/>
        <w:tabs>
          <w:tab w:val="right" w:leader="dot" w:pos="8306"/>
        </w:tabs>
      </w:pPr>
      <w:hyperlink w:anchor="_Toc1518" w:history="1">
        <w:r>
          <w:rPr>
            <w:rFonts w:ascii="仿宋" w:eastAsia="仿宋" w:hAnsi="仿宋" w:cs="仿宋" w:hint="eastAsia"/>
            <w:lang w:eastAsia="zh-CN"/>
          </w:rPr>
          <w:t>九、员工家庭与工作平衡支持计划</w:t>
        </w:r>
        <w:r>
          <w:tab/>
        </w:r>
        <w:r>
          <w:fldChar w:fldCharType="begin"/>
        </w:r>
        <w:r>
          <w:instrText xml:space="preserve"> PAGEREF _Toc1518 \h </w:instrText>
        </w:r>
        <w:r>
          <w:fldChar w:fldCharType="separate"/>
        </w:r>
        <w:r>
          <w:t>38</w:t>
        </w:r>
        <w:r>
          <w:fldChar w:fldCharType="end"/>
        </w:r>
      </w:hyperlink>
    </w:p>
    <w:p>
      <w:pPr>
        <w:pStyle w:val="TOC2"/>
        <w:tabs>
          <w:tab w:val="right" w:leader="dot" w:pos="8306"/>
        </w:tabs>
      </w:pPr>
      <w:hyperlink w:anchor="_Toc12607" w:history="1">
        <w:r>
          <w:rPr>
            <w:rFonts w:ascii="仿宋" w:eastAsia="仿宋" w:hAnsi="仿宋" w:cs="仿宋" w:hint="eastAsia"/>
            <w:lang w:eastAsia="zh-CN"/>
          </w:rPr>
          <w:t>(一)、家庭与工作平衡的重要性分析</w:t>
        </w:r>
        <w:r>
          <w:tab/>
        </w:r>
        <w:r>
          <w:fldChar w:fldCharType="begin"/>
        </w:r>
        <w:r>
          <w:instrText xml:space="preserve"> PAGEREF _Toc12607 \h </w:instrText>
        </w:r>
        <w:r>
          <w:fldChar w:fldCharType="separate"/>
        </w:r>
        <w:r>
          <w:t>38</w:t>
        </w:r>
        <w:r>
          <w:fldChar w:fldCharType="end"/>
        </w:r>
      </w:hyperlink>
    </w:p>
    <w:p>
      <w:pPr>
        <w:pStyle w:val="TOC2"/>
        <w:tabs>
          <w:tab w:val="right" w:leader="dot" w:pos="8306"/>
        </w:tabs>
      </w:pPr>
      <w:hyperlink w:anchor="_Toc25043" w:history="1">
        <w:r>
          <w:rPr>
            <w:rFonts w:ascii="仿宋" w:eastAsia="仿宋" w:hAnsi="仿宋" w:cs="仿宋" w:hint="eastAsia"/>
            <w:lang w:eastAsia="zh-CN"/>
          </w:rPr>
          <w:t>(二)、支持计划的制定与实施步骤</w:t>
        </w:r>
        <w:r>
          <w:tab/>
        </w:r>
        <w:r>
          <w:fldChar w:fldCharType="begin"/>
        </w:r>
        <w:r>
          <w:instrText xml:space="preserve"> PAGEREF _Toc25043 \h </w:instrText>
        </w:r>
        <w:r>
          <w:fldChar w:fldCharType="separate"/>
        </w:r>
        <w:r>
          <w:t>38</w:t>
        </w:r>
        <w:r>
          <w:fldChar w:fldCharType="end"/>
        </w:r>
      </w:hyperlink>
    </w:p>
    <w:p>
      <w:pPr>
        <w:pStyle w:val="TOC2"/>
        <w:tabs>
          <w:tab w:val="right" w:leader="dot" w:pos="8306"/>
        </w:tabs>
      </w:pPr>
      <w:hyperlink w:anchor="_Toc9263" w:history="1">
        <w:r>
          <w:rPr>
            <w:rFonts w:ascii="仿宋" w:eastAsia="仿宋" w:hAnsi="仿宋" w:cs="仿宋" w:hint="eastAsia"/>
            <w:lang w:eastAsia="zh-CN"/>
          </w:rPr>
          <w:t>(三)、平衡效果的评估及调整优化</w:t>
        </w:r>
        <w:r>
          <w:tab/>
        </w:r>
        <w:r>
          <w:fldChar w:fldCharType="begin"/>
        </w:r>
        <w:r>
          <w:instrText xml:space="preserve"> PAGEREF _Toc9263 \h </w:instrText>
        </w:r>
        <w:r>
          <w:fldChar w:fldCharType="separate"/>
        </w:r>
        <w:r>
          <w:t>39</w:t>
        </w:r>
        <w:r>
          <w:fldChar w:fldCharType="end"/>
        </w:r>
      </w:hyperlink>
    </w:p>
    <w:p>
      <w:pPr>
        <w:pStyle w:val="TOC1"/>
        <w:tabs>
          <w:tab w:val="right" w:leader="dot" w:pos="8306"/>
        </w:tabs>
      </w:pPr>
      <w:hyperlink w:anchor="_Toc23997" w:history="1">
        <w:r>
          <w:rPr>
            <w:rFonts w:ascii="仿宋" w:eastAsia="仿宋" w:hAnsi="仿宋" w:cs="仿宋" w:hint="eastAsia"/>
            <w:lang w:eastAsia="zh-CN"/>
          </w:rPr>
          <w:t>十、第三十二章未来发展愿景</w:t>
        </w:r>
        <w:r>
          <w:tab/>
        </w:r>
        <w:r>
          <w:fldChar w:fldCharType="begin"/>
        </w:r>
        <w:r>
          <w:instrText xml:space="preserve"> PAGEREF _Toc23997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9" w:history="1">
        <w:r>
          <w:rPr>
            <w:rFonts w:ascii="仿宋" w:eastAsia="仿宋" w:hAnsi="仿宋" w:cs="仿宋" w:hint="eastAsia"/>
            <w:lang w:eastAsia="zh-CN"/>
          </w:rPr>
          <w:t>(一)、员工职业生涯管理的未来趋势</w:t>
        </w:r>
        <w:r>
          <w:tab/>
        </w:r>
        <w:r>
          <w:fldChar w:fldCharType="begin"/>
        </w:r>
        <w:r>
          <w:instrText xml:space="preserve"> PAGEREF _Toc30819 \h </w:instrText>
        </w:r>
        <w:r>
          <w:fldChar w:fldCharType="separate"/>
        </w:r>
        <w:r>
          <w:t>40</w:t>
        </w:r>
        <w:r>
          <w:fldChar w:fldCharType="end"/>
        </w:r>
      </w:hyperlink>
    </w:p>
    <w:p>
      <w:pPr>
        <w:pStyle w:val="TOC2"/>
        <w:tabs>
          <w:tab w:val="right" w:leader="dot" w:pos="8306"/>
        </w:tabs>
      </w:pPr>
      <w:hyperlink w:anchor="_Toc14069" w:history="1">
        <w:r>
          <w:rPr>
            <w:rFonts w:ascii="仿宋" w:eastAsia="仿宋" w:hAnsi="仿宋" w:cs="仿宋" w:hint="eastAsia"/>
            <w:lang w:eastAsia="zh-CN"/>
          </w:rPr>
          <w:t>(二)、公司在员工发展中的未来愿景</w:t>
        </w:r>
        <w:r>
          <w:tab/>
        </w:r>
        <w:r>
          <w:fldChar w:fldCharType="begin"/>
        </w:r>
        <w:r>
          <w:instrText xml:space="preserve"> PAGEREF _Toc14069 \h </w:instrText>
        </w:r>
        <w:r>
          <w:fldChar w:fldCharType="separate"/>
        </w:r>
        <w:r>
          <w:t>40</w:t>
        </w:r>
        <w:r>
          <w:fldChar w:fldCharType="end"/>
        </w:r>
      </w:hyperlink>
    </w:p>
    <w:p>
      <w:pPr>
        <w:pStyle w:val="TOC1"/>
        <w:tabs>
          <w:tab w:val="right" w:leader="dot" w:pos="8306"/>
        </w:tabs>
      </w:pPr>
      <w:hyperlink w:anchor="_Toc25183" w:history="1">
        <w:r>
          <w:rPr>
            <w:rFonts w:ascii="仿宋" w:eastAsia="仿宋" w:hAnsi="仿宋" w:cs="仿宋" w:hint="eastAsia"/>
            <w:lang w:eastAsia="zh-CN"/>
          </w:rPr>
          <w:t>十一、员工离职率分析与降低措施</w:t>
        </w:r>
        <w:r>
          <w:tab/>
        </w:r>
        <w:r>
          <w:fldChar w:fldCharType="begin"/>
        </w:r>
        <w:r>
          <w:instrText xml:space="preserve"> PAGEREF _Toc25183 \h </w:instrText>
        </w:r>
        <w:r>
          <w:fldChar w:fldCharType="separate"/>
        </w:r>
        <w:r>
          <w:t>41</w:t>
        </w:r>
        <w:r>
          <w:fldChar w:fldCharType="end"/>
        </w:r>
      </w:hyperlink>
    </w:p>
    <w:p>
      <w:pPr>
        <w:pStyle w:val="TOC2"/>
        <w:tabs>
          <w:tab w:val="right" w:leader="dot" w:pos="8306"/>
        </w:tabs>
      </w:pPr>
      <w:hyperlink w:anchor="_Toc12974" w:history="1">
        <w:r>
          <w:rPr>
            <w:rFonts w:ascii="仿宋" w:eastAsia="仿宋" w:hAnsi="仿宋" w:cs="仿宋" w:hint="eastAsia"/>
            <w:lang w:eastAsia="zh-CN"/>
          </w:rPr>
          <w:t>(一)、离职率分析的方法与工具</w:t>
        </w:r>
        <w:r>
          <w:tab/>
        </w:r>
        <w:r>
          <w:fldChar w:fldCharType="begin"/>
        </w:r>
        <w:r>
          <w:instrText xml:space="preserve"> PAGEREF _Toc12974 \h </w:instrText>
        </w:r>
        <w:r>
          <w:fldChar w:fldCharType="separate"/>
        </w:r>
        <w:r>
          <w:t>41</w:t>
        </w:r>
        <w:r>
          <w:fldChar w:fldCharType="end"/>
        </w:r>
      </w:hyperlink>
    </w:p>
    <w:p>
      <w:pPr>
        <w:pStyle w:val="TOC2"/>
        <w:tabs>
          <w:tab w:val="right" w:leader="dot" w:pos="8306"/>
        </w:tabs>
      </w:pPr>
      <w:hyperlink w:anchor="_Toc29260" w:history="1">
        <w:r>
          <w:rPr>
            <w:rFonts w:ascii="仿宋" w:eastAsia="仿宋" w:hAnsi="仿宋" w:cs="仿宋" w:hint="eastAsia"/>
            <w:lang w:eastAsia="zh-CN"/>
          </w:rPr>
          <w:t>(二)、离职原因的调查与对策制定</w:t>
        </w:r>
        <w:r>
          <w:tab/>
        </w:r>
        <w:r>
          <w:fldChar w:fldCharType="begin"/>
        </w:r>
        <w:r>
          <w:instrText xml:space="preserve"> PAGEREF _Toc29260 \h </w:instrText>
        </w:r>
        <w:r>
          <w:fldChar w:fldCharType="separate"/>
        </w:r>
        <w:r>
          <w:t>42</w:t>
        </w:r>
        <w:r>
          <w:fldChar w:fldCharType="end"/>
        </w:r>
      </w:hyperlink>
    </w:p>
    <w:p>
      <w:pPr>
        <w:pStyle w:val="TOC2"/>
        <w:tabs>
          <w:tab w:val="right" w:leader="dot" w:pos="8306"/>
        </w:tabs>
      </w:pPr>
      <w:hyperlink w:anchor="_Toc26945" w:history="1">
        <w:r>
          <w:rPr>
            <w:rFonts w:ascii="仿宋" w:eastAsia="仿宋" w:hAnsi="仿宋" w:cs="仿宋" w:hint="eastAsia"/>
            <w:lang w:eastAsia="zh-CN"/>
          </w:rPr>
          <w:t>(三)、降低离职率的策略与实践</w:t>
        </w:r>
        <w:r>
          <w:tab/>
        </w:r>
        <w:r>
          <w:fldChar w:fldCharType="begin"/>
        </w:r>
        <w:r>
          <w:instrText xml:space="preserve"> PAGEREF _Toc26945 \h </w:instrText>
        </w:r>
        <w:r>
          <w:fldChar w:fldCharType="separate"/>
        </w:r>
        <w:r>
          <w:t>43</w:t>
        </w:r>
        <w:r>
          <w:fldChar w:fldCharType="end"/>
        </w:r>
      </w:hyperlink>
    </w:p>
    <w:p>
      <w:pPr>
        <w:pStyle w:val="TOC1"/>
        <w:tabs>
          <w:tab w:val="right" w:leader="dot" w:pos="8306"/>
        </w:tabs>
      </w:pPr>
      <w:hyperlink w:anchor="_Toc19622" w:history="1">
        <w:r>
          <w:rPr>
            <w:rFonts w:ascii="仿宋" w:eastAsia="仿宋" w:hAnsi="仿宋" w:cs="仿宋" w:hint="eastAsia"/>
            <w:lang w:eastAsia="zh-CN"/>
          </w:rPr>
          <w:t>十二、员工关系管理与危机处理</w:t>
        </w:r>
        <w:r>
          <w:tab/>
        </w:r>
        <w:r>
          <w:fldChar w:fldCharType="begin"/>
        </w:r>
        <w:r>
          <w:instrText xml:space="preserve"> PAGEREF _Toc19622 \h </w:instrText>
        </w:r>
        <w:r>
          <w:fldChar w:fldCharType="separate"/>
        </w:r>
        <w:r>
          <w:t>44</w:t>
        </w:r>
        <w:r>
          <w:fldChar w:fldCharType="end"/>
        </w:r>
      </w:hyperlink>
    </w:p>
    <w:p>
      <w:pPr>
        <w:pStyle w:val="TOC2"/>
        <w:tabs>
          <w:tab w:val="right" w:leader="dot" w:pos="8306"/>
        </w:tabs>
      </w:pPr>
      <w:hyperlink w:anchor="_Toc19610" w:history="1">
        <w:r>
          <w:rPr>
            <w:rFonts w:ascii="仿宋" w:eastAsia="仿宋" w:hAnsi="仿宋" w:cs="仿宋" w:hint="eastAsia"/>
            <w:lang w:eastAsia="zh-CN"/>
          </w:rPr>
          <w:t>(一)、员工关系管理原则与方法</w:t>
        </w:r>
        <w:r>
          <w:tab/>
        </w:r>
        <w:r>
          <w:fldChar w:fldCharType="begin"/>
        </w:r>
        <w:r>
          <w:instrText xml:space="preserve"> PAGEREF _Toc19610 \h </w:instrText>
        </w:r>
        <w:r>
          <w:fldChar w:fldCharType="separate"/>
        </w:r>
        <w:r>
          <w:t>44</w:t>
        </w:r>
        <w:r>
          <w:fldChar w:fldCharType="end"/>
        </w:r>
      </w:hyperlink>
    </w:p>
    <w:p>
      <w:pPr>
        <w:pStyle w:val="TOC2"/>
        <w:tabs>
          <w:tab w:val="right" w:leader="dot" w:pos="8306"/>
        </w:tabs>
      </w:pPr>
      <w:hyperlink w:anchor="_Toc1409" w:history="1">
        <w:r>
          <w:rPr>
            <w:rFonts w:ascii="仿宋" w:eastAsia="仿宋" w:hAnsi="仿宋" w:cs="仿宋" w:hint="eastAsia"/>
            <w:lang w:eastAsia="zh-CN"/>
          </w:rPr>
          <w:t>(二)、危机处理机制的建立与实施</w:t>
        </w:r>
        <w:r>
          <w:tab/>
        </w:r>
        <w:r>
          <w:fldChar w:fldCharType="begin"/>
        </w:r>
        <w:r>
          <w:instrText xml:space="preserve"> PAGEREF _Toc1409 \h </w:instrText>
        </w:r>
        <w:r>
          <w:fldChar w:fldCharType="separate"/>
        </w:r>
        <w:r>
          <w:t>45</w:t>
        </w:r>
        <w:r>
          <w:fldChar w:fldCharType="end"/>
        </w:r>
      </w:hyperlink>
    </w:p>
    <w:p>
      <w:pPr>
        <w:pStyle w:val="TOC2"/>
        <w:tabs>
          <w:tab w:val="right" w:leader="dot" w:pos="8306"/>
        </w:tabs>
      </w:pPr>
      <w:hyperlink w:anchor="_Toc19185" w:history="1">
        <w:r>
          <w:rPr>
            <w:rFonts w:ascii="仿宋" w:eastAsia="仿宋" w:hAnsi="仿宋" w:cs="仿宋" w:hint="eastAsia"/>
            <w:lang w:eastAsia="zh-CN"/>
          </w:rPr>
          <w:t>(三)、劳动争议解决与法律风险防范</w:t>
        </w:r>
        <w:r>
          <w:tab/>
        </w:r>
        <w:r>
          <w:fldChar w:fldCharType="begin"/>
        </w:r>
        <w:r>
          <w:instrText xml:space="preserve"> PAGEREF _Toc19185 \h </w:instrText>
        </w:r>
        <w:r>
          <w:fldChar w:fldCharType="separate"/>
        </w:r>
        <w:r>
          <w:t>46</w:t>
        </w:r>
        <w:r>
          <w:fldChar w:fldCharType="end"/>
        </w:r>
      </w:hyperlink>
    </w:p>
    <w:p>
      <w:pPr>
        <w:pStyle w:val="TOC1"/>
        <w:tabs>
          <w:tab w:val="right" w:leader="dot" w:pos="8306"/>
        </w:tabs>
      </w:pPr>
      <w:hyperlink w:anchor="_Toc6885" w:history="1">
        <w:r>
          <w:rPr>
            <w:rFonts w:ascii="仿宋" w:eastAsia="仿宋" w:hAnsi="仿宋" w:cs="仿宋" w:hint="eastAsia"/>
            <w:lang w:eastAsia="zh-CN"/>
          </w:rPr>
          <w:t>十三、员工满意度调查与提升策略</w:t>
        </w:r>
        <w:r>
          <w:tab/>
        </w:r>
        <w:r>
          <w:fldChar w:fldCharType="begin"/>
        </w:r>
        <w:r>
          <w:instrText xml:space="preserve"> PAGEREF _Toc6885 \h </w:instrText>
        </w:r>
        <w:r>
          <w:fldChar w:fldCharType="separate"/>
        </w:r>
        <w:r>
          <w:t>46</w:t>
        </w:r>
        <w:r>
          <w:fldChar w:fldCharType="end"/>
        </w:r>
      </w:hyperlink>
    </w:p>
    <w:p>
      <w:pPr>
        <w:pStyle w:val="TOC2"/>
        <w:tabs>
          <w:tab w:val="right" w:leader="dot" w:pos="8306"/>
        </w:tabs>
      </w:pPr>
      <w:hyperlink w:anchor="_Toc14383" w:history="1">
        <w:r>
          <w:rPr>
            <w:rFonts w:ascii="仿宋" w:eastAsia="仿宋" w:hAnsi="仿宋" w:cs="仿宋" w:hint="eastAsia"/>
            <w:lang w:eastAsia="zh-CN"/>
          </w:rPr>
          <w:t>(一)、满意度调查的设计与实施</w:t>
        </w:r>
        <w:r>
          <w:tab/>
        </w:r>
        <w:r>
          <w:fldChar w:fldCharType="begin"/>
        </w:r>
        <w:r>
          <w:instrText xml:space="preserve"> PAGEREF _Toc14383 \h </w:instrText>
        </w:r>
        <w:r>
          <w:fldChar w:fldCharType="separate"/>
        </w:r>
        <w:r>
          <w:t>46</w:t>
        </w:r>
        <w:r>
          <w:fldChar w:fldCharType="end"/>
        </w:r>
      </w:hyperlink>
    </w:p>
    <w:p>
      <w:pPr>
        <w:pStyle w:val="TOC2"/>
        <w:tabs>
          <w:tab w:val="right" w:leader="dot" w:pos="8306"/>
        </w:tabs>
      </w:pPr>
      <w:hyperlink w:anchor="_Toc12043" w:history="1">
        <w:r>
          <w:rPr>
            <w:rFonts w:ascii="仿宋" w:eastAsia="仿宋" w:hAnsi="仿宋" w:cs="仿宋" w:hint="eastAsia"/>
            <w:lang w:eastAsia="zh-CN"/>
          </w:rPr>
          <w:t>(二)、员工满意度的分析与解读</w:t>
        </w:r>
        <w:r>
          <w:tab/>
        </w:r>
        <w:r>
          <w:fldChar w:fldCharType="begin"/>
        </w:r>
        <w:r>
          <w:instrText xml:space="preserve"> PAGEREF _Toc12043 \h </w:instrText>
        </w:r>
        <w:r>
          <w:fldChar w:fldCharType="separate"/>
        </w:r>
        <w:r>
          <w:t>48</w:t>
        </w:r>
        <w:r>
          <w:fldChar w:fldCharType="end"/>
        </w:r>
      </w:hyperlink>
    </w:p>
    <w:p>
      <w:pPr>
        <w:pStyle w:val="TOC2"/>
        <w:tabs>
          <w:tab w:val="right" w:leader="dot" w:pos="8306"/>
        </w:tabs>
      </w:pPr>
      <w:hyperlink w:anchor="_Toc15295" w:history="1">
        <w:r>
          <w:rPr>
            <w:rFonts w:ascii="仿宋" w:eastAsia="仿宋" w:hAnsi="仿宋" w:cs="仿宋" w:hint="eastAsia"/>
            <w:lang w:eastAsia="zh-CN"/>
          </w:rPr>
          <w:t>(三)、提升员工满意度的措施与行动计划</w:t>
        </w:r>
        <w:r>
          <w:tab/>
        </w:r>
        <w:r>
          <w:fldChar w:fldCharType="begin"/>
        </w:r>
        <w:r>
          <w:instrText xml:space="preserve"> PAGEREF _Toc15295 \h </w:instrText>
        </w:r>
        <w:r>
          <w:fldChar w:fldCharType="separate"/>
        </w:r>
        <w:r>
          <w:t>50</w:t>
        </w:r>
        <w:r>
          <w:fldChar w:fldCharType="end"/>
        </w:r>
      </w:hyperlink>
    </w:p>
    <w:p>
      <w:pPr>
        <w:pStyle w:val="TOC1"/>
        <w:tabs>
          <w:tab w:val="right" w:leader="dot" w:pos="8306"/>
        </w:tabs>
      </w:pPr>
      <w:hyperlink w:anchor="_Toc27008" w:history="1">
        <w:r>
          <w:rPr>
            <w:rFonts w:ascii="仿宋" w:eastAsia="仿宋" w:hAnsi="仿宋" w:cs="仿宋" w:hint="eastAsia"/>
            <w:lang w:eastAsia="zh-CN"/>
          </w:rPr>
          <w:t>十四、员工多元化与包容性管理</w:t>
        </w:r>
        <w:r>
          <w:tab/>
        </w:r>
        <w:r>
          <w:fldChar w:fldCharType="begin"/>
        </w:r>
        <w:r>
          <w:instrText xml:space="preserve"> PAGEREF _Toc27008 \h </w:instrText>
        </w:r>
        <w:r>
          <w:fldChar w:fldCharType="separate"/>
        </w:r>
        <w:r>
          <w:t>51</w:t>
        </w:r>
        <w:r>
          <w:fldChar w:fldCharType="end"/>
        </w:r>
      </w:hyperlink>
    </w:p>
    <w:p>
      <w:pPr>
        <w:pStyle w:val="TOC2"/>
        <w:tabs>
          <w:tab w:val="right" w:leader="dot" w:pos="8306"/>
        </w:tabs>
      </w:pPr>
      <w:hyperlink w:anchor="_Toc11667" w:history="1">
        <w:r>
          <w:rPr>
            <w:rFonts w:ascii="仿宋" w:eastAsia="仿宋" w:hAnsi="仿宋" w:cs="仿宋" w:hint="eastAsia"/>
            <w:lang w:eastAsia="zh-CN"/>
          </w:rPr>
          <w:t>(一)、员工多元化的价值与挑战</w:t>
        </w:r>
        <w:r>
          <w:tab/>
        </w:r>
        <w:r>
          <w:fldChar w:fldCharType="begin"/>
        </w:r>
        <w:r>
          <w:instrText xml:space="preserve"> PAGEREF _Toc11667 \h </w:instrText>
        </w:r>
        <w:r>
          <w:fldChar w:fldCharType="separate"/>
        </w:r>
        <w:r>
          <w:t>51</w:t>
        </w:r>
        <w:r>
          <w:fldChar w:fldCharType="end"/>
        </w:r>
      </w:hyperlink>
    </w:p>
    <w:p>
      <w:pPr>
        <w:pStyle w:val="TOC2"/>
        <w:tabs>
          <w:tab w:val="right" w:leader="dot" w:pos="8306"/>
        </w:tabs>
      </w:pPr>
      <w:hyperlink w:anchor="_Toc24195" w:history="1">
        <w:r>
          <w:rPr>
            <w:rFonts w:ascii="仿宋" w:eastAsia="仿宋" w:hAnsi="仿宋" w:cs="仿宋" w:hint="eastAsia"/>
            <w:lang w:eastAsia="zh-CN"/>
          </w:rPr>
          <w:t>(二)、员工包容性政策与实践</w:t>
        </w:r>
        <w:r>
          <w:tab/>
        </w:r>
        <w:r>
          <w:fldChar w:fldCharType="begin"/>
        </w:r>
        <w:r>
          <w:instrText xml:space="preserve"> PAGEREF _Toc24195 \h </w:instrText>
        </w:r>
        <w:r>
          <w:fldChar w:fldCharType="separate"/>
        </w:r>
        <w:r>
          <w:t>52</w:t>
        </w:r>
        <w:r>
          <w:fldChar w:fldCharType="end"/>
        </w:r>
      </w:hyperlink>
    </w:p>
    <w:p>
      <w:pPr>
        <w:pStyle w:val="TOC2"/>
        <w:tabs>
          <w:tab w:val="right" w:leader="dot" w:pos="8306"/>
        </w:tabs>
      </w:pPr>
      <w:hyperlink w:anchor="_Toc25767" w:history="1">
        <w:r>
          <w:rPr>
            <w:rFonts w:ascii="仿宋" w:eastAsia="仿宋" w:hAnsi="仿宋" w:cs="仿宋" w:hint="eastAsia"/>
            <w:lang w:eastAsia="zh-CN"/>
          </w:rPr>
          <w:t>(三)、多元与包容性文化的培育与维护</w:t>
        </w:r>
        <w:r>
          <w:tab/>
        </w:r>
        <w:r>
          <w:fldChar w:fldCharType="begin"/>
        </w:r>
        <w:r>
          <w:instrText xml:space="preserve"> PAGEREF _Toc25767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常规冷却塔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79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25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5729"/>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 项目公司是一家致力于 常规冷却塔常规冷却塔行业的公司，成立于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 项目公司的使命是 [公司使命]，旨在通过 [关键业务活动] 提升常规冷却塔常规冷却塔行业的整体水平。公司的愿景是 [公司愿景]，立志成为 常规冷却塔 中的领军企业，引领常规冷却塔行业未来的发展方向。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项目公司拥有一支充满活力、高度专业化的团队。团队成员具备丰富的常规冷却塔行业经验和专业知识，致力于通过协同合作实现公司设定的战略目标。公司注重员工培训和发展，提供广阔的职业发展空间。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940"/>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在市场拓展和品牌建设方面具有丰富经验，致力于提升公司在常规冷却塔行业中的市场份额。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XXXX年XX月至今，加入公司担任技术总监，负责产品研发和创新项目管理。具备深厚的技术功底和团队领导能力，对常规冷却塔行业技术发展有深刻见解。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3541"/>
      <w:r>
        <w:rPr>
          <w:rFonts w:ascii="仿宋" w:eastAsia="仿宋" w:hAnsi="仿宋" w:cs="仿宋" w:hint="eastAsia"/>
          <w:sz w:val="28"/>
          <w:lang w:eastAsia="zh-CN"/>
        </w:rPr>
        <w:t>二、常规冷却塔行业背景分析</w:t>
      </w:r>
      <w:bookmarkEnd w:id="6"/>
    </w:p>
    <w:p>
      <w:pPr>
        <w:pStyle w:val="Heading2"/>
        <w:rPr>
          <w:rFonts w:ascii="仿宋" w:eastAsia="仿宋" w:hAnsi="仿宋" w:cs="仿宋" w:hint="eastAsia"/>
          <w:lang w:eastAsia="zh-CN"/>
        </w:rPr>
      </w:pPr>
      <w:bookmarkStart w:id="7" w:name="_Toc14323"/>
      <w:r>
        <w:rPr>
          <w:rFonts w:ascii="仿宋" w:eastAsia="仿宋" w:hAnsi="仿宋" w:cs="仿宋" w:hint="eastAsia"/>
          <w:lang w:eastAsia="zh-CN"/>
        </w:rPr>
        <w:t>(一)、常规冷却塔行业背景分析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行业是一个充满活力且不断演变的领域。近年来，该常规冷却塔行业经历了显著的增长，这一增长主要受益于多方面的推动因素，尤其是技术创新和市场需求的持续增加。技术创新为常规冷却塔行业带来了新的商业模式和解决方案，而不断增长的市场需求则推动了常规冷却塔行业的整体扩张。这使得 常规冷却塔行业成为当前经济中备受关注的一个重要组成部分。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行业的市场规模持续扩大，预计未来几年仍将保持良好的增长势头。这一趋势得益于多种因素，其中包括数字化转型、全球化市场和消费者需求的多样化。数字化转型推动了常规冷却塔行业内各个环节的效率提升，全球化市场为企业提供了更广阔的业务机会，而消费者需求的多样化则促使常规冷却塔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常规冷却塔行业呈现激烈的竞争格局，主要由一些领先的企业主导市场。这些企业通常在创新、市场份额和客户忠诚度等方面表现出强大的竞争力。随着常规冷却塔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常规冷却塔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常规冷却塔行业发展的关键因素之一。新技术的引入，如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常规冷却塔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常规冷却塔行业仍然充满挑战和机遇。随着全球经济的发展和技术的不断进步，常规冷却塔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常规冷却塔行业的未来，持乐观但谨慎的态度，不断优化业务模式和提升核心竞争力是至关重要的。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9373"/>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5105"/>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12430"/>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5614"/>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常规冷却塔行业进行新材料、新工艺、新产品的研发，以促进整个常规冷却塔行业的结构调整和转型升级。这一系列政策的实施为常规冷却塔行业提供了有力的支持，有助于常规冷却塔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常规冷却塔行业提供了增长的空间，同时，逐步升级的消费需求也促使常规冷却塔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常规冷却塔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9114"/>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30883"/>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019"/>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5572"/>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公司计划邀请合作伙伴参与项目投资，共同分享项目的发展成果。通过与常规冷却塔行业内有实力、资源丰富的合作伙伴达成合作协议，实现资源共享、风险分担，提高项目的整体实力。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1832"/>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370"/>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755"/>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11383"/>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22119"/>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4976"/>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27129"/>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17125"/>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https://d.book118.com/287140035003006035</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常规冷却塔相关公司员工职业道路规划与管理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9709F"/>
    <w:rsid w:val="782970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87140035003006035"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2023-12-19T06:06:00Z</dcterms:created>
  <dcterms:modified xsi:type="dcterms:W3CDTF">2023-12-19T06:06:45Z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116B16E39AFB4826BFF57221C7B513B2_11</vt:lpwstr>
  </property>
  <property fmtid="{D5CDD505-2E9C-101B-9397-08002B2CF9AE}" pid="3" name="KSOProductBuildVer">
    <vt:lpwstr>2052-12.1.0.16120</vt:lpwstr>
  </property>
</Properties>
</file>