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造纸印染污染治理项目规划设计蓝图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31" w:history="1">
        <w:r>
          <w:rPr>
            <w:rFonts w:ascii="仿宋" w:eastAsia="仿宋" w:hAnsi="仿宋" w:cs="仿宋" w:hint="eastAsia"/>
            <w:lang w:eastAsia="zh-CN"/>
          </w:rPr>
          <w:t>序言</w:t>
        </w:r>
        <w:r>
          <w:tab/>
        </w:r>
        <w:r>
          <w:fldChar w:fldCharType="begin"/>
        </w:r>
        <w:r>
          <w:instrText xml:space="preserve"> PAGEREF _Toc6031 \h </w:instrText>
        </w:r>
        <w:r>
          <w:fldChar w:fldCharType="separate"/>
        </w:r>
        <w:r>
          <w:t>3</w:t>
        </w:r>
        <w:r>
          <w:fldChar w:fldCharType="end"/>
        </w:r>
      </w:hyperlink>
    </w:p>
    <w:p>
      <w:pPr>
        <w:pStyle w:val="TOC1"/>
        <w:tabs>
          <w:tab w:val="right" w:leader="dot" w:pos="8306"/>
        </w:tabs>
      </w:pPr>
      <w:hyperlink w:anchor="_Toc21208" w:history="1">
        <w:r>
          <w:rPr>
            <w:rFonts w:ascii="仿宋" w:eastAsia="仿宋" w:hAnsi="仿宋" w:cs="仿宋" w:hint="eastAsia"/>
            <w:lang w:eastAsia="zh-CN"/>
          </w:rPr>
          <w:t>一、造纸印染污染治理项目概论</w:t>
        </w:r>
        <w:r>
          <w:tab/>
        </w:r>
        <w:r>
          <w:fldChar w:fldCharType="begin"/>
        </w:r>
        <w:r>
          <w:instrText xml:space="preserve"> PAGEREF _Toc21208 \h </w:instrText>
        </w:r>
        <w:r>
          <w:fldChar w:fldCharType="separate"/>
        </w:r>
        <w:r>
          <w:t>3</w:t>
        </w:r>
        <w:r>
          <w:fldChar w:fldCharType="end"/>
        </w:r>
      </w:hyperlink>
    </w:p>
    <w:p>
      <w:pPr>
        <w:pStyle w:val="TOC2"/>
        <w:tabs>
          <w:tab w:val="right" w:leader="dot" w:pos="8306"/>
        </w:tabs>
      </w:pPr>
      <w:hyperlink w:anchor="_Toc1645" w:history="1">
        <w:r>
          <w:rPr>
            <w:rFonts w:ascii="仿宋" w:eastAsia="仿宋" w:hAnsi="仿宋" w:cs="仿宋" w:hint="eastAsia"/>
            <w:lang w:eastAsia="zh-CN"/>
          </w:rPr>
          <w:t>(一)、造纸印染污染治理项目概况</w:t>
        </w:r>
        <w:r>
          <w:tab/>
        </w:r>
        <w:r>
          <w:fldChar w:fldCharType="begin"/>
        </w:r>
        <w:r>
          <w:instrText xml:space="preserve"> PAGEREF _Toc1645 \h </w:instrText>
        </w:r>
        <w:r>
          <w:fldChar w:fldCharType="separate"/>
        </w:r>
        <w:r>
          <w:t>3</w:t>
        </w:r>
        <w:r>
          <w:fldChar w:fldCharType="end"/>
        </w:r>
      </w:hyperlink>
    </w:p>
    <w:p>
      <w:pPr>
        <w:pStyle w:val="TOC2"/>
        <w:tabs>
          <w:tab w:val="right" w:leader="dot" w:pos="8306"/>
        </w:tabs>
      </w:pPr>
      <w:hyperlink w:anchor="_Toc29582" w:history="1">
        <w:r>
          <w:rPr>
            <w:rFonts w:ascii="仿宋" w:eastAsia="仿宋" w:hAnsi="仿宋" w:cs="仿宋" w:hint="eastAsia"/>
            <w:lang w:eastAsia="zh-CN"/>
          </w:rPr>
          <w:t>(二)、造纸印染污染治理项目目标</w:t>
        </w:r>
        <w:r>
          <w:tab/>
        </w:r>
        <w:r>
          <w:fldChar w:fldCharType="begin"/>
        </w:r>
        <w:r>
          <w:instrText xml:space="preserve"> PAGEREF _Toc29582 \h </w:instrText>
        </w:r>
        <w:r>
          <w:fldChar w:fldCharType="separate"/>
        </w:r>
        <w:r>
          <w:t>5</w:t>
        </w:r>
        <w:r>
          <w:fldChar w:fldCharType="end"/>
        </w:r>
      </w:hyperlink>
    </w:p>
    <w:p>
      <w:pPr>
        <w:pStyle w:val="TOC2"/>
        <w:tabs>
          <w:tab w:val="right" w:leader="dot" w:pos="8306"/>
        </w:tabs>
      </w:pPr>
      <w:hyperlink w:anchor="_Toc11263" w:history="1">
        <w:r>
          <w:rPr>
            <w:rFonts w:ascii="仿宋" w:eastAsia="仿宋" w:hAnsi="仿宋" w:cs="仿宋" w:hint="eastAsia"/>
            <w:lang w:eastAsia="zh-CN"/>
          </w:rPr>
          <w:t>(三)、造纸印染污染治理项目提出的理由</w:t>
        </w:r>
        <w:r>
          <w:tab/>
        </w:r>
        <w:r>
          <w:fldChar w:fldCharType="begin"/>
        </w:r>
        <w:r>
          <w:instrText xml:space="preserve"> PAGEREF _Toc11263 \h </w:instrText>
        </w:r>
        <w:r>
          <w:fldChar w:fldCharType="separate"/>
        </w:r>
        <w:r>
          <w:t>6</w:t>
        </w:r>
        <w:r>
          <w:fldChar w:fldCharType="end"/>
        </w:r>
      </w:hyperlink>
    </w:p>
    <w:p>
      <w:pPr>
        <w:pStyle w:val="TOC2"/>
        <w:tabs>
          <w:tab w:val="right" w:leader="dot" w:pos="8306"/>
        </w:tabs>
      </w:pPr>
      <w:hyperlink w:anchor="_Toc31972" w:history="1">
        <w:r>
          <w:rPr>
            <w:rFonts w:ascii="仿宋" w:eastAsia="仿宋" w:hAnsi="仿宋" w:cs="仿宋" w:hint="eastAsia"/>
            <w:lang w:eastAsia="zh-CN"/>
          </w:rPr>
          <w:t>(四)、造纸印染污染治理项目意义</w:t>
        </w:r>
        <w:r>
          <w:tab/>
        </w:r>
        <w:r>
          <w:fldChar w:fldCharType="begin"/>
        </w:r>
        <w:r>
          <w:instrText xml:space="preserve"> PAGEREF _Toc31972 \h </w:instrText>
        </w:r>
        <w:r>
          <w:fldChar w:fldCharType="separate"/>
        </w:r>
        <w:r>
          <w:t>8</w:t>
        </w:r>
        <w:r>
          <w:fldChar w:fldCharType="end"/>
        </w:r>
      </w:hyperlink>
    </w:p>
    <w:p>
      <w:pPr>
        <w:pStyle w:val="TOC2"/>
        <w:tabs>
          <w:tab w:val="right" w:leader="dot" w:pos="8306"/>
        </w:tabs>
      </w:pPr>
      <w:hyperlink w:anchor="_Toc28284" w:history="1">
        <w:r>
          <w:rPr>
            <w:rFonts w:ascii="仿宋" w:eastAsia="仿宋" w:hAnsi="仿宋" w:cs="仿宋" w:hint="eastAsia"/>
            <w:lang w:eastAsia="zh-CN"/>
          </w:rPr>
          <w:t>(五)、造纸印染污染治理项目背景</w:t>
        </w:r>
        <w:r>
          <w:tab/>
        </w:r>
        <w:r>
          <w:fldChar w:fldCharType="begin"/>
        </w:r>
        <w:r>
          <w:instrText xml:space="preserve"> PAGEREF _Toc28284 \h </w:instrText>
        </w:r>
        <w:r>
          <w:fldChar w:fldCharType="separate"/>
        </w:r>
        <w:r>
          <w:t>9</w:t>
        </w:r>
        <w:r>
          <w:fldChar w:fldCharType="end"/>
        </w:r>
      </w:hyperlink>
    </w:p>
    <w:p>
      <w:pPr>
        <w:pStyle w:val="TOC1"/>
        <w:tabs>
          <w:tab w:val="right" w:leader="dot" w:pos="8306"/>
        </w:tabs>
      </w:pPr>
      <w:hyperlink w:anchor="_Toc13325" w:history="1">
        <w:r>
          <w:rPr>
            <w:rFonts w:ascii="仿宋" w:eastAsia="仿宋" w:hAnsi="仿宋" w:cs="仿宋" w:hint="eastAsia"/>
            <w:lang w:eastAsia="zh-CN"/>
          </w:rPr>
          <w:t>二、造纸印染污染治理项目绩效评估</w:t>
        </w:r>
        <w:r>
          <w:tab/>
        </w:r>
        <w:r>
          <w:fldChar w:fldCharType="begin"/>
        </w:r>
        <w:r>
          <w:instrText xml:space="preserve"> PAGEREF _Toc13325 \h </w:instrText>
        </w:r>
        <w:r>
          <w:fldChar w:fldCharType="separate"/>
        </w:r>
        <w:r>
          <w:t>10</w:t>
        </w:r>
        <w:r>
          <w:fldChar w:fldCharType="end"/>
        </w:r>
      </w:hyperlink>
    </w:p>
    <w:p>
      <w:pPr>
        <w:pStyle w:val="TOC2"/>
        <w:tabs>
          <w:tab w:val="right" w:leader="dot" w:pos="8306"/>
        </w:tabs>
      </w:pPr>
      <w:hyperlink w:anchor="_Toc32450" w:history="1">
        <w:r>
          <w:rPr>
            <w:rFonts w:ascii="仿宋" w:eastAsia="仿宋" w:hAnsi="仿宋" w:cs="仿宋" w:hint="eastAsia"/>
            <w:lang w:eastAsia="zh-CN"/>
          </w:rPr>
          <w:t>(一)、绩效评估指标</w:t>
        </w:r>
        <w:r>
          <w:tab/>
        </w:r>
        <w:r>
          <w:fldChar w:fldCharType="begin"/>
        </w:r>
        <w:r>
          <w:instrText xml:space="preserve"> PAGEREF _Toc32450 \h </w:instrText>
        </w:r>
        <w:r>
          <w:fldChar w:fldCharType="separate"/>
        </w:r>
        <w:r>
          <w:t>10</w:t>
        </w:r>
        <w:r>
          <w:fldChar w:fldCharType="end"/>
        </w:r>
      </w:hyperlink>
    </w:p>
    <w:p>
      <w:pPr>
        <w:pStyle w:val="TOC2"/>
        <w:tabs>
          <w:tab w:val="right" w:leader="dot" w:pos="8306"/>
        </w:tabs>
      </w:pPr>
      <w:hyperlink w:anchor="_Toc19737" w:history="1">
        <w:r>
          <w:rPr>
            <w:rFonts w:ascii="仿宋" w:eastAsia="仿宋" w:hAnsi="仿宋" w:cs="仿宋" w:hint="eastAsia"/>
            <w:lang w:eastAsia="zh-CN"/>
          </w:rPr>
          <w:t>(二)、绩效评估方法</w:t>
        </w:r>
        <w:r>
          <w:tab/>
        </w:r>
        <w:r>
          <w:fldChar w:fldCharType="begin"/>
        </w:r>
        <w:r>
          <w:instrText xml:space="preserve"> PAGEREF _Toc19737 \h </w:instrText>
        </w:r>
        <w:r>
          <w:fldChar w:fldCharType="separate"/>
        </w:r>
        <w:r>
          <w:t>11</w:t>
        </w:r>
        <w:r>
          <w:fldChar w:fldCharType="end"/>
        </w:r>
      </w:hyperlink>
    </w:p>
    <w:p>
      <w:pPr>
        <w:pStyle w:val="TOC2"/>
        <w:tabs>
          <w:tab w:val="right" w:leader="dot" w:pos="8306"/>
        </w:tabs>
      </w:pPr>
      <w:hyperlink w:anchor="_Toc5280" w:history="1">
        <w:r>
          <w:rPr>
            <w:rFonts w:ascii="仿宋" w:eastAsia="仿宋" w:hAnsi="仿宋" w:cs="仿宋" w:hint="eastAsia"/>
            <w:lang w:eastAsia="zh-CN"/>
          </w:rPr>
          <w:t>(三)、绩效评估周期</w:t>
        </w:r>
        <w:r>
          <w:tab/>
        </w:r>
        <w:r>
          <w:fldChar w:fldCharType="begin"/>
        </w:r>
        <w:r>
          <w:instrText xml:space="preserve"> PAGEREF _Toc5280 \h </w:instrText>
        </w:r>
        <w:r>
          <w:fldChar w:fldCharType="separate"/>
        </w:r>
        <w:r>
          <w:t>12</w:t>
        </w:r>
        <w:r>
          <w:fldChar w:fldCharType="end"/>
        </w:r>
      </w:hyperlink>
    </w:p>
    <w:p>
      <w:pPr>
        <w:pStyle w:val="TOC1"/>
        <w:tabs>
          <w:tab w:val="right" w:leader="dot" w:pos="8306"/>
        </w:tabs>
      </w:pPr>
      <w:hyperlink w:anchor="_Toc11414" w:history="1">
        <w:r>
          <w:rPr>
            <w:rFonts w:ascii="仿宋" w:eastAsia="仿宋" w:hAnsi="仿宋" w:cs="仿宋" w:hint="eastAsia"/>
            <w:lang w:eastAsia="zh-CN"/>
          </w:rPr>
          <w:t>三、造纸印染污染治理项目危机管理</w:t>
        </w:r>
        <w:r>
          <w:tab/>
        </w:r>
        <w:r>
          <w:fldChar w:fldCharType="begin"/>
        </w:r>
        <w:r>
          <w:instrText xml:space="preserve"> PAGEREF _Toc11414 \h </w:instrText>
        </w:r>
        <w:r>
          <w:fldChar w:fldCharType="separate"/>
        </w:r>
        <w:r>
          <w:t>13</w:t>
        </w:r>
        <w:r>
          <w:fldChar w:fldCharType="end"/>
        </w:r>
      </w:hyperlink>
    </w:p>
    <w:p>
      <w:pPr>
        <w:pStyle w:val="TOC2"/>
        <w:tabs>
          <w:tab w:val="right" w:leader="dot" w:pos="8306"/>
        </w:tabs>
      </w:pPr>
      <w:hyperlink w:anchor="_Toc18047" w:history="1">
        <w:r>
          <w:rPr>
            <w:rFonts w:ascii="仿宋" w:eastAsia="仿宋" w:hAnsi="仿宋" w:cs="仿宋" w:hint="eastAsia"/>
            <w:lang w:eastAsia="zh-CN"/>
          </w:rPr>
          <w:t>(一)、危机预警与识别</w:t>
        </w:r>
        <w:r>
          <w:tab/>
        </w:r>
        <w:r>
          <w:fldChar w:fldCharType="begin"/>
        </w:r>
        <w:r>
          <w:instrText xml:space="preserve"> PAGEREF _Toc18047 \h </w:instrText>
        </w:r>
        <w:r>
          <w:fldChar w:fldCharType="separate"/>
        </w:r>
        <w:r>
          <w:t>13</w:t>
        </w:r>
        <w:r>
          <w:fldChar w:fldCharType="end"/>
        </w:r>
      </w:hyperlink>
    </w:p>
    <w:p>
      <w:pPr>
        <w:pStyle w:val="TOC2"/>
        <w:tabs>
          <w:tab w:val="right" w:leader="dot" w:pos="8306"/>
        </w:tabs>
      </w:pPr>
      <w:hyperlink w:anchor="_Toc2837" w:history="1">
        <w:r>
          <w:rPr>
            <w:rFonts w:ascii="仿宋" w:eastAsia="仿宋" w:hAnsi="仿宋" w:cs="仿宋" w:hint="eastAsia"/>
            <w:lang w:eastAsia="zh-CN"/>
          </w:rPr>
          <w:t>(二)、危机应对与恢复</w:t>
        </w:r>
        <w:r>
          <w:tab/>
        </w:r>
        <w:r>
          <w:fldChar w:fldCharType="begin"/>
        </w:r>
        <w:r>
          <w:instrText xml:space="preserve"> PAGEREF _Toc2837 \h </w:instrText>
        </w:r>
        <w:r>
          <w:fldChar w:fldCharType="separate"/>
        </w:r>
        <w:r>
          <w:t>14</w:t>
        </w:r>
        <w:r>
          <w:fldChar w:fldCharType="end"/>
        </w:r>
      </w:hyperlink>
    </w:p>
    <w:p>
      <w:pPr>
        <w:pStyle w:val="TOC1"/>
        <w:tabs>
          <w:tab w:val="right" w:leader="dot" w:pos="8306"/>
        </w:tabs>
      </w:pPr>
      <w:hyperlink w:anchor="_Toc8014" w:history="1">
        <w:r>
          <w:rPr>
            <w:rFonts w:ascii="仿宋" w:eastAsia="仿宋" w:hAnsi="仿宋" w:cs="仿宋" w:hint="eastAsia"/>
            <w:lang w:eastAsia="zh-CN"/>
          </w:rPr>
          <w:t>四、市场分析、调研</w:t>
        </w:r>
        <w:r>
          <w:tab/>
        </w:r>
        <w:r>
          <w:fldChar w:fldCharType="begin"/>
        </w:r>
        <w:r>
          <w:instrText xml:space="preserve"> PAGEREF _Toc8014 \h </w:instrText>
        </w:r>
        <w:r>
          <w:fldChar w:fldCharType="separate"/>
        </w:r>
        <w:r>
          <w:t>16</w:t>
        </w:r>
        <w:r>
          <w:fldChar w:fldCharType="end"/>
        </w:r>
      </w:hyperlink>
    </w:p>
    <w:p>
      <w:pPr>
        <w:pStyle w:val="TOC2"/>
        <w:tabs>
          <w:tab w:val="right" w:leader="dot" w:pos="8306"/>
        </w:tabs>
      </w:pPr>
      <w:hyperlink w:anchor="_Toc12770" w:history="1">
        <w:r>
          <w:rPr>
            <w:rFonts w:ascii="仿宋" w:eastAsia="仿宋" w:hAnsi="仿宋" w:cs="仿宋" w:hint="eastAsia"/>
            <w:lang w:eastAsia="zh-CN"/>
          </w:rPr>
          <w:t>(一)、造纸印染污染治理行业分析</w:t>
        </w:r>
        <w:r>
          <w:tab/>
        </w:r>
        <w:r>
          <w:fldChar w:fldCharType="begin"/>
        </w:r>
        <w:r>
          <w:instrText xml:space="preserve"> PAGEREF _Toc12770 \h </w:instrText>
        </w:r>
        <w:r>
          <w:fldChar w:fldCharType="separate"/>
        </w:r>
        <w:r>
          <w:t>16</w:t>
        </w:r>
        <w:r>
          <w:fldChar w:fldCharType="end"/>
        </w:r>
      </w:hyperlink>
    </w:p>
    <w:p>
      <w:pPr>
        <w:pStyle w:val="TOC2"/>
        <w:tabs>
          <w:tab w:val="right" w:leader="dot" w:pos="8306"/>
        </w:tabs>
      </w:pPr>
      <w:hyperlink w:anchor="_Toc27871" w:history="1">
        <w:r>
          <w:rPr>
            <w:rFonts w:ascii="仿宋" w:eastAsia="仿宋" w:hAnsi="仿宋" w:cs="仿宋" w:hint="eastAsia"/>
            <w:lang w:eastAsia="zh-CN"/>
          </w:rPr>
          <w:t>(二)、造纸印染污染治理市场分析预测</w:t>
        </w:r>
        <w:r>
          <w:tab/>
        </w:r>
        <w:r>
          <w:fldChar w:fldCharType="begin"/>
        </w:r>
        <w:r>
          <w:instrText xml:space="preserve"> PAGEREF _Toc27871 \h </w:instrText>
        </w:r>
        <w:r>
          <w:fldChar w:fldCharType="separate"/>
        </w:r>
        <w:r>
          <w:t>17</w:t>
        </w:r>
        <w:r>
          <w:fldChar w:fldCharType="end"/>
        </w:r>
      </w:hyperlink>
    </w:p>
    <w:p>
      <w:pPr>
        <w:pStyle w:val="TOC1"/>
        <w:tabs>
          <w:tab w:val="right" w:leader="dot" w:pos="8306"/>
        </w:tabs>
      </w:pPr>
      <w:hyperlink w:anchor="_Toc624" w:history="1">
        <w:r>
          <w:rPr>
            <w:rFonts w:ascii="仿宋" w:eastAsia="仿宋" w:hAnsi="仿宋" w:cs="仿宋" w:hint="eastAsia"/>
            <w:lang w:eastAsia="zh-CN"/>
          </w:rPr>
          <w:t>五、造纸印染污染治理项目可持续发展</w:t>
        </w:r>
        <w:r>
          <w:tab/>
        </w:r>
        <w:r>
          <w:fldChar w:fldCharType="begin"/>
        </w:r>
        <w:r>
          <w:instrText xml:space="preserve"> PAGEREF _Toc624 \h </w:instrText>
        </w:r>
        <w:r>
          <w:fldChar w:fldCharType="separate"/>
        </w:r>
        <w:r>
          <w:t>17</w:t>
        </w:r>
        <w:r>
          <w:fldChar w:fldCharType="end"/>
        </w:r>
      </w:hyperlink>
    </w:p>
    <w:p>
      <w:pPr>
        <w:pStyle w:val="TOC2"/>
        <w:tabs>
          <w:tab w:val="right" w:leader="dot" w:pos="8306"/>
        </w:tabs>
      </w:pPr>
      <w:hyperlink w:anchor="_Toc21013" w:history="1">
        <w:r>
          <w:rPr>
            <w:rFonts w:ascii="仿宋" w:eastAsia="仿宋" w:hAnsi="仿宋" w:cs="仿宋" w:hint="eastAsia"/>
            <w:lang w:eastAsia="zh-CN"/>
          </w:rPr>
          <w:t>(一)、可持续战略与实践</w:t>
        </w:r>
        <w:r>
          <w:tab/>
        </w:r>
        <w:r>
          <w:fldChar w:fldCharType="begin"/>
        </w:r>
        <w:r>
          <w:instrText xml:space="preserve"> PAGEREF _Toc21013 \h </w:instrText>
        </w:r>
        <w:r>
          <w:fldChar w:fldCharType="separate"/>
        </w:r>
        <w:r>
          <w:t>17</w:t>
        </w:r>
        <w:r>
          <w:fldChar w:fldCharType="end"/>
        </w:r>
      </w:hyperlink>
    </w:p>
    <w:p>
      <w:pPr>
        <w:pStyle w:val="TOC2"/>
        <w:tabs>
          <w:tab w:val="right" w:leader="dot" w:pos="8306"/>
        </w:tabs>
      </w:pPr>
      <w:hyperlink w:anchor="_Toc17999" w:history="1">
        <w:r>
          <w:rPr>
            <w:rFonts w:ascii="仿宋" w:eastAsia="仿宋" w:hAnsi="仿宋" w:cs="仿宋" w:hint="eastAsia"/>
            <w:lang w:eastAsia="zh-CN"/>
          </w:rPr>
          <w:t>(二)、环保与社会责任</w:t>
        </w:r>
        <w:r>
          <w:tab/>
        </w:r>
        <w:r>
          <w:fldChar w:fldCharType="begin"/>
        </w:r>
        <w:r>
          <w:instrText xml:space="preserve"> PAGEREF _Toc17999 \h </w:instrText>
        </w:r>
        <w:r>
          <w:fldChar w:fldCharType="separate"/>
        </w:r>
        <w:r>
          <w:t>18</w:t>
        </w:r>
        <w:r>
          <w:fldChar w:fldCharType="end"/>
        </w:r>
      </w:hyperlink>
    </w:p>
    <w:p>
      <w:pPr>
        <w:pStyle w:val="TOC1"/>
        <w:tabs>
          <w:tab w:val="right" w:leader="dot" w:pos="8306"/>
        </w:tabs>
      </w:pPr>
      <w:hyperlink w:anchor="_Toc17297" w:history="1">
        <w:r>
          <w:rPr>
            <w:rFonts w:ascii="仿宋" w:eastAsia="仿宋" w:hAnsi="仿宋" w:cs="仿宋" w:hint="eastAsia"/>
            <w:lang w:eastAsia="zh-CN"/>
          </w:rPr>
          <w:t>六、造纸印染污染治理项目选址可行性分析</w:t>
        </w:r>
        <w:r>
          <w:tab/>
        </w:r>
        <w:r>
          <w:fldChar w:fldCharType="begin"/>
        </w:r>
        <w:r>
          <w:instrText xml:space="preserve"> PAGEREF _Toc17297 \h </w:instrText>
        </w:r>
        <w:r>
          <w:fldChar w:fldCharType="separate"/>
        </w:r>
        <w:r>
          <w:t>19</w:t>
        </w:r>
        <w:r>
          <w:fldChar w:fldCharType="end"/>
        </w:r>
      </w:hyperlink>
    </w:p>
    <w:p>
      <w:pPr>
        <w:pStyle w:val="TOC2"/>
        <w:tabs>
          <w:tab w:val="right" w:leader="dot" w:pos="8306"/>
        </w:tabs>
      </w:pPr>
      <w:hyperlink w:anchor="_Toc29607" w:history="1">
        <w:r>
          <w:rPr>
            <w:rFonts w:ascii="仿宋" w:eastAsia="仿宋" w:hAnsi="仿宋" w:cs="仿宋" w:hint="eastAsia"/>
            <w:lang w:eastAsia="zh-CN"/>
          </w:rPr>
          <w:t>(一)、造纸印染污染治理项目选址</w:t>
        </w:r>
        <w:r>
          <w:tab/>
        </w:r>
        <w:r>
          <w:fldChar w:fldCharType="begin"/>
        </w:r>
        <w:r>
          <w:instrText xml:space="preserve"> PAGEREF _Toc29607 \h </w:instrText>
        </w:r>
        <w:r>
          <w:fldChar w:fldCharType="separate"/>
        </w:r>
        <w:r>
          <w:t>19</w:t>
        </w:r>
        <w:r>
          <w:fldChar w:fldCharType="end"/>
        </w:r>
      </w:hyperlink>
    </w:p>
    <w:p>
      <w:pPr>
        <w:pStyle w:val="TOC2"/>
        <w:tabs>
          <w:tab w:val="right" w:leader="dot" w:pos="8306"/>
        </w:tabs>
      </w:pPr>
      <w:hyperlink w:anchor="_Toc2758" w:history="1">
        <w:r>
          <w:rPr>
            <w:rFonts w:ascii="仿宋" w:eastAsia="仿宋" w:hAnsi="仿宋" w:cs="仿宋" w:hint="eastAsia"/>
            <w:lang w:eastAsia="zh-CN"/>
          </w:rPr>
          <w:t>(二)、用地控制指标</w:t>
        </w:r>
        <w:r>
          <w:tab/>
        </w:r>
        <w:r>
          <w:fldChar w:fldCharType="begin"/>
        </w:r>
        <w:r>
          <w:instrText xml:space="preserve"> PAGEREF _Toc2758 \h </w:instrText>
        </w:r>
        <w:r>
          <w:fldChar w:fldCharType="separate"/>
        </w:r>
        <w:r>
          <w:t>19</w:t>
        </w:r>
        <w:r>
          <w:fldChar w:fldCharType="end"/>
        </w:r>
      </w:hyperlink>
    </w:p>
    <w:p>
      <w:pPr>
        <w:pStyle w:val="TOC2"/>
        <w:tabs>
          <w:tab w:val="right" w:leader="dot" w:pos="8306"/>
        </w:tabs>
      </w:pPr>
      <w:hyperlink w:anchor="_Toc12923" w:history="1">
        <w:r>
          <w:rPr>
            <w:rFonts w:ascii="仿宋" w:eastAsia="仿宋" w:hAnsi="仿宋" w:cs="仿宋" w:hint="eastAsia"/>
            <w:lang w:eastAsia="zh-CN"/>
          </w:rPr>
          <w:t>(三)、节约用地措施</w:t>
        </w:r>
        <w:r>
          <w:tab/>
        </w:r>
        <w:r>
          <w:fldChar w:fldCharType="begin"/>
        </w:r>
        <w:r>
          <w:instrText xml:space="preserve"> PAGEREF _Toc12923 \h </w:instrText>
        </w:r>
        <w:r>
          <w:fldChar w:fldCharType="separate"/>
        </w:r>
        <w:r>
          <w:t>21</w:t>
        </w:r>
        <w:r>
          <w:fldChar w:fldCharType="end"/>
        </w:r>
      </w:hyperlink>
    </w:p>
    <w:p>
      <w:pPr>
        <w:pStyle w:val="TOC2"/>
        <w:tabs>
          <w:tab w:val="right" w:leader="dot" w:pos="8306"/>
        </w:tabs>
      </w:pPr>
      <w:hyperlink w:anchor="_Toc2706" w:history="1">
        <w:r>
          <w:rPr>
            <w:rFonts w:ascii="仿宋" w:eastAsia="仿宋" w:hAnsi="仿宋" w:cs="仿宋" w:hint="eastAsia"/>
            <w:lang w:eastAsia="zh-CN"/>
          </w:rPr>
          <w:t>(四)、总图布置方案</w:t>
        </w:r>
        <w:r>
          <w:tab/>
        </w:r>
        <w:r>
          <w:fldChar w:fldCharType="begin"/>
        </w:r>
        <w:r>
          <w:instrText xml:space="preserve"> PAGEREF _Toc2706 \h </w:instrText>
        </w:r>
        <w:r>
          <w:fldChar w:fldCharType="separate"/>
        </w:r>
        <w:r>
          <w:t>23</w:t>
        </w:r>
        <w:r>
          <w:fldChar w:fldCharType="end"/>
        </w:r>
      </w:hyperlink>
    </w:p>
    <w:p>
      <w:pPr>
        <w:pStyle w:val="TOC2"/>
        <w:tabs>
          <w:tab w:val="right" w:leader="dot" w:pos="8306"/>
        </w:tabs>
      </w:pPr>
      <w:hyperlink w:anchor="_Toc4440" w:history="1">
        <w:r>
          <w:rPr>
            <w:rFonts w:ascii="仿宋" w:eastAsia="仿宋" w:hAnsi="仿宋" w:cs="仿宋" w:hint="eastAsia"/>
            <w:lang w:eastAsia="zh-CN"/>
          </w:rPr>
          <w:t>(五)、选址综合评价</w:t>
        </w:r>
        <w:r>
          <w:tab/>
        </w:r>
        <w:r>
          <w:fldChar w:fldCharType="begin"/>
        </w:r>
        <w:r>
          <w:instrText xml:space="preserve"> PAGEREF _Toc4440 \h </w:instrText>
        </w:r>
        <w:r>
          <w:fldChar w:fldCharType="separate"/>
        </w:r>
        <w:r>
          <w:t>24</w:t>
        </w:r>
        <w:r>
          <w:fldChar w:fldCharType="end"/>
        </w:r>
      </w:hyperlink>
    </w:p>
    <w:p>
      <w:pPr>
        <w:pStyle w:val="TOC1"/>
        <w:tabs>
          <w:tab w:val="right" w:leader="dot" w:pos="8306"/>
        </w:tabs>
      </w:pPr>
      <w:hyperlink w:anchor="_Toc6615" w:history="1">
        <w:r>
          <w:rPr>
            <w:rFonts w:ascii="仿宋" w:eastAsia="仿宋" w:hAnsi="仿宋" w:cs="仿宋" w:hint="eastAsia"/>
            <w:lang w:eastAsia="zh-CN"/>
          </w:rPr>
          <w:t>七、生产安全保护</w:t>
        </w:r>
        <w:r>
          <w:tab/>
        </w:r>
        <w:r>
          <w:fldChar w:fldCharType="begin"/>
        </w:r>
        <w:r>
          <w:instrText xml:space="preserve"> PAGEREF _Toc6615 \h </w:instrText>
        </w:r>
        <w:r>
          <w:fldChar w:fldCharType="separate"/>
        </w:r>
        <w:r>
          <w:t>25</w:t>
        </w:r>
        <w:r>
          <w:fldChar w:fldCharType="end"/>
        </w:r>
      </w:hyperlink>
    </w:p>
    <w:p>
      <w:pPr>
        <w:pStyle w:val="TOC2"/>
        <w:tabs>
          <w:tab w:val="right" w:leader="dot" w:pos="8306"/>
        </w:tabs>
      </w:pPr>
      <w:hyperlink w:anchor="_Toc3090" w:history="1">
        <w:r>
          <w:rPr>
            <w:rFonts w:ascii="仿宋" w:eastAsia="仿宋" w:hAnsi="仿宋" w:cs="仿宋" w:hint="eastAsia"/>
            <w:lang w:eastAsia="zh-CN"/>
          </w:rPr>
          <w:t>(一)、消防安全</w:t>
        </w:r>
        <w:r>
          <w:tab/>
        </w:r>
        <w:r>
          <w:fldChar w:fldCharType="begin"/>
        </w:r>
        <w:r>
          <w:instrText xml:space="preserve"> PAGEREF _Toc3090 \h </w:instrText>
        </w:r>
        <w:r>
          <w:fldChar w:fldCharType="separate"/>
        </w:r>
        <w:r>
          <w:t>25</w:t>
        </w:r>
        <w:r>
          <w:fldChar w:fldCharType="end"/>
        </w:r>
      </w:hyperlink>
    </w:p>
    <w:p>
      <w:pPr>
        <w:pStyle w:val="TOC2"/>
        <w:tabs>
          <w:tab w:val="right" w:leader="dot" w:pos="8306"/>
        </w:tabs>
      </w:pPr>
      <w:hyperlink w:anchor="_Toc11179" w:history="1">
        <w:r>
          <w:rPr>
            <w:rFonts w:ascii="仿宋" w:eastAsia="仿宋" w:hAnsi="仿宋" w:cs="仿宋" w:hint="eastAsia"/>
            <w:lang w:eastAsia="zh-CN"/>
          </w:rPr>
          <w:t>(二)、防火防爆总图布置措施</w:t>
        </w:r>
        <w:r>
          <w:tab/>
        </w:r>
        <w:r>
          <w:fldChar w:fldCharType="begin"/>
        </w:r>
        <w:r>
          <w:instrText xml:space="preserve"> PAGEREF _Toc11179 \h </w:instrText>
        </w:r>
        <w:r>
          <w:fldChar w:fldCharType="separate"/>
        </w:r>
        <w:r>
          <w:t>26</w:t>
        </w:r>
        <w:r>
          <w:fldChar w:fldCharType="end"/>
        </w:r>
      </w:hyperlink>
    </w:p>
    <w:p>
      <w:pPr>
        <w:pStyle w:val="TOC2"/>
        <w:tabs>
          <w:tab w:val="right" w:leader="dot" w:pos="8306"/>
        </w:tabs>
      </w:pPr>
      <w:hyperlink w:anchor="_Toc23989" w:history="1">
        <w:r>
          <w:rPr>
            <w:rFonts w:ascii="仿宋" w:eastAsia="仿宋" w:hAnsi="仿宋" w:cs="仿宋" w:hint="eastAsia"/>
            <w:lang w:eastAsia="zh-CN"/>
          </w:rPr>
          <w:t>(三)、自然灾害防范措施</w:t>
        </w:r>
        <w:r>
          <w:tab/>
        </w:r>
        <w:r>
          <w:fldChar w:fldCharType="begin"/>
        </w:r>
        <w:r>
          <w:instrText xml:space="preserve"> PAGEREF _Toc23989 \h </w:instrText>
        </w:r>
        <w:r>
          <w:fldChar w:fldCharType="separate"/>
        </w:r>
        <w:r>
          <w:t>27</w:t>
        </w:r>
        <w:r>
          <w:fldChar w:fldCharType="end"/>
        </w:r>
      </w:hyperlink>
    </w:p>
    <w:p>
      <w:pPr>
        <w:pStyle w:val="TOC2"/>
        <w:tabs>
          <w:tab w:val="right" w:leader="dot" w:pos="8306"/>
        </w:tabs>
      </w:pPr>
      <w:hyperlink w:anchor="_Toc31241" w:history="1">
        <w:r>
          <w:rPr>
            <w:rFonts w:ascii="仿宋" w:eastAsia="仿宋" w:hAnsi="仿宋" w:cs="仿宋" w:hint="eastAsia"/>
            <w:lang w:eastAsia="zh-CN"/>
          </w:rPr>
          <w:t>(四)、安全色及安全标志使用要求</w:t>
        </w:r>
        <w:r>
          <w:tab/>
        </w:r>
        <w:r>
          <w:fldChar w:fldCharType="begin"/>
        </w:r>
        <w:r>
          <w:instrText xml:space="preserve"> PAGEREF _Toc31241 \h </w:instrText>
        </w:r>
        <w:r>
          <w:fldChar w:fldCharType="separate"/>
        </w:r>
        <w:r>
          <w:t>28</w:t>
        </w:r>
        <w:r>
          <w:fldChar w:fldCharType="end"/>
        </w:r>
      </w:hyperlink>
    </w:p>
    <w:p>
      <w:pPr>
        <w:pStyle w:val="TOC2"/>
        <w:tabs>
          <w:tab w:val="right" w:leader="dot" w:pos="8306"/>
        </w:tabs>
      </w:pPr>
      <w:hyperlink w:anchor="_Toc7908" w:history="1">
        <w:r>
          <w:rPr>
            <w:rFonts w:ascii="仿宋" w:eastAsia="仿宋" w:hAnsi="仿宋" w:cs="仿宋" w:hint="eastAsia"/>
            <w:lang w:eastAsia="zh-CN"/>
          </w:rPr>
          <w:t>(五)、防尘防毒措施</w:t>
        </w:r>
        <w:r>
          <w:tab/>
        </w:r>
        <w:r>
          <w:fldChar w:fldCharType="begin"/>
        </w:r>
        <w:r>
          <w:instrText xml:space="preserve"> PAGEREF _Toc7908 \h </w:instrText>
        </w:r>
        <w:r>
          <w:fldChar w:fldCharType="separate"/>
        </w:r>
        <w:r>
          <w:t>29</w:t>
        </w:r>
        <w:r>
          <w:fldChar w:fldCharType="end"/>
        </w:r>
      </w:hyperlink>
    </w:p>
    <w:p>
      <w:pPr>
        <w:pStyle w:val="TOC2"/>
        <w:tabs>
          <w:tab w:val="right" w:leader="dot" w:pos="8306"/>
        </w:tabs>
      </w:pPr>
      <w:hyperlink w:anchor="_Toc20283" w:history="1">
        <w:r>
          <w:rPr>
            <w:rFonts w:ascii="仿宋" w:eastAsia="仿宋" w:hAnsi="仿宋" w:cs="仿宋" w:hint="eastAsia"/>
            <w:lang w:eastAsia="zh-CN"/>
          </w:rPr>
          <w:t>(六)、防静电、触电防护及防雷措施</w:t>
        </w:r>
        <w:r>
          <w:tab/>
        </w:r>
        <w:r>
          <w:fldChar w:fldCharType="begin"/>
        </w:r>
        <w:r>
          <w:instrText xml:space="preserve"> PAGEREF _Toc20283 \h </w:instrText>
        </w:r>
        <w:r>
          <w:fldChar w:fldCharType="separate"/>
        </w:r>
        <w:r>
          <w:t>30</w:t>
        </w:r>
        <w:r>
          <w:fldChar w:fldCharType="end"/>
        </w:r>
      </w:hyperlink>
    </w:p>
    <w:p>
      <w:pPr>
        <w:pStyle w:val="TOC2"/>
        <w:tabs>
          <w:tab w:val="right" w:leader="dot" w:pos="8306"/>
        </w:tabs>
      </w:pPr>
      <w:hyperlink w:anchor="_Toc31795" w:history="1">
        <w:r>
          <w:rPr>
            <w:rFonts w:ascii="仿宋" w:eastAsia="仿宋" w:hAnsi="仿宋" w:cs="仿宋" w:hint="eastAsia"/>
            <w:lang w:eastAsia="zh-CN"/>
          </w:rPr>
          <w:t>(七)、机械设备安全保障措施</w:t>
        </w:r>
        <w:r>
          <w:tab/>
        </w:r>
        <w:r>
          <w:fldChar w:fldCharType="begin"/>
        </w:r>
        <w:r>
          <w:instrText xml:space="preserve"> PAGEREF _Toc31795 \h </w:instrText>
        </w:r>
        <w:r>
          <w:fldChar w:fldCharType="separate"/>
        </w:r>
        <w:r>
          <w:t>32</w:t>
        </w:r>
        <w:r>
          <w:fldChar w:fldCharType="end"/>
        </w:r>
      </w:hyperlink>
    </w:p>
    <w:p>
      <w:pPr>
        <w:pStyle w:val="TOC1"/>
        <w:tabs>
          <w:tab w:val="right" w:leader="dot" w:pos="8306"/>
        </w:tabs>
      </w:pPr>
      <w:hyperlink w:anchor="_Toc11081" w:history="1">
        <w:r>
          <w:rPr>
            <w:rFonts w:ascii="仿宋" w:eastAsia="仿宋" w:hAnsi="仿宋" w:cs="仿宋" w:hint="eastAsia"/>
            <w:lang w:eastAsia="zh-CN"/>
          </w:rPr>
          <w:t>八、造纸印染污染治理项目风险管理</w:t>
        </w:r>
        <w:r>
          <w:tab/>
        </w:r>
        <w:r>
          <w:fldChar w:fldCharType="begin"/>
        </w:r>
        <w:r>
          <w:instrText xml:space="preserve"> PAGEREF _Toc11081 \h </w:instrText>
        </w:r>
        <w:r>
          <w:fldChar w:fldCharType="separate"/>
        </w:r>
        <w:r>
          <w:t>33</w:t>
        </w:r>
        <w:r>
          <w:fldChar w:fldCharType="end"/>
        </w:r>
      </w:hyperlink>
    </w:p>
    <w:p>
      <w:pPr>
        <w:pStyle w:val="TOC2"/>
        <w:tabs>
          <w:tab w:val="right" w:leader="dot" w:pos="8306"/>
        </w:tabs>
      </w:pPr>
      <w:hyperlink w:anchor="_Toc27707" w:history="1">
        <w:r>
          <w:rPr>
            <w:rFonts w:ascii="仿宋" w:eastAsia="仿宋" w:hAnsi="仿宋" w:cs="仿宋" w:hint="eastAsia"/>
            <w:lang w:eastAsia="zh-CN"/>
          </w:rPr>
          <w:t>(一)、风险识别与评估</w:t>
        </w:r>
        <w:r>
          <w:tab/>
        </w:r>
        <w:r>
          <w:fldChar w:fldCharType="begin"/>
        </w:r>
        <w:r>
          <w:instrText xml:space="preserve"> PAGEREF _Toc27707 \h </w:instrText>
        </w:r>
        <w:r>
          <w:fldChar w:fldCharType="separate"/>
        </w:r>
        <w:r>
          <w:t>33</w:t>
        </w:r>
        <w:r>
          <w:fldChar w:fldCharType="end"/>
        </w:r>
      </w:hyperlink>
    </w:p>
    <w:p>
      <w:pPr>
        <w:pStyle w:val="TOC2"/>
        <w:tabs>
          <w:tab w:val="right" w:leader="dot" w:pos="8306"/>
        </w:tabs>
      </w:pPr>
      <w:hyperlink w:anchor="_Toc11830" w:history="1">
        <w:r>
          <w:rPr>
            <w:rFonts w:ascii="仿宋" w:eastAsia="仿宋" w:hAnsi="仿宋" w:cs="仿宋" w:hint="eastAsia"/>
            <w:lang w:eastAsia="zh-CN"/>
          </w:rPr>
          <w:t>(二)、风险应对策略</w:t>
        </w:r>
        <w:r>
          <w:tab/>
        </w:r>
        <w:r>
          <w:fldChar w:fldCharType="begin"/>
        </w:r>
        <w:r>
          <w:instrText xml:space="preserve"> PAGEREF _Toc11830 \h </w:instrText>
        </w:r>
        <w:r>
          <w:fldChar w:fldCharType="separate"/>
        </w:r>
        <w:r>
          <w:t>34</w:t>
        </w:r>
        <w:r>
          <w:fldChar w:fldCharType="end"/>
        </w:r>
      </w:hyperlink>
    </w:p>
    <w:p>
      <w:pPr>
        <w:pStyle w:val="TOC2"/>
        <w:tabs>
          <w:tab w:val="right" w:leader="dot" w:pos="8306"/>
        </w:tabs>
      </w:pPr>
      <w:hyperlink w:anchor="_Toc19330" w:history="1">
        <w:r>
          <w:rPr>
            <w:rFonts w:ascii="仿宋" w:eastAsia="仿宋" w:hAnsi="仿宋" w:cs="仿宋" w:hint="eastAsia"/>
            <w:lang w:eastAsia="zh-CN"/>
          </w:rPr>
          <w:t>(三)、风险监控与控制</w:t>
        </w:r>
        <w:r>
          <w:tab/>
        </w:r>
        <w:r>
          <w:fldChar w:fldCharType="begin"/>
        </w:r>
        <w:r>
          <w:instrText xml:space="preserve"> PAGEREF _Toc19330 \h </w:instrText>
        </w:r>
        <w:r>
          <w:fldChar w:fldCharType="separate"/>
        </w:r>
        <w:r>
          <w:t>36</w:t>
        </w:r>
        <w:r>
          <w:fldChar w:fldCharType="end"/>
        </w:r>
      </w:hyperlink>
    </w:p>
    <w:p>
      <w:pPr>
        <w:pStyle w:val="TOC1"/>
        <w:tabs>
          <w:tab w:val="right" w:leader="dot" w:pos="8306"/>
        </w:tabs>
      </w:pPr>
      <w:hyperlink w:anchor="_Toc13524" w:history="1">
        <w:r>
          <w:rPr>
            <w:rFonts w:ascii="仿宋" w:eastAsia="仿宋" w:hAnsi="仿宋" w:cs="仿宋" w:hint="eastAsia"/>
            <w:lang w:eastAsia="zh-CN"/>
          </w:rPr>
          <w:t>九、造纸印染污染治理项目社会影响</w:t>
        </w:r>
        <w:r>
          <w:tab/>
        </w:r>
        <w:r>
          <w:fldChar w:fldCharType="begin"/>
        </w:r>
        <w:r>
          <w:instrText xml:space="preserve"> PAGEREF _Toc13524 \h </w:instrText>
        </w:r>
        <w:r>
          <w:fldChar w:fldCharType="separate"/>
        </w:r>
        <w:r>
          <w:t>37</w:t>
        </w:r>
        <w:r>
          <w:fldChar w:fldCharType="end"/>
        </w:r>
      </w:hyperlink>
    </w:p>
    <w:p>
      <w:pPr>
        <w:pStyle w:val="TOC2"/>
        <w:tabs>
          <w:tab w:val="right" w:leader="dot" w:pos="8306"/>
        </w:tabs>
      </w:pPr>
      <w:hyperlink w:anchor="_Toc13419" w:history="1">
        <w:r>
          <w:rPr>
            <w:rFonts w:ascii="仿宋" w:eastAsia="仿宋" w:hAnsi="仿宋" w:cs="仿宋" w:hint="eastAsia"/>
            <w:lang w:eastAsia="zh-CN"/>
          </w:rPr>
          <w:t>(一)、社会责任与义务</w:t>
        </w:r>
        <w:r>
          <w:tab/>
        </w:r>
        <w:r>
          <w:fldChar w:fldCharType="begin"/>
        </w:r>
        <w:r>
          <w:instrText xml:space="preserve"> PAGEREF _Toc13419 \h </w:instrText>
        </w:r>
        <w:r>
          <w:fldChar w:fldCharType="separate"/>
        </w:r>
        <w:r>
          <w:t>37</w:t>
        </w:r>
        <w:r>
          <w:fldChar w:fldCharType="end"/>
        </w:r>
      </w:hyperlink>
    </w:p>
    <w:p>
      <w:pPr>
        <w:pStyle w:val="TOC2"/>
        <w:tabs>
          <w:tab w:val="right" w:leader="dot" w:pos="8306"/>
        </w:tabs>
      </w:pPr>
      <w:hyperlink w:anchor="_Toc17774" w:history="1">
        <w:r>
          <w:rPr>
            <w:rFonts w:ascii="仿宋" w:eastAsia="仿宋" w:hAnsi="仿宋" w:cs="仿宋" w:hint="eastAsia"/>
            <w:lang w:eastAsia="zh-CN"/>
          </w:rPr>
          <w:t>(二)、社会参与与沟通</w:t>
        </w:r>
        <w:r>
          <w:tab/>
        </w:r>
        <w:r>
          <w:fldChar w:fldCharType="begin"/>
        </w:r>
        <w:r>
          <w:instrText xml:space="preserve"> PAGEREF _Toc17774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90" w:history="1">
        <w:r>
          <w:rPr>
            <w:rFonts w:ascii="仿宋" w:eastAsia="仿宋" w:hAnsi="仿宋" w:cs="仿宋" w:hint="eastAsia"/>
            <w:lang w:eastAsia="zh-CN"/>
          </w:rPr>
          <w:t>十、造纸印染污染治理项目计划安排</w:t>
        </w:r>
        <w:r>
          <w:tab/>
        </w:r>
        <w:r>
          <w:fldChar w:fldCharType="begin"/>
        </w:r>
        <w:r>
          <w:instrText xml:space="preserve"> PAGEREF _Toc23490 \h </w:instrText>
        </w:r>
        <w:r>
          <w:fldChar w:fldCharType="separate"/>
        </w:r>
        <w:r>
          <w:t>39</w:t>
        </w:r>
        <w:r>
          <w:fldChar w:fldCharType="end"/>
        </w:r>
      </w:hyperlink>
    </w:p>
    <w:p>
      <w:pPr>
        <w:pStyle w:val="TOC2"/>
        <w:tabs>
          <w:tab w:val="right" w:leader="dot" w:pos="8306"/>
        </w:tabs>
      </w:pPr>
      <w:hyperlink w:anchor="_Toc4767" w:history="1">
        <w:r>
          <w:rPr>
            <w:rFonts w:ascii="仿宋" w:eastAsia="仿宋" w:hAnsi="仿宋" w:cs="仿宋" w:hint="eastAsia"/>
            <w:lang w:eastAsia="zh-CN"/>
          </w:rPr>
          <w:t>(一)、建设周期</w:t>
        </w:r>
        <w:r>
          <w:tab/>
        </w:r>
        <w:r>
          <w:fldChar w:fldCharType="begin"/>
        </w:r>
        <w:r>
          <w:instrText xml:space="preserve"> PAGEREF _Toc4767 \h </w:instrText>
        </w:r>
        <w:r>
          <w:fldChar w:fldCharType="separate"/>
        </w:r>
        <w:r>
          <w:t>39</w:t>
        </w:r>
        <w:r>
          <w:fldChar w:fldCharType="end"/>
        </w:r>
      </w:hyperlink>
    </w:p>
    <w:p>
      <w:pPr>
        <w:pStyle w:val="TOC2"/>
        <w:tabs>
          <w:tab w:val="right" w:leader="dot" w:pos="8306"/>
        </w:tabs>
      </w:pPr>
      <w:hyperlink w:anchor="_Toc16042" w:history="1">
        <w:r>
          <w:rPr>
            <w:rFonts w:ascii="仿宋" w:eastAsia="仿宋" w:hAnsi="仿宋" w:cs="仿宋" w:hint="eastAsia"/>
            <w:lang w:eastAsia="zh-CN"/>
          </w:rPr>
          <w:t>(二)、建设进度</w:t>
        </w:r>
        <w:r>
          <w:tab/>
        </w:r>
        <w:r>
          <w:fldChar w:fldCharType="begin"/>
        </w:r>
        <w:r>
          <w:instrText xml:space="preserve"> PAGEREF _Toc16042 \h </w:instrText>
        </w:r>
        <w:r>
          <w:fldChar w:fldCharType="separate"/>
        </w:r>
        <w:r>
          <w:t>40</w:t>
        </w:r>
        <w:r>
          <w:fldChar w:fldCharType="end"/>
        </w:r>
      </w:hyperlink>
    </w:p>
    <w:p>
      <w:pPr>
        <w:pStyle w:val="TOC2"/>
        <w:tabs>
          <w:tab w:val="right" w:leader="dot" w:pos="8306"/>
        </w:tabs>
      </w:pPr>
      <w:hyperlink w:anchor="_Toc19985" w:history="1">
        <w:r>
          <w:rPr>
            <w:rFonts w:ascii="仿宋" w:eastAsia="仿宋" w:hAnsi="仿宋" w:cs="仿宋" w:hint="eastAsia"/>
            <w:lang w:eastAsia="zh-CN"/>
          </w:rPr>
          <w:t>(三)、进度安排注意事项</w:t>
        </w:r>
        <w:r>
          <w:tab/>
        </w:r>
        <w:r>
          <w:fldChar w:fldCharType="begin"/>
        </w:r>
        <w:r>
          <w:instrText xml:space="preserve"> PAGEREF _Toc19985 \h </w:instrText>
        </w:r>
        <w:r>
          <w:fldChar w:fldCharType="separate"/>
        </w:r>
        <w:r>
          <w:t>41</w:t>
        </w:r>
        <w:r>
          <w:fldChar w:fldCharType="end"/>
        </w:r>
      </w:hyperlink>
    </w:p>
    <w:p>
      <w:pPr>
        <w:pStyle w:val="TOC2"/>
        <w:tabs>
          <w:tab w:val="right" w:leader="dot" w:pos="8306"/>
        </w:tabs>
      </w:pPr>
      <w:hyperlink w:anchor="_Toc5364" w:history="1">
        <w:r>
          <w:rPr>
            <w:rFonts w:ascii="仿宋" w:eastAsia="仿宋" w:hAnsi="仿宋" w:cs="仿宋" w:hint="eastAsia"/>
            <w:lang w:eastAsia="zh-CN"/>
          </w:rPr>
          <w:t>(四)、人力资源配置</w:t>
        </w:r>
        <w:r>
          <w:tab/>
        </w:r>
        <w:r>
          <w:fldChar w:fldCharType="begin"/>
        </w:r>
        <w:r>
          <w:instrText xml:space="preserve"> PAGEREF _Toc5364 \h </w:instrText>
        </w:r>
        <w:r>
          <w:fldChar w:fldCharType="separate"/>
        </w:r>
        <w:r>
          <w:t>42</w:t>
        </w:r>
        <w:r>
          <w:fldChar w:fldCharType="end"/>
        </w:r>
      </w:hyperlink>
    </w:p>
    <w:p>
      <w:pPr>
        <w:pStyle w:val="TOC1"/>
        <w:tabs>
          <w:tab w:val="right" w:leader="dot" w:pos="8306"/>
        </w:tabs>
      </w:pPr>
      <w:hyperlink w:anchor="_Toc4598" w:history="1">
        <w:r>
          <w:rPr>
            <w:rFonts w:ascii="仿宋" w:eastAsia="仿宋" w:hAnsi="仿宋" w:cs="仿宋" w:hint="eastAsia"/>
            <w:lang w:eastAsia="zh-CN"/>
          </w:rPr>
          <w:t>十一、造纸印染污染治理项目财务管理</w:t>
        </w:r>
        <w:r>
          <w:tab/>
        </w:r>
        <w:r>
          <w:fldChar w:fldCharType="begin"/>
        </w:r>
        <w:r>
          <w:instrText xml:space="preserve"> PAGEREF _Toc4598 \h </w:instrText>
        </w:r>
        <w:r>
          <w:fldChar w:fldCharType="separate"/>
        </w:r>
        <w:r>
          <w:t>43</w:t>
        </w:r>
        <w:r>
          <w:fldChar w:fldCharType="end"/>
        </w:r>
      </w:hyperlink>
    </w:p>
    <w:p>
      <w:pPr>
        <w:pStyle w:val="TOC2"/>
        <w:tabs>
          <w:tab w:val="right" w:leader="dot" w:pos="8306"/>
        </w:tabs>
      </w:pPr>
      <w:hyperlink w:anchor="_Toc21282" w:history="1">
        <w:r>
          <w:rPr>
            <w:rFonts w:ascii="仿宋" w:eastAsia="仿宋" w:hAnsi="仿宋" w:cs="仿宋" w:hint="eastAsia"/>
            <w:lang w:eastAsia="zh-CN"/>
          </w:rPr>
          <w:t>(一)、资金需求大</w:t>
        </w:r>
        <w:r>
          <w:tab/>
        </w:r>
        <w:r>
          <w:fldChar w:fldCharType="begin"/>
        </w:r>
        <w:r>
          <w:instrText xml:space="preserve"> PAGEREF _Toc21282 \h </w:instrText>
        </w:r>
        <w:r>
          <w:fldChar w:fldCharType="separate"/>
        </w:r>
        <w:r>
          <w:t>43</w:t>
        </w:r>
        <w:r>
          <w:fldChar w:fldCharType="end"/>
        </w:r>
      </w:hyperlink>
    </w:p>
    <w:p>
      <w:pPr>
        <w:pStyle w:val="TOC2"/>
        <w:tabs>
          <w:tab w:val="right" w:leader="dot" w:pos="8306"/>
        </w:tabs>
      </w:pPr>
      <w:hyperlink w:anchor="_Toc8051" w:history="1">
        <w:r>
          <w:rPr>
            <w:rFonts w:ascii="仿宋" w:eastAsia="仿宋" w:hAnsi="仿宋" w:cs="仿宋" w:hint="eastAsia"/>
            <w:lang w:eastAsia="zh-CN"/>
          </w:rPr>
          <w:t>(二)、研发周期长</w:t>
        </w:r>
        <w:r>
          <w:tab/>
        </w:r>
        <w:r>
          <w:fldChar w:fldCharType="begin"/>
        </w:r>
        <w:r>
          <w:instrText xml:space="preserve"> PAGEREF _Toc8051 \h </w:instrText>
        </w:r>
        <w:r>
          <w:fldChar w:fldCharType="separate"/>
        </w:r>
        <w:r>
          <w:t>44</w:t>
        </w:r>
        <w:r>
          <w:fldChar w:fldCharType="end"/>
        </w:r>
      </w:hyperlink>
    </w:p>
    <w:p>
      <w:pPr>
        <w:pStyle w:val="TOC2"/>
        <w:tabs>
          <w:tab w:val="right" w:leader="dot" w:pos="8306"/>
        </w:tabs>
      </w:pPr>
      <w:hyperlink w:anchor="_Toc8622" w:history="1">
        <w:r>
          <w:rPr>
            <w:rFonts w:ascii="仿宋" w:eastAsia="仿宋" w:hAnsi="仿宋" w:cs="仿宋" w:hint="eastAsia"/>
            <w:lang w:eastAsia="zh-CN"/>
          </w:rPr>
          <w:t>(三)、市场风险大</w:t>
        </w:r>
        <w:r>
          <w:tab/>
        </w:r>
        <w:r>
          <w:fldChar w:fldCharType="begin"/>
        </w:r>
        <w:r>
          <w:instrText xml:space="preserve"> PAGEREF _Toc8622 \h </w:instrText>
        </w:r>
        <w:r>
          <w:fldChar w:fldCharType="separate"/>
        </w:r>
        <w:r>
          <w:t>46</w:t>
        </w:r>
        <w:r>
          <w:fldChar w:fldCharType="end"/>
        </w:r>
      </w:hyperlink>
    </w:p>
    <w:p>
      <w:pPr>
        <w:pStyle w:val="TOC2"/>
        <w:tabs>
          <w:tab w:val="right" w:leader="dot" w:pos="8306"/>
        </w:tabs>
      </w:pPr>
      <w:hyperlink w:anchor="_Toc24931" w:history="1">
        <w:r>
          <w:rPr>
            <w:rFonts w:ascii="仿宋" w:eastAsia="仿宋" w:hAnsi="仿宋" w:cs="仿宋" w:hint="eastAsia"/>
            <w:lang w:eastAsia="zh-CN"/>
          </w:rPr>
          <w:t>(四)、利润率高</w:t>
        </w:r>
        <w:r>
          <w:tab/>
        </w:r>
        <w:r>
          <w:fldChar w:fldCharType="begin"/>
        </w:r>
        <w:r>
          <w:instrText xml:space="preserve"> PAGEREF _Toc24931 \h </w:instrText>
        </w:r>
        <w:r>
          <w:fldChar w:fldCharType="separate"/>
        </w:r>
        <w:r>
          <w:t>48</w:t>
        </w:r>
        <w:r>
          <w:fldChar w:fldCharType="end"/>
        </w:r>
      </w:hyperlink>
    </w:p>
    <w:p>
      <w:pPr>
        <w:pStyle w:val="TOC1"/>
        <w:tabs>
          <w:tab w:val="right" w:leader="dot" w:pos="8306"/>
        </w:tabs>
      </w:pPr>
      <w:hyperlink w:anchor="_Toc6981" w:history="1">
        <w:r>
          <w:rPr>
            <w:rFonts w:ascii="仿宋" w:eastAsia="仿宋" w:hAnsi="仿宋" w:cs="仿宋" w:hint="eastAsia"/>
            <w:lang w:eastAsia="zh-CN"/>
          </w:rPr>
          <w:t>十二、造纸印染污染治理项目环境影响分析</w:t>
        </w:r>
        <w:r>
          <w:tab/>
        </w:r>
        <w:r>
          <w:fldChar w:fldCharType="begin"/>
        </w:r>
        <w:r>
          <w:instrText xml:space="preserve"> PAGEREF _Toc6981 \h </w:instrText>
        </w:r>
        <w:r>
          <w:fldChar w:fldCharType="separate"/>
        </w:r>
        <w:r>
          <w:t>51</w:t>
        </w:r>
        <w:r>
          <w:fldChar w:fldCharType="end"/>
        </w:r>
      </w:hyperlink>
    </w:p>
    <w:p>
      <w:pPr>
        <w:pStyle w:val="TOC2"/>
        <w:tabs>
          <w:tab w:val="right" w:leader="dot" w:pos="8306"/>
        </w:tabs>
      </w:pPr>
      <w:hyperlink w:anchor="_Toc24078" w:history="1">
        <w:r>
          <w:rPr>
            <w:rFonts w:ascii="仿宋" w:eastAsia="仿宋" w:hAnsi="仿宋" w:cs="仿宋" w:hint="eastAsia"/>
            <w:lang w:eastAsia="zh-CN"/>
          </w:rPr>
          <w:t>(一)、建设区域环境质量现状</w:t>
        </w:r>
        <w:r>
          <w:tab/>
        </w:r>
        <w:r>
          <w:fldChar w:fldCharType="begin"/>
        </w:r>
        <w:r>
          <w:instrText xml:space="preserve"> PAGEREF _Toc24078 \h </w:instrText>
        </w:r>
        <w:r>
          <w:fldChar w:fldCharType="separate"/>
        </w:r>
        <w:r>
          <w:t>51</w:t>
        </w:r>
        <w:r>
          <w:fldChar w:fldCharType="end"/>
        </w:r>
      </w:hyperlink>
    </w:p>
    <w:p>
      <w:pPr>
        <w:pStyle w:val="TOC2"/>
        <w:tabs>
          <w:tab w:val="right" w:leader="dot" w:pos="8306"/>
        </w:tabs>
      </w:pPr>
      <w:hyperlink w:anchor="_Toc29203" w:history="1">
        <w:r>
          <w:rPr>
            <w:rFonts w:ascii="仿宋" w:eastAsia="仿宋" w:hAnsi="仿宋" w:cs="仿宋" w:hint="eastAsia"/>
            <w:lang w:eastAsia="zh-CN"/>
          </w:rPr>
          <w:t>(二)、建设期环境保护</w:t>
        </w:r>
        <w:r>
          <w:tab/>
        </w:r>
        <w:r>
          <w:fldChar w:fldCharType="begin"/>
        </w:r>
        <w:r>
          <w:instrText xml:space="preserve"> PAGEREF _Toc29203 \h </w:instrText>
        </w:r>
        <w:r>
          <w:fldChar w:fldCharType="separate"/>
        </w:r>
        <w:r>
          <w:t>52</w:t>
        </w:r>
        <w:r>
          <w:fldChar w:fldCharType="end"/>
        </w:r>
      </w:hyperlink>
    </w:p>
    <w:p>
      <w:pPr>
        <w:pStyle w:val="TOC2"/>
        <w:tabs>
          <w:tab w:val="right" w:leader="dot" w:pos="8306"/>
        </w:tabs>
      </w:pPr>
      <w:hyperlink w:anchor="_Toc22481" w:history="1">
        <w:r>
          <w:rPr>
            <w:rFonts w:ascii="仿宋" w:eastAsia="仿宋" w:hAnsi="仿宋" w:cs="仿宋" w:hint="eastAsia"/>
            <w:lang w:eastAsia="zh-CN"/>
          </w:rPr>
          <w:t>(三)、运营期环境保护</w:t>
        </w:r>
        <w:r>
          <w:tab/>
        </w:r>
        <w:r>
          <w:fldChar w:fldCharType="begin"/>
        </w:r>
        <w:r>
          <w:instrText xml:space="preserve"> PAGEREF _Toc22481 \h </w:instrText>
        </w:r>
        <w:r>
          <w:fldChar w:fldCharType="separate"/>
        </w:r>
        <w:r>
          <w:t>53</w:t>
        </w:r>
        <w:r>
          <w:fldChar w:fldCharType="end"/>
        </w:r>
      </w:hyperlink>
    </w:p>
    <w:p>
      <w:pPr>
        <w:pStyle w:val="TOC2"/>
        <w:tabs>
          <w:tab w:val="right" w:leader="dot" w:pos="8306"/>
        </w:tabs>
      </w:pPr>
      <w:hyperlink w:anchor="_Toc23649" w:history="1">
        <w:r>
          <w:rPr>
            <w:rFonts w:ascii="仿宋" w:eastAsia="仿宋" w:hAnsi="仿宋" w:cs="仿宋" w:hint="eastAsia"/>
            <w:lang w:eastAsia="zh-CN"/>
          </w:rPr>
          <w:t>(四)、造纸印染污染治理项目建设对区域经济的影响</w:t>
        </w:r>
        <w:r>
          <w:tab/>
        </w:r>
        <w:r>
          <w:fldChar w:fldCharType="begin"/>
        </w:r>
        <w:r>
          <w:instrText xml:space="preserve"> PAGEREF _Toc23649 \h </w:instrText>
        </w:r>
        <w:r>
          <w:fldChar w:fldCharType="separate"/>
        </w:r>
        <w:r>
          <w:t>55</w:t>
        </w:r>
        <w:r>
          <w:fldChar w:fldCharType="end"/>
        </w:r>
      </w:hyperlink>
    </w:p>
    <w:p>
      <w:pPr>
        <w:pStyle w:val="TOC2"/>
        <w:tabs>
          <w:tab w:val="right" w:leader="dot" w:pos="8306"/>
        </w:tabs>
      </w:pPr>
      <w:hyperlink w:anchor="_Toc7112" w:history="1">
        <w:r>
          <w:rPr>
            <w:rFonts w:ascii="仿宋" w:eastAsia="仿宋" w:hAnsi="仿宋" w:cs="仿宋" w:hint="eastAsia"/>
            <w:lang w:eastAsia="zh-CN"/>
          </w:rPr>
          <w:t>(五)、废弃物处理</w:t>
        </w:r>
        <w:r>
          <w:tab/>
        </w:r>
        <w:r>
          <w:fldChar w:fldCharType="begin"/>
        </w:r>
        <w:r>
          <w:instrText xml:space="preserve"> PAGEREF _Toc7112 \h </w:instrText>
        </w:r>
        <w:r>
          <w:fldChar w:fldCharType="separate"/>
        </w:r>
        <w:r>
          <w:t>57</w:t>
        </w:r>
        <w:r>
          <w:fldChar w:fldCharType="end"/>
        </w:r>
      </w:hyperlink>
    </w:p>
    <w:p>
      <w:pPr>
        <w:pStyle w:val="TOC2"/>
        <w:tabs>
          <w:tab w:val="right" w:leader="dot" w:pos="8306"/>
        </w:tabs>
      </w:pPr>
      <w:hyperlink w:anchor="_Toc27395" w:history="1">
        <w:r>
          <w:rPr>
            <w:rFonts w:ascii="仿宋" w:eastAsia="仿宋" w:hAnsi="仿宋" w:cs="仿宋" w:hint="eastAsia"/>
            <w:lang w:eastAsia="zh-CN"/>
          </w:rPr>
          <w:t>(六)、特殊环境影响分析</w:t>
        </w:r>
        <w:r>
          <w:tab/>
        </w:r>
        <w:r>
          <w:fldChar w:fldCharType="begin"/>
        </w:r>
        <w:r>
          <w:instrText xml:space="preserve"> PAGEREF _Toc27395 \h </w:instrText>
        </w:r>
        <w:r>
          <w:fldChar w:fldCharType="separate"/>
        </w:r>
        <w:r>
          <w:t>58</w:t>
        </w:r>
        <w:r>
          <w:fldChar w:fldCharType="end"/>
        </w:r>
      </w:hyperlink>
    </w:p>
    <w:p>
      <w:pPr>
        <w:pStyle w:val="TOC2"/>
        <w:tabs>
          <w:tab w:val="right" w:leader="dot" w:pos="8306"/>
        </w:tabs>
      </w:pPr>
      <w:hyperlink w:anchor="_Toc14065" w:history="1">
        <w:r>
          <w:rPr>
            <w:rFonts w:ascii="仿宋" w:eastAsia="仿宋" w:hAnsi="仿宋" w:cs="仿宋" w:hint="eastAsia"/>
            <w:lang w:eastAsia="zh-CN"/>
          </w:rPr>
          <w:t>(七)、清洁生产</w:t>
        </w:r>
        <w:r>
          <w:tab/>
        </w:r>
        <w:r>
          <w:fldChar w:fldCharType="begin"/>
        </w:r>
        <w:r>
          <w:instrText xml:space="preserve"> PAGEREF _Toc14065 \h </w:instrText>
        </w:r>
        <w:r>
          <w:fldChar w:fldCharType="separate"/>
        </w:r>
        <w:r>
          <w:t>59</w:t>
        </w:r>
        <w:r>
          <w:fldChar w:fldCharType="end"/>
        </w:r>
      </w:hyperlink>
    </w:p>
    <w:p>
      <w:pPr>
        <w:pStyle w:val="TOC2"/>
        <w:tabs>
          <w:tab w:val="right" w:leader="dot" w:pos="8306"/>
        </w:tabs>
      </w:pPr>
      <w:hyperlink w:anchor="_Toc16500" w:history="1">
        <w:r>
          <w:rPr>
            <w:rFonts w:ascii="仿宋" w:eastAsia="仿宋" w:hAnsi="仿宋" w:cs="仿宋" w:hint="eastAsia"/>
            <w:lang w:eastAsia="zh-CN"/>
          </w:rPr>
          <w:t>(八)、环境保护综合评价</w:t>
        </w:r>
        <w:r>
          <w:tab/>
        </w:r>
        <w:r>
          <w:fldChar w:fldCharType="begin"/>
        </w:r>
        <w:r>
          <w:instrText xml:space="preserve"> PAGEREF _Toc16500 \h </w:instrText>
        </w:r>
        <w:r>
          <w:fldChar w:fldCharType="separate"/>
        </w:r>
        <w:r>
          <w:t>60</w:t>
        </w:r>
        <w:r>
          <w:fldChar w:fldCharType="end"/>
        </w:r>
      </w:hyperlink>
    </w:p>
    <w:p>
      <w:pPr>
        <w:pStyle w:val="TOC1"/>
        <w:tabs>
          <w:tab w:val="right" w:leader="dot" w:pos="8306"/>
        </w:tabs>
      </w:pPr>
      <w:hyperlink w:anchor="_Toc19828" w:history="1">
        <w:r>
          <w:rPr>
            <w:rFonts w:ascii="仿宋" w:eastAsia="仿宋" w:hAnsi="仿宋" w:cs="仿宋" w:hint="eastAsia"/>
            <w:lang w:eastAsia="zh-CN"/>
          </w:rPr>
          <w:t>十三、利益相关者分析与沟通计划</w:t>
        </w:r>
        <w:r>
          <w:tab/>
        </w:r>
        <w:r>
          <w:fldChar w:fldCharType="begin"/>
        </w:r>
        <w:r>
          <w:instrText xml:space="preserve"> PAGEREF _Toc19828 \h </w:instrText>
        </w:r>
        <w:r>
          <w:fldChar w:fldCharType="separate"/>
        </w:r>
        <w:r>
          <w:t>62</w:t>
        </w:r>
        <w:r>
          <w:fldChar w:fldCharType="end"/>
        </w:r>
      </w:hyperlink>
    </w:p>
    <w:p>
      <w:pPr>
        <w:pStyle w:val="TOC2"/>
        <w:tabs>
          <w:tab w:val="right" w:leader="dot" w:pos="8306"/>
        </w:tabs>
      </w:pPr>
      <w:hyperlink w:anchor="_Toc5519" w:history="1">
        <w:r>
          <w:rPr>
            <w:rFonts w:ascii="仿宋" w:eastAsia="仿宋" w:hAnsi="仿宋" w:cs="仿宋" w:hint="eastAsia"/>
            <w:lang w:eastAsia="zh-CN"/>
          </w:rPr>
          <w:t>(一)、利益相关者分析</w:t>
        </w:r>
        <w:r>
          <w:tab/>
        </w:r>
        <w:r>
          <w:fldChar w:fldCharType="begin"/>
        </w:r>
        <w:r>
          <w:instrText xml:space="preserve"> PAGEREF _Toc5519 \h </w:instrText>
        </w:r>
        <w:r>
          <w:fldChar w:fldCharType="separate"/>
        </w:r>
        <w:r>
          <w:t>62</w:t>
        </w:r>
        <w:r>
          <w:fldChar w:fldCharType="end"/>
        </w:r>
      </w:hyperlink>
    </w:p>
    <w:p>
      <w:pPr>
        <w:pStyle w:val="TOC2"/>
        <w:tabs>
          <w:tab w:val="right" w:leader="dot" w:pos="8306"/>
        </w:tabs>
      </w:pPr>
      <w:hyperlink w:anchor="_Toc27869" w:history="1">
        <w:r>
          <w:rPr>
            <w:rFonts w:ascii="仿宋" w:eastAsia="仿宋" w:hAnsi="仿宋" w:cs="仿宋" w:hint="eastAsia"/>
            <w:lang w:eastAsia="zh-CN"/>
          </w:rPr>
          <w:t>(二)、沟通计划</w:t>
        </w:r>
        <w:r>
          <w:tab/>
        </w:r>
        <w:r>
          <w:fldChar w:fldCharType="begin"/>
        </w:r>
        <w:r>
          <w:instrText xml:space="preserve"> PAGEREF _Toc27869 \h </w:instrText>
        </w:r>
        <w:r>
          <w:fldChar w:fldCharType="separate"/>
        </w:r>
        <w:r>
          <w:t>63</w:t>
        </w:r>
        <w:r>
          <w:fldChar w:fldCharType="end"/>
        </w:r>
      </w:hyperlink>
    </w:p>
    <w:p>
      <w:pPr>
        <w:pStyle w:val="TOC1"/>
        <w:tabs>
          <w:tab w:val="right" w:leader="dot" w:pos="8306"/>
        </w:tabs>
      </w:pPr>
      <w:hyperlink w:anchor="_Toc8513" w:history="1">
        <w:r>
          <w:rPr>
            <w:rFonts w:ascii="仿宋" w:eastAsia="仿宋" w:hAnsi="仿宋" w:cs="仿宋" w:hint="eastAsia"/>
            <w:lang w:eastAsia="zh-CN"/>
          </w:rPr>
          <w:t>十四、造纸印染污染治理项目实施时间节点</w:t>
        </w:r>
        <w:r>
          <w:tab/>
        </w:r>
        <w:r>
          <w:fldChar w:fldCharType="begin"/>
        </w:r>
        <w:r>
          <w:instrText xml:space="preserve"> PAGEREF _Toc8513 \h </w:instrText>
        </w:r>
        <w:r>
          <w:fldChar w:fldCharType="separate"/>
        </w:r>
        <w:r>
          <w:t>64</w:t>
        </w:r>
        <w:r>
          <w:fldChar w:fldCharType="end"/>
        </w:r>
      </w:hyperlink>
    </w:p>
    <w:p>
      <w:pPr>
        <w:pStyle w:val="TOC2"/>
        <w:tabs>
          <w:tab w:val="right" w:leader="dot" w:pos="8306"/>
        </w:tabs>
      </w:pPr>
      <w:hyperlink w:anchor="_Toc14746" w:history="1">
        <w:r>
          <w:rPr>
            <w:rFonts w:ascii="仿宋" w:eastAsia="仿宋" w:hAnsi="仿宋" w:cs="仿宋" w:hint="eastAsia"/>
            <w:lang w:eastAsia="zh-CN"/>
          </w:rPr>
          <w:t>(一)、造纸印染污染治理项目启动阶段时间节点</w:t>
        </w:r>
        <w:r>
          <w:tab/>
        </w:r>
        <w:r>
          <w:fldChar w:fldCharType="begin"/>
        </w:r>
        <w:r>
          <w:instrText xml:space="preserve"> PAGEREF _Toc14746 \h </w:instrText>
        </w:r>
        <w:r>
          <w:fldChar w:fldCharType="separate"/>
        </w:r>
        <w:r>
          <w:t>64</w:t>
        </w:r>
        <w:r>
          <w:fldChar w:fldCharType="end"/>
        </w:r>
      </w:hyperlink>
    </w:p>
    <w:p>
      <w:pPr>
        <w:pStyle w:val="TOC2"/>
        <w:tabs>
          <w:tab w:val="right" w:leader="dot" w:pos="8306"/>
        </w:tabs>
      </w:pPr>
      <w:hyperlink w:anchor="_Toc25264" w:history="1">
        <w:r>
          <w:rPr>
            <w:rFonts w:ascii="仿宋" w:eastAsia="仿宋" w:hAnsi="仿宋" w:cs="仿宋" w:hint="eastAsia"/>
            <w:lang w:eastAsia="zh-CN"/>
          </w:rPr>
          <w:t>(二)、造纸印染污染治理项目执行阶段时间节点</w:t>
        </w:r>
        <w:r>
          <w:tab/>
        </w:r>
        <w:r>
          <w:fldChar w:fldCharType="begin"/>
        </w:r>
        <w:r>
          <w:instrText xml:space="preserve"> PAGEREF _Toc25264 \h </w:instrText>
        </w:r>
        <w:r>
          <w:fldChar w:fldCharType="separate"/>
        </w:r>
        <w:r>
          <w:t>66</w:t>
        </w:r>
        <w:r>
          <w:fldChar w:fldCharType="end"/>
        </w:r>
      </w:hyperlink>
    </w:p>
    <w:p>
      <w:pPr>
        <w:pStyle w:val="TOC2"/>
        <w:tabs>
          <w:tab w:val="right" w:leader="dot" w:pos="8306"/>
        </w:tabs>
      </w:pPr>
      <w:hyperlink w:anchor="_Toc6396" w:history="1">
        <w:r>
          <w:rPr>
            <w:rFonts w:ascii="仿宋" w:eastAsia="仿宋" w:hAnsi="仿宋" w:cs="仿宋" w:hint="eastAsia"/>
            <w:lang w:eastAsia="zh-CN"/>
          </w:rPr>
          <w:t>(三)、造纸印染污染治理项目完成阶段时间节点</w:t>
        </w:r>
        <w:r>
          <w:tab/>
        </w:r>
        <w:r>
          <w:fldChar w:fldCharType="begin"/>
        </w:r>
        <w:r>
          <w:instrText xml:space="preserve"> PAGEREF _Toc6396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08"/>
      <w:r>
        <w:rPr>
          <w:rFonts w:ascii="仿宋" w:eastAsia="仿宋" w:hAnsi="仿宋" w:cs="仿宋" w:hint="eastAsia"/>
          <w:sz w:val="28"/>
          <w:lang w:eastAsia="zh-CN"/>
        </w:rPr>
        <w:t>一、造纸印染污染治理项目概论</w:t>
      </w:r>
      <w:bookmarkEnd w:id="2"/>
    </w:p>
    <w:p>
      <w:pPr>
        <w:pStyle w:val="Heading2"/>
        <w:rPr>
          <w:rFonts w:ascii="仿宋" w:eastAsia="仿宋" w:hAnsi="仿宋" w:cs="仿宋" w:hint="eastAsia"/>
          <w:lang w:eastAsia="zh-CN"/>
        </w:rPr>
      </w:pPr>
      <w:bookmarkStart w:id="3" w:name="_Toc1645"/>
      <w:r>
        <w:rPr>
          <w:rFonts w:ascii="仿宋" w:eastAsia="仿宋" w:hAnsi="仿宋" w:cs="仿宋" w:hint="eastAsia"/>
          <w:lang w:eastAsia="zh-CN"/>
        </w:rPr>
        <w:t>(一)、造纸印染污染治理项目概况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起源追溯至对市场的深入洞察。市场的不断演变与变革为造纸印染污染治理项目提供了难得的机遇。当前市场存在的需求缺口和变革的大环境共同构成了造纸印染污染治理项目的背景。这个造纸印染污染治理项目旨在充分利用市场机遇，填补行业中尚未满足的需求，为客户提供全新的解决方案。市场的变革和需求的增长使得这个造纸印染污染治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造纸印染污染治理项目名称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正式命名为造纸印染污染治理。这个名称不仅仅是一个标识，更代表了造纸印染污染治理项目的核心理念和愿景。它蕴含着造纸印染污染治理项目所要解决问题的关键字，具有强烈的表达和辨识度，为造纸印染污染治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造纸印染污染治理项目目标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核心目标是提供一种全新、高效的解决方案，满足客户日益增长的需求。造纸印染污染治理项目追求的不仅仅是满足市场需求，更是在市场中获得卓越的竞争优势。通过不断提升产品或服务的质量和创新水平，造纸印染污染治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造纸印染污染治理项目范围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全面涵盖了产品研发、制造、市场推广和售后服务，确保从产品设计到最终用户体验的全方位关注。这一全面的造纸印染污染治理项目范围是为了确保造纸印染污染治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造纸印染污染治理项目时间表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造纸印染污染治理项目计划在未来18个月内完成，包括研发、测试、市场试点和正式推出等不同阶段。这个时间表的合理设计是为了确保造纸印染污染治理项目各个阶段的顺利推进，以便按时交付高质量的成果。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造纸印染污染治理项目预算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总预算估算为XX百万美元，主要分配在研发、市场推广、人员培训和运营等方面。这一充足的预算为造纸印染污染治理项目提供了充足的资源，确保造纸印染污染治理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造纸印染污染治理项目风险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可能面临的风险包括市场接受度低、技术难题、竞争激烈等。造纸印染污染治理项目团队已经制定了相应的风险应对计划，通过前瞻性的风险管理，确保造纸印染污染治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造纸印染污染治理项目团队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造纸印染污染治理项目汇聚了一支经验丰富、多领域专业素养的核心团队，确保造纸印染污染治理项目在各个方面都能拥有高水平的执行力。团队的协同作战是造纸印染污染治理项目成功的关键因素之一。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造纸印染污染治理项目背景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造纸印染污染治理项目的背景根植于市场对更高效、创新产品的渴望，同时也受到科技发展对行业格局的深刻改变的影响。这为造纸印染污染治理项目提供了广阔的发展空间和市场需求。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造纸印染污染治理项目现状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截至目前，造纸印染污染治理项目已完成市场调研和技术验证，取得了初步的成功。这为造纸印染污染治理项目在未来的发展奠定了坚实的基础，为更远大的目标打下了坚实的基石。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582"/>
      <w:r>
        <w:rPr>
          <w:rFonts w:ascii="仿宋" w:eastAsia="仿宋" w:hAnsi="仿宋" w:cs="仿宋" w:hint="eastAsia"/>
          <w:sz w:val="28"/>
          <w:lang w:eastAsia="zh-CN"/>
        </w:rPr>
        <w:t>(二)、造纸印染污染治理项目目标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造纸印染污染治理项目首要业务目标是在市场中占据有利地位，实现产品/服务的成功推广和销售。通过不断提升产品质量、创新性，造纸印染污染治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在科技迅速发展的时代，造纸印染污染治理项目着眼于技术创新。通过持续的研发和技术升级，造纸印染污染治理项目旨在推出更具创新性的产品或服务，以满足市场对新鲜、先进解决方案的需求。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印染污染治理项目设定了客户满意度目标。通过提供卓越的产品质量和优质的客户服务，造纸印染污染治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造纸印染污染治理项目注重社会责任和可持续发展。通过实施环保、社会责任造纸印染污染治理项目，造纸印染污染治理项目致力于在经济发展的同时保护环境，促进社会公平，实现可持续经营。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造纸印染污染治理项目的团队是实现目标的核心驱动力。因此，造纸印染污染治理项目设定了团队发展目标，包括提升团队成员的专业技能、培养领导力，以及搭建协同高效的团队工作氛围。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263"/>
      <w:r>
        <w:rPr>
          <w:rFonts w:ascii="仿宋" w:eastAsia="仿宋" w:hAnsi="仿宋" w:cs="仿宋" w:hint="eastAsia"/>
          <w:sz w:val="28"/>
          <w:lang w:eastAsia="zh-CN"/>
        </w:rPr>
        <w:t>(三)、造纸印染污染治理项目提出的理由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造纸印染污染治理项目提出的理由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造纸印染污染治理项目的提出源于对市场机遇的深刻洞察。当前市场中存在的需求缺口和行业发展趋势表明，有巨大的商业机会等待被开发。通过准确捕捉市场机遇，造纸印染污染治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理念基于对技术创新的信仰。通过持续的研发和技术投入，造纸印染污染治理项目有望推出更具创新性的产品或服务。在科技飞速发展的当下，造纸印染污染治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是为了增强企业的行业竞争力。通过提升产品或服务的质量和独特性，造纸印染污染治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响应了消费者需求的变化。随着社会和科技的不断发展，消费者对产品和服务的需求也在发生变化。通过深入了解并及时回应消费者的新需求，造纸印染污染治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是企业战略发展规划的一部分。在面对日益激烈的市场竞争和不断变化的商业环境中，造纸印染污染治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不仅仅是基于商业考量，还注重社会责任。通过推出环保、社会责任等方面的造纸印染污染治理项目，造纸印染污染治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造纸印染污染治理项目的提出反映了对利益相关者期望的关注。包括客户、员工、投资者等利益相关者在企业发展中都有着各自的期望，造纸印染污染治理项目力求在满足这些期望的同时，取得更大的共赢。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972"/>
      <w:r>
        <w:rPr>
          <w:rFonts w:ascii="仿宋" w:eastAsia="仿宋" w:hAnsi="仿宋" w:cs="仿宋" w:hint="eastAsia"/>
          <w:sz w:val="28"/>
          <w:lang w:eastAsia="zh-CN"/>
        </w:rPr>
        <w:t>(四)、造纸印染污染治理项目意义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在实施造纸印染污染治理项目的过程中，我们不仅仅是在追逐商业成功，更是为企业和社会的多个层面创造了深远的意义。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首要意义在于提升企业的市场竞争力。通过持续的创新和对产品质量的高标准要求，造纸印染污染治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造纸印染污染治理项目的推进将促使行业技术水平的提升。通过引入先进技术和创新性解决方案，造纸印染污染治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造纸印染污染治理项目不仅创造了大量就业机会，提高了就业水平，还注重社会责任和环保。通过参与社会公益事业和推动环保造纸印染污染治理项目，造纸印染污染治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综合而言，造纸印染污染治理项目意义重大，不仅推动了企业的发展，也为行业和社会的进步贡献了积极力量。这是一个全面而深刻的影响，将在未来产生可持续的正面效应。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284"/>
      <w:r>
        <w:rPr>
          <w:rFonts w:ascii="仿宋" w:eastAsia="仿宋" w:hAnsi="仿宋" w:cs="仿宋" w:hint="eastAsia"/>
          <w:sz w:val="28"/>
          <w:lang w:eastAsia="zh-CN"/>
        </w:rPr>
        <w:t>(五)、造纸印染污染治理项目背景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在当今迅猛发展的商业环境中，造纸印染污染治理项目的动因根植于对多方面因素的审慎考量。这个造纸印染污染治理项目的提出并非孤立的决策，而是对企业所处背景深入思考的产物。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造纸印染污染治理项目背后的首要原因。科技的迅速发展和全球市场的快速变化使得企业必须灵活应对。造纸印染污染治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竞争的激烈程度也是造纸印染污染治理项目背景中不可忽视的一环。企业需要在激烈竞争中脱颖而出，为此，造纸印染污染治理项目致力于打破常规，提供独特的价值主张，以吸引客户并确保市场份额的增长。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技术的迅速发展为企业带来了机遇与挑战。作为造纸印染污染治理项目启动的背景之一，对新兴技术的应用将有助于提升企业的技术水平，使其在不断演进的商业环境中保持竞争优势。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此外，社会对企业责任的期望也在逐渐升高。造纸印染污染治理项目充分融入了社会责任的理念，通过可持续经营和社会公益造纸印染污染治理项目，企图为社会贡献一份力量，在商业成功的同时关注社会价值。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325"/>
      <w:r>
        <w:rPr>
          <w:rFonts w:ascii="仿宋" w:eastAsia="仿宋" w:hAnsi="仿宋" w:cs="仿宋" w:hint="eastAsia"/>
          <w:sz w:val="28"/>
          <w:lang w:eastAsia="zh-CN"/>
        </w:rPr>
        <w:t>二、造纸印染污染治理项目绩效评估</w:t>
      </w:r>
      <w:bookmarkEnd w:id="8"/>
    </w:p>
    <w:p>
      <w:pPr>
        <w:pStyle w:val="Heading2"/>
        <w:rPr>
          <w:rFonts w:ascii="仿宋" w:eastAsia="仿宋" w:hAnsi="仿宋" w:cs="仿宋" w:hint="eastAsia"/>
          <w:lang w:eastAsia="zh-CN"/>
        </w:rPr>
      </w:pPr>
      <w:bookmarkStart w:id="9" w:name="_Toc3245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项目中，我们设计了一套全面的绩效评估指标，以确保造纸印染污染治理项目的可控和成功交付。这些指标跨足造纸印染污染治理项目目标、成本、进度和质量等多个维度，为我们提供了全面洞察造纸印染污染治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目标达成率是我们关注的首要指标。我们设定了明确的目标，并通过定期监测和评估，迅速发现并应对潜在的目标偏差。这为造纸印染污染治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成本绩效是另一个核心关注点。通过实际成本与预算成本的对比分析，我们深入了解成本差异的原因，及时调整资源分配，保持造纸印染污染治理项目在经济效益方面的合理水平。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进度作为关键的绩效指标之一，得到了精心的关注。我们制定了详细的造纸印染污染治理项目进度计划，并设立了进度符合度指标，确保实际进度与计划进度保持一致。这使我们能够快速发现和解决潜在的进度问题，保持造纸印染污染治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造纸印染污染治理项目绩效的不可或缺的一环。我们引入了一系列的质量标准和客户满意度指标，以确保造纸印染污染治理项目交付的成果在质量上达到或超越预期水平。通过持续监测这些指标，我们努力提升造纸印染污染治理项目整体质量水平，为造纸印染污染治理项目的成功交付提供有力保障。通过这些科学且全面的绩效评估，我们能够更好地引导造纸印染污染治理项目的持续改进，确保造纸印染污染治理项目目标的顺利达成。</w:t>
      </w:r>
    </w:p>
    <w:p>
      <w:pPr>
        <w:pStyle w:val="Heading2"/>
        <w:ind w:firstLine="560" w:firstLineChars="200"/>
        <w:rPr>
          <w:rFonts w:ascii="仿宋" w:eastAsia="仿宋" w:hAnsi="仿宋" w:cs="仿宋" w:hint="eastAsia"/>
          <w:sz w:val="28"/>
          <w:lang w:eastAsia="zh-CN"/>
        </w:rPr>
      </w:pPr>
      <w:bookmarkStart w:id="10" w:name="_Toc1973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绩效评估是造纸印染污染治理项目中的关键环节，为确保造纸印染污染治理项目达到预期目标，我们采用了多层次、多维度的绩效评估方法。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造纸印染污染治理项目的战略目标对齐，确保每个决策和行动都与造纸印染污染治理项目整体目标保持一致。团队会定期召开战略对齐会议，审视当前工作与造纸印染污染治理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造纸印染污染治理项目进度、质量、成本和风险等方面。这些指标通过数据收集和分析，为造纸印染污染治理项目管理团队提供了客观的评估依据。例如，我们通过造纸印染污染治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造纸印染污染治理项目内部，还考虑了造纸印染污染治理项目对外部环境的影响。我们定期进行干系人满意度调查，以了解各利益相关方对造纸印染污染治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这种多层次、多角度的绩效评估方法，使得我们能够全面了解造纸印染污染治理项目的运行状态，及时做出调整，确保造纸印染污染治理项目在不断变化的环境中保持稳健前行。</w:t>
      </w:r>
    </w:p>
    <w:p>
      <w:pPr>
        <w:pStyle w:val="Heading2"/>
        <w:ind w:firstLine="560" w:firstLineChars="200"/>
        <w:rPr>
          <w:rFonts w:ascii="仿宋" w:eastAsia="仿宋" w:hAnsi="仿宋" w:cs="仿宋" w:hint="eastAsia"/>
          <w:sz w:val="28"/>
          <w:lang w:eastAsia="zh-CN"/>
        </w:rPr>
      </w:pPr>
      <w:bookmarkStart w:id="11" w:name="_Toc528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为了确保造纸印染污染治理项目的有效管理和不断优化，我们采用了精心设计的绩效评估周期。这个周期旨在实现灵活、实时和全面的评估，以适应造纸印染污染治理项目执行中的各种挑战。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造纸印染污染治理项目的不同需求，分为短期、中期和长期。短期评估关注每个迭代或工作周期，以及时发现和解决当前任务中的问题。中期评估涵盖几个迭代，深入了解整体造纸印染污染治理项目的趋势和性能。长期评估则着眼于整个造纸印染污染治理项目阶段，确保造纸印染污染治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造纸印染污染治理项目管理工具和协作平台，团队成员能够随时更新和分享造纸印染污染治理项目数据。这种实时性的反馈机制使我们能够及时察觉潜在问题，快速调整，保持造纸印染污染治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造纸印染污染治理项目的决策制定密不可分。每个周期的造纸印染污染治理项目回顾会议成为集体总结经验、识别问题深层次原因并找到创新解决方案的平台。这种定期的反思与调整机制使造纸印染污染治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414"/>
      <w:r>
        <w:rPr>
          <w:rFonts w:ascii="仿宋" w:eastAsia="仿宋" w:hAnsi="仿宋" w:cs="仿宋" w:hint="eastAsia"/>
          <w:sz w:val="28"/>
          <w:lang w:eastAsia="zh-CN"/>
        </w:rPr>
        <w:t>三、造纸印染污染治理项目危机管理</w:t>
      </w:r>
      <w:bookmarkEnd w:id="12"/>
    </w:p>
    <w:p>
      <w:pPr>
        <w:pStyle w:val="Heading2"/>
        <w:rPr>
          <w:rFonts w:ascii="仿宋" w:eastAsia="仿宋" w:hAnsi="仿宋" w:cs="仿宋" w:hint="eastAsia"/>
          <w:lang w:eastAsia="zh-CN"/>
        </w:rPr>
      </w:pPr>
      <w:bookmarkStart w:id="13" w:name="_Toc1804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项目危机管理中，危机预警与识别是确保造纸印染污染治理项目稳健运行的核心步骤。通过建立全面的监测机制，造纸印染污染治理项目团队旨在及时发现和理解潜在的风险和危机因素，以便采取及时的预防和应对措施，确保造纸印染污染治理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造纸印染污染治理项目团队全面分析了整个造纸印染污染治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造纸印染污染治理项目团队着重于明确定义造纸印染污染治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造纸印染污染治理项目进展的持续监控，团队能够及时发现潜在问题并作出迅速反应。造纸印染污染治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在这一阶段，团队的专业素养和反应速度将发挥至关重要的作用，以确保潜在危机能够在初期得到有效的处理，最大程度地减轻负面影响。通过危机预警与识别，造纸印染污染治理项目得以更有序、可控地推进。</w:t>
      </w:r>
    </w:p>
    <w:p>
      <w:pPr>
        <w:pStyle w:val="Heading2"/>
        <w:ind w:firstLine="560" w:firstLineChars="200"/>
        <w:rPr>
          <w:rFonts w:ascii="仿宋" w:eastAsia="仿宋" w:hAnsi="仿宋" w:cs="仿宋" w:hint="eastAsia"/>
          <w:sz w:val="28"/>
          <w:lang w:eastAsia="zh-CN"/>
        </w:rPr>
      </w:pPr>
      <w:bookmarkStart w:id="14" w:name="_Toc283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在危机发生时，造纸印染污染治理项目团队立即行动，成立了应急小组。该小组的任务是迅速制定并实施紧急应对措施，以最小化潜在损失。以下是采取的主要措施：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暂停造纸印染污染治理项目进度：为遏制危机蔓延，造纸印染污染治理项目暂时停止进行，以便全面评估当前状况。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资源重新分配：重新评估造纸印染污染治理项目资源的分配，确保最大限度地减小损失。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实时沟通：与关键利益相关者建立实时沟通机制，向他们传递造纸印染污染治理项目危机的实际状况，保障造纸印染污染治理项目核心利益。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在紧急应对的同时，造纸印染污染治理项目团队强调了团队协作和有效沟通的重要性。以下是团队协作的关键举措：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信息共享机制：建立了信息共享平台，确保团队成员能够及时获取造纸印染污染治理项目危机的实时信息。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领导者沟通：造纸印染污染治理项目领导者通过定期会议和即时沟通工具，指导团队应对危机，保持团队稳定运行。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随着危机得到初步控制，造纸印染污染治理项目团队转向制定恢复计划，以确保造纸印染污染治理项目能够从中迅速恢复。主要恢复计划包括：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修复受损的进度计划：重新评估造纸印染污染治理项目进度，制定修复计划，确保造纸印染污染治理项目尽快回归正常进程。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重新调整资源分配：优化资源分配，确保造纸印染污染治理项目在有限资源下高效运转。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风险管理机制加强：对造纸印染污染治理项目风险进行全面评估，制定更强化的风险管理策略，以预防未来可能的危机。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01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770"/>
      <w:r>
        <w:rPr>
          <w:rFonts w:ascii="仿宋" w:eastAsia="仿宋" w:hAnsi="仿宋" w:cs="仿宋" w:hint="eastAsia"/>
          <w:lang w:eastAsia="zh-CN"/>
        </w:rPr>
        <w:t>(一)、造纸印染污染治理行业分析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行业一直以来都是市场的关注焦点。行业内的发展趋势、竞争态势以及潜在机会都对造纸印染污染治理项目的推进产生深远的影响。通过深入研究行业的整体概貌，我们将更好地理解行业的核心特征，为造纸印染污染治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行业，技术一直是推动创新和发展的关键因素。我们将对当前技术趋势进行详尽分析，包括但不限于人工智能、大数据应用、先进制造技术等。这有助于造纸印染污染治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造纸印染污染治理项目成功的基础。我们将对主要竞争对手进行深入研究，包括其市场份额、产品特点、市场定位等。通过全面了解竞争对手的优势和劣势，造纸印染污染治理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https://d.book118.com/287141125063006035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D44C6"/>
    <w:rsid w:val="75CD44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4112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2024-01-28T12:33:00Z</dcterms:created>
  <dcterms:modified xsi:type="dcterms:W3CDTF">2024-01-28T12:34:00Z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DDF00D212E00434A86E436BC736DA567_11</vt:lpwstr>
  </property>
  <property fmtid="{D5CDD505-2E9C-101B-9397-08002B2CF9AE}" pid="3" name="KSOProductBuildVer">
    <vt:lpwstr>2052-12.1.0.16120</vt:lpwstr>
  </property>
</Properties>
</file>