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云教育项目计划设计方案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26" w:history="1">
        <w:r>
          <w:rPr>
            <w:rFonts w:ascii="仿宋" w:eastAsia="仿宋" w:hAnsi="仿宋" w:cs="仿宋" w:hint="eastAsia"/>
            <w:lang w:eastAsia="zh-CN"/>
          </w:rPr>
          <w:t>前言</w:t>
        </w:r>
        <w:r>
          <w:tab/>
        </w:r>
        <w:r>
          <w:fldChar w:fldCharType="begin"/>
        </w:r>
        <w:r>
          <w:instrText xml:space="preserve"> PAGEREF _Toc25126 \h </w:instrText>
        </w:r>
        <w:r>
          <w:fldChar w:fldCharType="separate"/>
        </w:r>
        <w:r>
          <w:t>3</w:t>
        </w:r>
        <w:r>
          <w:fldChar w:fldCharType="end"/>
        </w:r>
      </w:hyperlink>
    </w:p>
    <w:p>
      <w:pPr>
        <w:pStyle w:val="TOC1"/>
        <w:tabs>
          <w:tab w:val="right" w:leader="dot" w:pos="8306"/>
        </w:tabs>
      </w:pPr>
      <w:hyperlink w:anchor="_Toc19963" w:history="1">
        <w:r>
          <w:rPr>
            <w:rFonts w:ascii="仿宋" w:eastAsia="仿宋" w:hAnsi="仿宋" w:cs="仿宋" w:hint="eastAsia"/>
            <w:lang w:eastAsia="zh-CN"/>
          </w:rPr>
          <w:t>一、云教育项目文档管理</w:t>
        </w:r>
        <w:r>
          <w:tab/>
        </w:r>
        <w:r>
          <w:fldChar w:fldCharType="begin"/>
        </w:r>
        <w:r>
          <w:instrText xml:space="preserve"> PAGEREF _Toc19963 \h </w:instrText>
        </w:r>
        <w:r>
          <w:fldChar w:fldCharType="separate"/>
        </w:r>
        <w:r>
          <w:t>3</w:t>
        </w:r>
        <w:r>
          <w:fldChar w:fldCharType="end"/>
        </w:r>
      </w:hyperlink>
    </w:p>
    <w:p>
      <w:pPr>
        <w:pStyle w:val="TOC2"/>
        <w:tabs>
          <w:tab w:val="right" w:leader="dot" w:pos="8306"/>
        </w:tabs>
      </w:pPr>
      <w:hyperlink w:anchor="_Toc3934" w:history="1">
        <w:r>
          <w:rPr>
            <w:rFonts w:ascii="仿宋" w:eastAsia="仿宋" w:hAnsi="仿宋" w:cs="仿宋" w:hint="eastAsia"/>
            <w:lang w:eastAsia="zh-CN"/>
          </w:rPr>
          <w:t>(一)、文档编制与审查</w:t>
        </w:r>
        <w:r>
          <w:tab/>
        </w:r>
        <w:r>
          <w:fldChar w:fldCharType="begin"/>
        </w:r>
        <w:r>
          <w:instrText xml:space="preserve"> PAGEREF _Toc3934 \h </w:instrText>
        </w:r>
        <w:r>
          <w:fldChar w:fldCharType="separate"/>
        </w:r>
        <w:r>
          <w:t>3</w:t>
        </w:r>
        <w:r>
          <w:fldChar w:fldCharType="end"/>
        </w:r>
      </w:hyperlink>
    </w:p>
    <w:p>
      <w:pPr>
        <w:pStyle w:val="TOC2"/>
        <w:tabs>
          <w:tab w:val="right" w:leader="dot" w:pos="8306"/>
        </w:tabs>
      </w:pPr>
      <w:hyperlink w:anchor="_Toc2174" w:history="1">
        <w:r>
          <w:rPr>
            <w:rFonts w:ascii="仿宋" w:eastAsia="仿宋" w:hAnsi="仿宋" w:cs="仿宋" w:hint="eastAsia"/>
            <w:lang w:eastAsia="zh-CN"/>
          </w:rPr>
          <w:t>(二)、文档发布与分发</w:t>
        </w:r>
        <w:r>
          <w:tab/>
        </w:r>
        <w:r>
          <w:fldChar w:fldCharType="begin"/>
        </w:r>
        <w:r>
          <w:instrText xml:space="preserve"> PAGEREF _Toc2174 \h </w:instrText>
        </w:r>
        <w:r>
          <w:fldChar w:fldCharType="separate"/>
        </w:r>
        <w:r>
          <w:t>4</w:t>
        </w:r>
        <w:r>
          <w:fldChar w:fldCharType="end"/>
        </w:r>
      </w:hyperlink>
    </w:p>
    <w:p>
      <w:pPr>
        <w:pStyle w:val="TOC2"/>
        <w:tabs>
          <w:tab w:val="right" w:leader="dot" w:pos="8306"/>
        </w:tabs>
      </w:pPr>
      <w:hyperlink w:anchor="_Toc16756" w:history="1">
        <w:r>
          <w:rPr>
            <w:rFonts w:ascii="仿宋" w:eastAsia="仿宋" w:hAnsi="仿宋" w:cs="仿宋" w:hint="eastAsia"/>
            <w:lang w:eastAsia="zh-CN"/>
          </w:rPr>
          <w:t>(三)、文档存档与归档</w:t>
        </w:r>
        <w:r>
          <w:tab/>
        </w:r>
        <w:r>
          <w:fldChar w:fldCharType="begin"/>
        </w:r>
        <w:r>
          <w:instrText xml:space="preserve"> PAGEREF _Toc16756 \h </w:instrText>
        </w:r>
        <w:r>
          <w:fldChar w:fldCharType="separate"/>
        </w:r>
        <w:r>
          <w:t>5</w:t>
        </w:r>
        <w:r>
          <w:fldChar w:fldCharType="end"/>
        </w:r>
      </w:hyperlink>
    </w:p>
    <w:p>
      <w:pPr>
        <w:pStyle w:val="TOC1"/>
        <w:tabs>
          <w:tab w:val="right" w:leader="dot" w:pos="8306"/>
        </w:tabs>
      </w:pPr>
      <w:hyperlink w:anchor="_Toc21766" w:history="1">
        <w:r>
          <w:rPr>
            <w:rFonts w:ascii="仿宋" w:eastAsia="仿宋" w:hAnsi="仿宋" w:cs="仿宋" w:hint="eastAsia"/>
            <w:lang w:eastAsia="zh-CN"/>
          </w:rPr>
          <w:t>二、云教育项目选址可行性分析</w:t>
        </w:r>
        <w:r>
          <w:tab/>
        </w:r>
        <w:r>
          <w:fldChar w:fldCharType="begin"/>
        </w:r>
        <w:r>
          <w:instrText xml:space="preserve"> PAGEREF _Toc21766 \h </w:instrText>
        </w:r>
        <w:r>
          <w:fldChar w:fldCharType="separate"/>
        </w:r>
        <w:r>
          <w:t>6</w:t>
        </w:r>
        <w:r>
          <w:fldChar w:fldCharType="end"/>
        </w:r>
      </w:hyperlink>
    </w:p>
    <w:p>
      <w:pPr>
        <w:pStyle w:val="TOC2"/>
        <w:tabs>
          <w:tab w:val="right" w:leader="dot" w:pos="8306"/>
        </w:tabs>
      </w:pPr>
      <w:hyperlink w:anchor="_Toc7332" w:history="1">
        <w:r>
          <w:rPr>
            <w:rFonts w:ascii="仿宋" w:eastAsia="仿宋" w:hAnsi="仿宋" w:cs="仿宋" w:hint="eastAsia"/>
            <w:lang w:eastAsia="zh-CN"/>
          </w:rPr>
          <w:t>(一)、云教育项目选址</w:t>
        </w:r>
        <w:r>
          <w:tab/>
        </w:r>
        <w:r>
          <w:fldChar w:fldCharType="begin"/>
        </w:r>
        <w:r>
          <w:instrText xml:space="preserve"> PAGEREF _Toc7332 \h </w:instrText>
        </w:r>
        <w:r>
          <w:fldChar w:fldCharType="separate"/>
        </w:r>
        <w:r>
          <w:t>6</w:t>
        </w:r>
        <w:r>
          <w:fldChar w:fldCharType="end"/>
        </w:r>
      </w:hyperlink>
    </w:p>
    <w:p>
      <w:pPr>
        <w:pStyle w:val="TOC2"/>
        <w:tabs>
          <w:tab w:val="right" w:leader="dot" w:pos="8306"/>
        </w:tabs>
      </w:pPr>
      <w:hyperlink w:anchor="_Toc17850" w:history="1">
        <w:r>
          <w:rPr>
            <w:rFonts w:ascii="仿宋" w:eastAsia="仿宋" w:hAnsi="仿宋" w:cs="仿宋" w:hint="eastAsia"/>
            <w:lang w:eastAsia="zh-CN"/>
          </w:rPr>
          <w:t>(二)、用地控制指标</w:t>
        </w:r>
        <w:r>
          <w:tab/>
        </w:r>
        <w:r>
          <w:fldChar w:fldCharType="begin"/>
        </w:r>
        <w:r>
          <w:instrText xml:space="preserve"> PAGEREF _Toc17850 \h </w:instrText>
        </w:r>
        <w:r>
          <w:fldChar w:fldCharType="separate"/>
        </w:r>
        <w:r>
          <w:t>6</w:t>
        </w:r>
        <w:r>
          <w:fldChar w:fldCharType="end"/>
        </w:r>
      </w:hyperlink>
    </w:p>
    <w:p>
      <w:pPr>
        <w:pStyle w:val="TOC2"/>
        <w:tabs>
          <w:tab w:val="right" w:leader="dot" w:pos="8306"/>
        </w:tabs>
      </w:pPr>
      <w:hyperlink w:anchor="_Toc30165" w:history="1">
        <w:r>
          <w:rPr>
            <w:rFonts w:ascii="仿宋" w:eastAsia="仿宋" w:hAnsi="仿宋" w:cs="仿宋" w:hint="eastAsia"/>
            <w:lang w:eastAsia="zh-CN"/>
          </w:rPr>
          <w:t>(三)、节约用地措施</w:t>
        </w:r>
        <w:r>
          <w:tab/>
        </w:r>
        <w:r>
          <w:fldChar w:fldCharType="begin"/>
        </w:r>
        <w:r>
          <w:instrText xml:space="preserve"> PAGEREF _Toc30165 \h </w:instrText>
        </w:r>
        <w:r>
          <w:fldChar w:fldCharType="separate"/>
        </w:r>
        <w:r>
          <w:t>8</w:t>
        </w:r>
        <w:r>
          <w:fldChar w:fldCharType="end"/>
        </w:r>
      </w:hyperlink>
    </w:p>
    <w:p>
      <w:pPr>
        <w:pStyle w:val="TOC2"/>
        <w:tabs>
          <w:tab w:val="right" w:leader="dot" w:pos="8306"/>
        </w:tabs>
      </w:pPr>
      <w:hyperlink w:anchor="_Toc8671" w:history="1">
        <w:r>
          <w:rPr>
            <w:rFonts w:ascii="仿宋" w:eastAsia="仿宋" w:hAnsi="仿宋" w:cs="仿宋" w:hint="eastAsia"/>
            <w:lang w:eastAsia="zh-CN"/>
          </w:rPr>
          <w:t>(四)、总图布置方案</w:t>
        </w:r>
        <w:r>
          <w:tab/>
        </w:r>
        <w:r>
          <w:fldChar w:fldCharType="begin"/>
        </w:r>
        <w:r>
          <w:instrText xml:space="preserve"> PAGEREF _Toc8671 \h </w:instrText>
        </w:r>
        <w:r>
          <w:fldChar w:fldCharType="separate"/>
        </w:r>
        <w:r>
          <w:t>9</w:t>
        </w:r>
        <w:r>
          <w:fldChar w:fldCharType="end"/>
        </w:r>
      </w:hyperlink>
    </w:p>
    <w:p>
      <w:pPr>
        <w:pStyle w:val="TOC2"/>
        <w:tabs>
          <w:tab w:val="right" w:leader="dot" w:pos="8306"/>
        </w:tabs>
      </w:pPr>
      <w:hyperlink w:anchor="_Toc28005" w:history="1">
        <w:r>
          <w:rPr>
            <w:rFonts w:ascii="仿宋" w:eastAsia="仿宋" w:hAnsi="仿宋" w:cs="仿宋" w:hint="eastAsia"/>
            <w:lang w:eastAsia="zh-CN"/>
          </w:rPr>
          <w:t>(五)、选址综合评价</w:t>
        </w:r>
        <w:r>
          <w:tab/>
        </w:r>
        <w:r>
          <w:fldChar w:fldCharType="begin"/>
        </w:r>
        <w:r>
          <w:instrText xml:space="preserve"> PAGEREF _Toc28005 \h </w:instrText>
        </w:r>
        <w:r>
          <w:fldChar w:fldCharType="separate"/>
        </w:r>
        <w:r>
          <w:t>10</w:t>
        </w:r>
        <w:r>
          <w:fldChar w:fldCharType="end"/>
        </w:r>
      </w:hyperlink>
    </w:p>
    <w:p>
      <w:pPr>
        <w:pStyle w:val="TOC1"/>
        <w:tabs>
          <w:tab w:val="right" w:leader="dot" w:pos="8306"/>
        </w:tabs>
      </w:pPr>
      <w:hyperlink w:anchor="_Toc19926" w:history="1">
        <w:r>
          <w:rPr>
            <w:rFonts w:ascii="仿宋" w:eastAsia="仿宋" w:hAnsi="仿宋" w:cs="仿宋" w:hint="eastAsia"/>
            <w:lang w:eastAsia="zh-CN"/>
          </w:rPr>
          <w:t>三、云教育项目危机管理</w:t>
        </w:r>
        <w:r>
          <w:tab/>
        </w:r>
        <w:r>
          <w:fldChar w:fldCharType="begin"/>
        </w:r>
        <w:r>
          <w:instrText xml:space="preserve"> PAGEREF _Toc19926 \h </w:instrText>
        </w:r>
        <w:r>
          <w:fldChar w:fldCharType="separate"/>
        </w:r>
        <w:r>
          <w:t>11</w:t>
        </w:r>
        <w:r>
          <w:fldChar w:fldCharType="end"/>
        </w:r>
      </w:hyperlink>
    </w:p>
    <w:p>
      <w:pPr>
        <w:pStyle w:val="TOC2"/>
        <w:tabs>
          <w:tab w:val="right" w:leader="dot" w:pos="8306"/>
        </w:tabs>
      </w:pPr>
      <w:hyperlink w:anchor="_Toc3492" w:history="1">
        <w:r>
          <w:rPr>
            <w:rFonts w:ascii="仿宋" w:eastAsia="仿宋" w:hAnsi="仿宋" w:cs="仿宋" w:hint="eastAsia"/>
            <w:lang w:eastAsia="zh-CN"/>
          </w:rPr>
          <w:t>(一)、危机预警与识别</w:t>
        </w:r>
        <w:r>
          <w:tab/>
        </w:r>
        <w:r>
          <w:fldChar w:fldCharType="begin"/>
        </w:r>
        <w:r>
          <w:instrText xml:space="preserve"> PAGEREF _Toc3492 \h </w:instrText>
        </w:r>
        <w:r>
          <w:fldChar w:fldCharType="separate"/>
        </w:r>
        <w:r>
          <w:t>11</w:t>
        </w:r>
        <w:r>
          <w:fldChar w:fldCharType="end"/>
        </w:r>
      </w:hyperlink>
    </w:p>
    <w:p>
      <w:pPr>
        <w:pStyle w:val="TOC2"/>
        <w:tabs>
          <w:tab w:val="right" w:leader="dot" w:pos="8306"/>
        </w:tabs>
      </w:pPr>
      <w:hyperlink w:anchor="_Toc27718" w:history="1">
        <w:r>
          <w:rPr>
            <w:rFonts w:ascii="仿宋" w:eastAsia="仿宋" w:hAnsi="仿宋" w:cs="仿宋" w:hint="eastAsia"/>
            <w:lang w:eastAsia="zh-CN"/>
          </w:rPr>
          <w:t>(二)、危机应对与恢复</w:t>
        </w:r>
        <w:r>
          <w:tab/>
        </w:r>
        <w:r>
          <w:fldChar w:fldCharType="begin"/>
        </w:r>
        <w:r>
          <w:instrText xml:space="preserve"> PAGEREF _Toc27718 \h </w:instrText>
        </w:r>
        <w:r>
          <w:fldChar w:fldCharType="separate"/>
        </w:r>
        <w:r>
          <w:t>12</w:t>
        </w:r>
        <w:r>
          <w:fldChar w:fldCharType="end"/>
        </w:r>
      </w:hyperlink>
    </w:p>
    <w:p>
      <w:pPr>
        <w:pStyle w:val="TOC1"/>
        <w:tabs>
          <w:tab w:val="right" w:leader="dot" w:pos="8306"/>
        </w:tabs>
      </w:pPr>
      <w:hyperlink w:anchor="_Toc29167" w:history="1">
        <w:r>
          <w:rPr>
            <w:rFonts w:ascii="仿宋" w:eastAsia="仿宋" w:hAnsi="仿宋" w:cs="仿宋" w:hint="eastAsia"/>
            <w:lang w:eastAsia="zh-CN"/>
          </w:rPr>
          <w:t>四、工艺说明</w:t>
        </w:r>
        <w:r>
          <w:tab/>
        </w:r>
        <w:r>
          <w:fldChar w:fldCharType="begin"/>
        </w:r>
        <w:r>
          <w:instrText xml:space="preserve"> PAGEREF _Toc29167 \h </w:instrText>
        </w:r>
        <w:r>
          <w:fldChar w:fldCharType="separate"/>
        </w:r>
        <w:r>
          <w:t>14</w:t>
        </w:r>
        <w:r>
          <w:fldChar w:fldCharType="end"/>
        </w:r>
      </w:hyperlink>
    </w:p>
    <w:p>
      <w:pPr>
        <w:pStyle w:val="TOC2"/>
        <w:tabs>
          <w:tab w:val="right" w:leader="dot" w:pos="8306"/>
        </w:tabs>
      </w:pPr>
      <w:hyperlink w:anchor="_Toc18744" w:history="1">
        <w:r>
          <w:rPr>
            <w:rFonts w:ascii="仿宋" w:eastAsia="仿宋" w:hAnsi="仿宋" w:cs="仿宋" w:hint="eastAsia"/>
            <w:lang w:eastAsia="zh-CN"/>
          </w:rPr>
          <w:t>(一)、技术管理特点</w:t>
        </w:r>
        <w:r>
          <w:tab/>
        </w:r>
        <w:r>
          <w:fldChar w:fldCharType="begin"/>
        </w:r>
        <w:r>
          <w:instrText xml:space="preserve"> PAGEREF _Toc18744 \h </w:instrText>
        </w:r>
        <w:r>
          <w:fldChar w:fldCharType="separate"/>
        </w:r>
        <w:r>
          <w:t>14</w:t>
        </w:r>
        <w:r>
          <w:fldChar w:fldCharType="end"/>
        </w:r>
      </w:hyperlink>
    </w:p>
    <w:p>
      <w:pPr>
        <w:pStyle w:val="TOC2"/>
        <w:tabs>
          <w:tab w:val="right" w:leader="dot" w:pos="8306"/>
        </w:tabs>
      </w:pPr>
      <w:hyperlink w:anchor="_Toc25536" w:history="1">
        <w:r>
          <w:rPr>
            <w:rFonts w:ascii="仿宋" w:eastAsia="仿宋" w:hAnsi="仿宋" w:cs="仿宋" w:hint="eastAsia"/>
            <w:lang w:eastAsia="zh-CN"/>
          </w:rPr>
          <w:t>(二)、云教育项目工艺技术设计方案</w:t>
        </w:r>
        <w:r>
          <w:tab/>
        </w:r>
        <w:r>
          <w:fldChar w:fldCharType="begin"/>
        </w:r>
        <w:r>
          <w:instrText xml:space="preserve"> PAGEREF _Toc25536 \h </w:instrText>
        </w:r>
        <w:r>
          <w:fldChar w:fldCharType="separate"/>
        </w:r>
        <w:r>
          <w:t>15</w:t>
        </w:r>
        <w:r>
          <w:fldChar w:fldCharType="end"/>
        </w:r>
      </w:hyperlink>
    </w:p>
    <w:p>
      <w:pPr>
        <w:pStyle w:val="TOC2"/>
        <w:tabs>
          <w:tab w:val="right" w:leader="dot" w:pos="8306"/>
        </w:tabs>
      </w:pPr>
      <w:hyperlink w:anchor="_Toc26480" w:history="1">
        <w:r>
          <w:rPr>
            <w:rFonts w:ascii="仿宋" w:eastAsia="仿宋" w:hAnsi="仿宋" w:cs="仿宋" w:hint="eastAsia"/>
            <w:lang w:eastAsia="zh-CN"/>
          </w:rPr>
          <w:t>(三)、设备选型方案</w:t>
        </w:r>
        <w:r>
          <w:tab/>
        </w:r>
        <w:r>
          <w:fldChar w:fldCharType="begin"/>
        </w:r>
        <w:r>
          <w:instrText xml:space="preserve"> PAGEREF _Toc26480 \h </w:instrText>
        </w:r>
        <w:r>
          <w:fldChar w:fldCharType="separate"/>
        </w:r>
        <w:r>
          <w:t>16</w:t>
        </w:r>
        <w:r>
          <w:fldChar w:fldCharType="end"/>
        </w:r>
      </w:hyperlink>
    </w:p>
    <w:p>
      <w:pPr>
        <w:pStyle w:val="TOC1"/>
        <w:tabs>
          <w:tab w:val="right" w:leader="dot" w:pos="8306"/>
        </w:tabs>
      </w:pPr>
      <w:hyperlink w:anchor="_Toc1335" w:history="1">
        <w:r>
          <w:rPr>
            <w:rFonts w:ascii="仿宋" w:eastAsia="仿宋" w:hAnsi="仿宋" w:cs="仿宋" w:hint="eastAsia"/>
            <w:lang w:eastAsia="zh-CN"/>
          </w:rPr>
          <w:t>五、云教育项目可持续发展</w:t>
        </w:r>
        <w:r>
          <w:tab/>
        </w:r>
        <w:r>
          <w:fldChar w:fldCharType="begin"/>
        </w:r>
        <w:r>
          <w:instrText xml:space="preserve"> PAGEREF _Toc1335 \h </w:instrText>
        </w:r>
        <w:r>
          <w:fldChar w:fldCharType="separate"/>
        </w:r>
        <w:r>
          <w:t>17</w:t>
        </w:r>
        <w:r>
          <w:fldChar w:fldCharType="end"/>
        </w:r>
      </w:hyperlink>
    </w:p>
    <w:p>
      <w:pPr>
        <w:pStyle w:val="TOC2"/>
        <w:tabs>
          <w:tab w:val="right" w:leader="dot" w:pos="8306"/>
        </w:tabs>
      </w:pPr>
      <w:hyperlink w:anchor="_Toc2386" w:history="1">
        <w:r>
          <w:rPr>
            <w:rFonts w:ascii="仿宋" w:eastAsia="仿宋" w:hAnsi="仿宋" w:cs="仿宋" w:hint="eastAsia"/>
            <w:lang w:eastAsia="zh-CN"/>
          </w:rPr>
          <w:t>(一)、可持续战略与实践</w:t>
        </w:r>
        <w:r>
          <w:tab/>
        </w:r>
        <w:r>
          <w:fldChar w:fldCharType="begin"/>
        </w:r>
        <w:r>
          <w:instrText xml:space="preserve"> PAGEREF _Toc2386 \h </w:instrText>
        </w:r>
        <w:r>
          <w:fldChar w:fldCharType="separate"/>
        </w:r>
        <w:r>
          <w:t>17</w:t>
        </w:r>
        <w:r>
          <w:fldChar w:fldCharType="end"/>
        </w:r>
      </w:hyperlink>
    </w:p>
    <w:p>
      <w:pPr>
        <w:pStyle w:val="TOC2"/>
        <w:tabs>
          <w:tab w:val="right" w:leader="dot" w:pos="8306"/>
        </w:tabs>
      </w:pPr>
      <w:hyperlink w:anchor="_Toc7392" w:history="1">
        <w:r>
          <w:rPr>
            <w:rFonts w:ascii="仿宋" w:eastAsia="仿宋" w:hAnsi="仿宋" w:cs="仿宋" w:hint="eastAsia"/>
            <w:lang w:eastAsia="zh-CN"/>
          </w:rPr>
          <w:t>(二)、环保与社会责任</w:t>
        </w:r>
        <w:r>
          <w:tab/>
        </w:r>
        <w:r>
          <w:fldChar w:fldCharType="begin"/>
        </w:r>
        <w:r>
          <w:instrText xml:space="preserve"> PAGEREF _Toc7392 \h </w:instrText>
        </w:r>
        <w:r>
          <w:fldChar w:fldCharType="separate"/>
        </w:r>
        <w:r>
          <w:t>18</w:t>
        </w:r>
        <w:r>
          <w:fldChar w:fldCharType="end"/>
        </w:r>
      </w:hyperlink>
    </w:p>
    <w:p>
      <w:pPr>
        <w:pStyle w:val="TOC1"/>
        <w:tabs>
          <w:tab w:val="right" w:leader="dot" w:pos="8306"/>
        </w:tabs>
      </w:pPr>
      <w:hyperlink w:anchor="_Toc6663" w:history="1">
        <w:r>
          <w:rPr>
            <w:rFonts w:ascii="仿宋" w:eastAsia="仿宋" w:hAnsi="仿宋" w:cs="仿宋" w:hint="eastAsia"/>
            <w:lang w:eastAsia="zh-CN"/>
          </w:rPr>
          <w:t>六、产品规划分析</w:t>
        </w:r>
        <w:r>
          <w:tab/>
        </w:r>
        <w:r>
          <w:fldChar w:fldCharType="begin"/>
        </w:r>
        <w:r>
          <w:instrText xml:space="preserve"> PAGEREF _Toc6663 \h </w:instrText>
        </w:r>
        <w:r>
          <w:fldChar w:fldCharType="separate"/>
        </w:r>
        <w:r>
          <w:t>19</w:t>
        </w:r>
        <w:r>
          <w:fldChar w:fldCharType="end"/>
        </w:r>
      </w:hyperlink>
    </w:p>
    <w:p>
      <w:pPr>
        <w:pStyle w:val="TOC2"/>
        <w:tabs>
          <w:tab w:val="right" w:leader="dot" w:pos="8306"/>
        </w:tabs>
      </w:pPr>
      <w:hyperlink w:anchor="_Toc29899" w:history="1">
        <w:r>
          <w:rPr>
            <w:rFonts w:ascii="仿宋" w:eastAsia="仿宋" w:hAnsi="仿宋" w:cs="仿宋" w:hint="eastAsia"/>
            <w:lang w:eastAsia="zh-CN"/>
          </w:rPr>
          <w:t>(一)、产品规划</w:t>
        </w:r>
        <w:r>
          <w:tab/>
        </w:r>
        <w:r>
          <w:fldChar w:fldCharType="begin"/>
        </w:r>
        <w:r>
          <w:instrText xml:space="preserve"> PAGEREF _Toc29899 \h </w:instrText>
        </w:r>
        <w:r>
          <w:fldChar w:fldCharType="separate"/>
        </w:r>
        <w:r>
          <w:t>19</w:t>
        </w:r>
        <w:r>
          <w:fldChar w:fldCharType="end"/>
        </w:r>
      </w:hyperlink>
    </w:p>
    <w:p>
      <w:pPr>
        <w:pStyle w:val="TOC2"/>
        <w:tabs>
          <w:tab w:val="right" w:leader="dot" w:pos="8306"/>
        </w:tabs>
      </w:pPr>
      <w:hyperlink w:anchor="_Toc16584" w:history="1">
        <w:r>
          <w:rPr>
            <w:rFonts w:ascii="仿宋" w:eastAsia="仿宋" w:hAnsi="仿宋" w:cs="仿宋" w:hint="eastAsia"/>
            <w:lang w:eastAsia="zh-CN"/>
          </w:rPr>
          <w:t>(二)、建设规模</w:t>
        </w:r>
        <w:r>
          <w:tab/>
        </w:r>
        <w:r>
          <w:fldChar w:fldCharType="begin"/>
        </w:r>
        <w:r>
          <w:instrText xml:space="preserve"> PAGEREF _Toc16584 \h </w:instrText>
        </w:r>
        <w:r>
          <w:fldChar w:fldCharType="separate"/>
        </w:r>
        <w:r>
          <w:t>20</w:t>
        </w:r>
        <w:r>
          <w:fldChar w:fldCharType="end"/>
        </w:r>
      </w:hyperlink>
    </w:p>
    <w:p>
      <w:pPr>
        <w:pStyle w:val="TOC1"/>
        <w:tabs>
          <w:tab w:val="right" w:leader="dot" w:pos="8306"/>
        </w:tabs>
      </w:pPr>
      <w:hyperlink w:anchor="_Toc3879" w:history="1">
        <w:r>
          <w:rPr>
            <w:rFonts w:ascii="仿宋" w:eastAsia="仿宋" w:hAnsi="仿宋" w:cs="仿宋" w:hint="eastAsia"/>
            <w:lang w:eastAsia="zh-CN"/>
          </w:rPr>
          <w:t>七、生产安全保护</w:t>
        </w:r>
        <w:r>
          <w:tab/>
        </w:r>
        <w:r>
          <w:fldChar w:fldCharType="begin"/>
        </w:r>
        <w:r>
          <w:instrText xml:space="preserve"> PAGEREF _Toc3879 \h </w:instrText>
        </w:r>
        <w:r>
          <w:fldChar w:fldCharType="separate"/>
        </w:r>
        <w:r>
          <w:t>21</w:t>
        </w:r>
        <w:r>
          <w:fldChar w:fldCharType="end"/>
        </w:r>
      </w:hyperlink>
    </w:p>
    <w:p>
      <w:pPr>
        <w:pStyle w:val="TOC2"/>
        <w:tabs>
          <w:tab w:val="right" w:leader="dot" w:pos="8306"/>
        </w:tabs>
      </w:pPr>
      <w:hyperlink w:anchor="_Toc30579" w:history="1">
        <w:r>
          <w:rPr>
            <w:rFonts w:ascii="仿宋" w:eastAsia="仿宋" w:hAnsi="仿宋" w:cs="仿宋" w:hint="eastAsia"/>
            <w:lang w:eastAsia="zh-CN"/>
          </w:rPr>
          <w:t>(一)、消防安全</w:t>
        </w:r>
        <w:r>
          <w:tab/>
        </w:r>
        <w:r>
          <w:fldChar w:fldCharType="begin"/>
        </w:r>
        <w:r>
          <w:instrText xml:space="preserve"> PAGEREF _Toc30579 \h </w:instrText>
        </w:r>
        <w:r>
          <w:fldChar w:fldCharType="separate"/>
        </w:r>
        <w:r>
          <w:t>21</w:t>
        </w:r>
        <w:r>
          <w:fldChar w:fldCharType="end"/>
        </w:r>
      </w:hyperlink>
    </w:p>
    <w:p>
      <w:pPr>
        <w:pStyle w:val="TOC2"/>
        <w:tabs>
          <w:tab w:val="right" w:leader="dot" w:pos="8306"/>
        </w:tabs>
      </w:pPr>
      <w:hyperlink w:anchor="_Toc17671" w:history="1">
        <w:r>
          <w:rPr>
            <w:rFonts w:ascii="仿宋" w:eastAsia="仿宋" w:hAnsi="仿宋" w:cs="仿宋" w:hint="eastAsia"/>
            <w:lang w:eastAsia="zh-CN"/>
          </w:rPr>
          <w:t>(二)、防火防爆总图布置措施</w:t>
        </w:r>
        <w:r>
          <w:tab/>
        </w:r>
        <w:r>
          <w:fldChar w:fldCharType="begin"/>
        </w:r>
        <w:r>
          <w:instrText xml:space="preserve"> PAGEREF _Toc17671 \h </w:instrText>
        </w:r>
        <w:r>
          <w:fldChar w:fldCharType="separate"/>
        </w:r>
        <w:r>
          <w:t>22</w:t>
        </w:r>
        <w:r>
          <w:fldChar w:fldCharType="end"/>
        </w:r>
      </w:hyperlink>
    </w:p>
    <w:p>
      <w:pPr>
        <w:pStyle w:val="TOC2"/>
        <w:tabs>
          <w:tab w:val="right" w:leader="dot" w:pos="8306"/>
        </w:tabs>
      </w:pPr>
      <w:hyperlink w:anchor="_Toc1749" w:history="1">
        <w:r>
          <w:rPr>
            <w:rFonts w:ascii="仿宋" w:eastAsia="仿宋" w:hAnsi="仿宋" w:cs="仿宋" w:hint="eastAsia"/>
            <w:lang w:eastAsia="zh-CN"/>
          </w:rPr>
          <w:t>(三)、自然灾害防范措施</w:t>
        </w:r>
        <w:r>
          <w:tab/>
        </w:r>
        <w:r>
          <w:fldChar w:fldCharType="begin"/>
        </w:r>
        <w:r>
          <w:instrText xml:space="preserve"> PAGEREF _Toc1749 \h </w:instrText>
        </w:r>
        <w:r>
          <w:fldChar w:fldCharType="separate"/>
        </w:r>
        <w:r>
          <w:t>23</w:t>
        </w:r>
        <w:r>
          <w:fldChar w:fldCharType="end"/>
        </w:r>
      </w:hyperlink>
    </w:p>
    <w:p>
      <w:pPr>
        <w:pStyle w:val="TOC2"/>
        <w:tabs>
          <w:tab w:val="right" w:leader="dot" w:pos="8306"/>
        </w:tabs>
      </w:pPr>
      <w:hyperlink w:anchor="_Toc18425" w:history="1">
        <w:r>
          <w:rPr>
            <w:rFonts w:ascii="仿宋" w:eastAsia="仿宋" w:hAnsi="仿宋" w:cs="仿宋" w:hint="eastAsia"/>
            <w:lang w:eastAsia="zh-CN"/>
          </w:rPr>
          <w:t>(四)、安全色及安全标志使用要求</w:t>
        </w:r>
        <w:r>
          <w:tab/>
        </w:r>
        <w:r>
          <w:fldChar w:fldCharType="begin"/>
        </w:r>
        <w:r>
          <w:instrText xml:space="preserve"> PAGEREF _Toc18425 \h </w:instrText>
        </w:r>
        <w:r>
          <w:fldChar w:fldCharType="separate"/>
        </w:r>
        <w:r>
          <w:t>24</w:t>
        </w:r>
        <w:r>
          <w:fldChar w:fldCharType="end"/>
        </w:r>
      </w:hyperlink>
    </w:p>
    <w:p>
      <w:pPr>
        <w:pStyle w:val="TOC2"/>
        <w:tabs>
          <w:tab w:val="right" w:leader="dot" w:pos="8306"/>
        </w:tabs>
      </w:pPr>
      <w:hyperlink w:anchor="_Toc7768" w:history="1">
        <w:r>
          <w:rPr>
            <w:rFonts w:ascii="仿宋" w:eastAsia="仿宋" w:hAnsi="仿宋" w:cs="仿宋" w:hint="eastAsia"/>
            <w:lang w:eastAsia="zh-CN"/>
          </w:rPr>
          <w:t>(五)、防尘防毒措施</w:t>
        </w:r>
        <w:r>
          <w:tab/>
        </w:r>
        <w:r>
          <w:fldChar w:fldCharType="begin"/>
        </w:r>
        <w:r>
          <w:instrText xml:space="preserve"> PAGEREF _Toc7768 \h </w:instrText>
        </w:r>
        <w:r>
          <w:fldChar w:fldCharType="separate"/>
        </w:r>
        <w:r>
          <w:t>25</w:t>
        </w:r>
        <w:r>
          <w:fldChar w:fldCharType="end"/>
        </w:r>
      </w:hyperlink>
    </w:p>
    <w:p>
      <w:pPr>
        <w:pStyle w:val="TOC2"/>
        <w:tabs>
          <w:tab w:val="right" w:leader="dot" w:pos="8306"/>
        </w:tabs>
      </w:pPr>
      <w:hyperlink w:anchor="_Toc1420" w:history="1">
        <w:r>
          <w:rPr>
            <w:rFonts w:ascii="仿宋" w:eastAsia="仿宋" w:hAnsi="仿宋" w:cs="仿宋" w:hint="eastAsia"/>
            <w:lang w:eastAsia="zh-CN"/>
          </w:rPr>
          <w:t>(六)、防静电、触电防护及防雷措施</w:t>
        </w:r>
        <w:r>
          <w:tab/>
        </w:r>
        <w:r>
          <w:fldChar w:fldCharType="begin"/>
        </w:r>
        <w:r>
          <w:instrText xml:space="preserve"> PAGEREF _Toc1420 \h </w:instrText>
        </w:r>
        <w:r>
          <w:fldChar w:fldCharType="separate"/>
        </w:r>
        <w:r>
          <w:t>26</w:t>
        </w:r>
        <w:r>
          <w:fldChar w:fldCharType="end"/>
        </w:r>
      </w:hyperlink>
    </w:p>
    <w:p>
      <w:pPr>
        <w:pStyle w:val="TOC2"/>
        <w:tabs>
          <w:tab w:val="right" w:leader="dot" w:pos="8306"/>
        </w:tabs>
      </w:pPr>
      <w:hyperlink w:anchor="_Toc10731" w:history="1">
        <w:r>
          <w:rPr>
            <w:rFonts w:ascii="仿宋" w:eastAsia="仿宋" w:hAnsi="仿宋" w:cs="仿宋" w:hint="eastAsia"/>
            <w:lang w:eastAsia="zh-CN"/>
          </w:rPr>
          <w:t>(七)、机械设备安全保障措施</w:t>
        </w:r>
        <w:r>
          <w:tab/>
        </w:r>
        <w:r>
          <w:fldChar w:fldCharType="begin"/>
        </w:r>
        <w:r>
          <w:instrText xml:space="preserve"> PAGEREF _Toc10731 \h </w:instrText>
        </w:r>
        <w:r>
          <w:fldChar w:fldCharType="separate"/>
        </w:r>
        <w:r>
          <w:t>27</w:t>
        </w:r>
        <w:r>
          <w:fldChar w:fldCharType="end"/>
        </w:r>
      </w:hyperlink>
    </w:p>
    <w:p>
      <w:pPr>
        <w:pStyle w:val="TOC1"/>
        <w:tabs>
          <w:tab w:val="right" w:leader="dot" w:pos="8306"/>
        </w:tabs>
      </w:pPr>
      <w:hyperlink w:anchor="_Toc9228" w:history="1">
        <w:r>
          <w:rPr>
            <w:rFonts w:ascii="仿宋" w:eastAsia="仿宋" w:hAnsi="仿宋" w:cs="仿宋" w:hint="eastAsia"/>
            <w:lang w:eastAsia="zh-CN"/>
          </w:rPr>
          <w:t>八、云教育项目经营效益</w:t>
        </w:r>
        <w:r>
          <w:tab/>
        </w:r>
        <w:r>
          <w:fldChar w:fldCharType="begin"/>
        </w:r>
        <w:r>
          <w:instrText xml:space="preserve"> PAGEREF _Toc9228 \h </w:instrText>
        </w:r>
        <w:r>
          <w:fldChar w:fldCharType="separate"/>
        </w:r>
        <w:r>
          <w:t>29</w:t>
        </w:r>
        <w:r>
          <w:fldChar w:fldCharType="end"/>
        </w:r>
      </w:hyperlink>
    </w:p>
    <w:p>
      <w:pPr>
        <w:pStyle w:val="TOC2"/>
        <w:tabs>
          <w:tab w:val="right" w:leader="dot" w:pos="8306"/>
        </w:tabs>
      </w:pPr>
      <w:hyperlink w:anchor="_Toc24671" w:history="1">
        <w:r>
          <w:rPr>
            <w:rFonts w:ascii="仿宋" w:eastAsia="仿宋" w:hAnsi="仿宋" w:cs="仿宋" w:hint="eastAsia"/>
            <w:lang w:eastAsia="zh-CN"/>
          </w:rPr>
          <w:t>(一)、经济评价财务测算</w:t>
        </w:r>
        <w:r>
          <w:tab/>
        </w:r>
        <w:r>
          <w:fldChar w:fldCharType="begin"/>
        </w:r>
        <w:r>
          <w:instrText xml:space="preserve"> PAGEREF _Toc24671 \h </w:instrText>
        </w:r>
        <w:r>
          <w:fldChar w:fldCharType="separate"/>
        </w:r>
        <w:r>
          <w:t>29</w:t>
        </w:r>
        <w:r>
          <w:fldChar w:fldCharType="end"/>
        </w:r>
      </w:hyperlink>
    </w:p>
    <w:p>
      <w:pPr>
        <w:pStyle w:val="TOC2"/>
        <w:tabs>
          <w:tab w:val="right" w:leader="dot" w:pos="8306"/>
        </w:tabs>
      </w:pPr>
      <w:hyperlink w:anchor="_Toc18926" w:history="1">
        <w:r>
          <w:rPr>
            <w:rFonts w:ascii="仿宋" w:eastAsia="仿宋" w:hAnsi="仿宋" w:cs="仿宋" w:hint="eastAsia"/>
            <w:lang w:eastAsia="zh-CN"/>
          </w:rPr>
          <w:t>(二)、云教育项目盈利能力分析</w:t>
        </w:r>
        <w:r>
          <w:tab/>
        </w:r>
        <w:r>
          <w:fldChar w:fldCharType="begin"/>
        </w:r>
        <w:r>
          <w:instrText xml:space="preserve"> PAGEREF _Toc18926 \h </w:instrText>
        </w:r>
        <w:r>
          <w:fldChar w:fldCharType="separate"/>
        </w:r>
        <w:r>
          <w:t>30</w:t>
        </w:r>
        <w:r>
          <w:fldChar w:fldCharType="end"/>
        </w:r>
      </w:hyperlink>
    </w:p>
    <w:p>
      <w:pPr>
        <w:pStyle w:val="TOC1"/>
        <w:tabs>
          <w:tab w:val="right" w:leader="dot" w:pos="8306"/>
        </w:tabs>
      </w:pPr>
      <w:hyperlink w:anchor="_Toc5529" w:history="1">
        <w:r>
          <w:rPr>
            <w:rFonts w:ascii="仿宋" w:eastAsia="仿宋" w:hAnsi="仿宋" w:cs="仿宋" w:hint="eastAsia"/>
            <w:lang w:eastAsia="zh-CN"/>
          </w:rPr>
          <w:t>九、云教育项目计划安排</w:t>
        </w:r>
        <w:r>
          <w:tab/>
        </w:r>
        <w:r>
          <w:fldChar w:fldCharType="begin"/>
        </w:r>
        <w:r>
          <w:instrText xml:space="preserve"> PAGEREF _Toc5529 \h </w:instrText>
        </w:r>
        <w:r>
          <w:fldChar w:fldCharType="separate"/>
        </w:r>
        <w:r>
          <w:t>31</w:t>
        </w:r>
        <w:r>
          <w:fldChar w:fldCharType="end"/>
        </w:r>
      </w:hyperlink>
    </w:p>
    <w:p>
      <w:pPr>
        <w:pStyle w:val="TOC2"/>
        <w:tabs>
          <w:tab w:val="right" w:leader="dot" w:pos="8306"/>
        </w:tabs>
      </w:pPr>
      <w:hyperlink w:anchor="_Toc11714" w:history="1">
        <w:r>
          <w:rPr>
            <w:rFonts w:ascii="仿宋" w:eastAsia="仿宋" w:hAnsi="仿宋" w:cs="仿宋" w:hint="eastAsia"/>
            <w:lang w:eastAsia="zh-CN"/>
          </w:rPr>
          <w:t>(一)、建设周期</w:t>
        </w:r>
        <w:r>
          <w:tab/>
        </w:r>
        <w:r>
          <w:fldChar w:fldCharType="begin"/>
        </w:r>
        <w:r>
          <w:instrText xml:space="preserve"> PAGEREF _Toc11714 \h </w:instrText>
        </w:r>
        <w:r>
          <w:fldChar w:fldCharType="separate"/>
        </w:r>
        <w:r>
          <w:t>31</w:t>
        </w:r>
        <w:r>
          <w:fldChar w:fldCharType="end"/>
        </w:r>
      </w:hyperlink>
    </w:p>
    <w:p>
      <w:pPr>
        <w:pStyle w:val="TOC2"/>
        <w:tabs>
          <w:tab w:val="right" w:leader="dot" w:pos="8306"/>
        </w:tabs>
      </w:pPr>
      <w:hyperlink w:anchor="_Toc30522" w:history="1">
        <w:r>
          <w:rPr>
            <w:rFonts w:ascii="仿宋" w:eastAsia="仿宋" w:hAnsi="仿宋" w:cs="仿宋" w:hint="eastAsia"/>
            <w:lang w:eastAsia="zh-CN"/>
          </w:rPr>
          <w:t>(二)、建设进度</w:t>
        </w:r>
        <w:r>
          <w:tab/>
        </w:r>
        <w:r>
          <w:fldChar w:fldCharType="begin"/>
        </w:r>
        <w:r>
          <w:instrText xml:space="preserve"> PAGEREF _Toc30522 \h </w:instrText>
        </w:r>
        <w:r>
          <w:fldChar w:fldCharType="separate"/>
        </w:r>
        <w:r>
          <w:t>31</w:t>
        </w:r>
        <w:r>
          <w:fldChar w:fldCharType="end"/>
        </w:r>
      </w:hyperlink>
    </w:p>
    <w:p>
      <w:pPr>
        <w:pStyle w:val="TOC2"/>
        <w:tabs>
          <w:tab w:val="right" w:leader="dot" w:pos="8306"/>
        </w:tabs>
      </w:pPr>
      <w:hyperlink w:anchor="_Toc6829" w:history="1">
        <w:r>
          <w:rPr>
            <w:rFonts w:ascii="仿宋" w:eastAsia="仿宋" w:hAnsi="仿宋" w:cs="仿宋" w:hint="eastAsia"/>
            <w:lang w:eastAsia="zh-CN"/>
          </w:rPr>
          <w:t>(三)、进度安排注意事项</w:t>
        </w:r>
        <w:r>
          <w:tab/>
        </w:r>
        <w:r>
          <w:fldChar w:fldCharType="begin"/>
        </w:r>
        <w:r>
          <w:instrText xml:space="preserve"> PAGEREF _Toc6829 \h </w:instrText>
        </w:r>
        <w:r>
          <w:fldChar w:fldCharType="separate"/>
        </w:r>
        <w:r>
          <w:t>32</w:t>
        </w:r>
        <w:r>
          <w:fldChar w:fldCharType="end"/>
        </w:r>
      </w:hyperlink>
    </w:p>
    <w:p>
      <w:pPr>
        <w:pStyle w:val="TOC2"/>
        <w:tabs>
          <w:tab w:val="right" w:leader="dot" w:pos="8306"/>
        </w:tabs>
      </w:pPr>
      <w:hyperlink w:anchor="_Toc20402" w:history="1">
        <w:r>
          <w:rPr>
            <w:rFonts w:ascii="仿宋" w:eastAsia="仿宋" w:hAnsi="仿宋" w:cs="仿宋" w:hint="eastAsia"/>
            <w:lang w:eastAsia="zh-CN"/>
          </w:rPr>
          <w:t>(四)、人力资源配置</w:t>
        </w:r>
        <w:r>
          <w:tab/>
        </w:r>
        <w:r>
          <w:fldChar w:fldCharType="begin"/>
        </w:r>
        <w:r>
          <w:instrText xml:space="preserve"> PAGEREF _Toc20402 \h </w:instrText>
        </w:r>
        <w:r>
          <w:fldChar w:fldCharType="separate"/>
        </w:r>
        <w:r>
          <w:t>34</w:t>
        </w:r>
        <w:r>
          <w:fldChar w:fldCharType="end"/>
        </w:r>
      </w:hyperlink>
    </w:p>
    <w:p>
      <w:pPr>
        <w:pStyle w:val="TOC1"/>
        <w:tabs>
          <w:tab w:val="right" w:leader="dot" w:pos="8306"/>
        </w:tabs>
      </w:pPr>
      <w:hyperlink w:anchor="_Toc13750" w:history="1">
        <w:r>
          <w:rPr>
            <w:rFonts w:ascii="仿宋" w:eastAsia="仿宋" w:hAnsi="仿宋" w:cs="仿宋" w:hint="eastAsia"/>
            <w:lang w:eastAsia="zh-CN"/>
          </w:rPr>
          <w:t>十、云教育项目环境影响分析</w:t>
        </w:r>
        <w:r>
          <w:tab/>
        </w:r>
        <w:r>
          <w:fldChar w:fldCharType="begin"/>
        </w:r>
        <w:r>
          <w:instrText xml:space="preserve"> PAGEREF _Toc13750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6" w:history="1">
        <w:r>
          <w:rPr>
            <w:rFonts w:ascii="仿宋" w:eastAsia="仿宋" w:hAnsi="仿宋" w:cs="仿宋" w:hint="eastAsia"/>
            <w:lang w:eastAsia="zh-CN"/>
          </w:rPr>
          <w:t>(一)、建设区域环境质量现状</w:t>
        </w:r>
        <w:r>
          <w:tab/>
        </w:r>
        <w:r>
          <w:fldChar w:fldCharType="begin"/>
        </w:r>
        <w:r>
          <w:instrText xml:space="preserve"> PAGEREF _Toc2786 \h </w:instrText>
        </w:r>
        <w:r>
          <w:fldChar w:fldCharType="separate"/>
        </w:r>
        <w:r>
          <w:t>35</w:t>
        </w:r>
        <w:r>
          <w:fldChar w:fldCharType="end"/>
        </w:r>
      </w:hyperlink>
    </w:p>
    <w:p>
      <w:pPr>
        <w:pStyle w:val="TOC2"/>
        <w:tabs>
          <w:tab w:val="right" w:leader="dot" w:pos="8306"/>
        </w:tabs>
      </w:pPr>
      <w:hyperlink w:anchor="_Toc29287" w:history="1">
        <w:r>
          <w:rPr>
            <w:rFonts w:ascii="仿宋" w:eastAsia="仿宋" w:hAnsi="仿宋" w:cs="仿宋" w:hint="eastAsia"/>
            <w:lang w:eastAsia="zh-CN"/>
          </w:rPr>
          <w:t>(二)、建设期环境保护</w:t>
        </w:r>
        <w:r>
          <w:tab/>
        </w:r>
        <w:r>
          <w:fldChar w:fldCharType="begin"/>
        </w:r>
        <w:r>
          <w:instrText xml:space="preserve"> PAGEREF _Toc29287 \h </w:instrText>
        </w:r>
        <w:r>
          <w:fldChar w:fldCharType="separate"/>
        </w:r>
        <w:r>
          <w:t>36</w:t>
        </w:r>
        <w:r>
          <w:fldChar w:fldCharType="end"/>
        </w:r>
      </w:hyperlink>
    </w:p>
    <w:p>
      <w:pPr>
        <w:pStyle w:val="TOC2"/>
        <w:tabs>
          <w:tab w:val="right" w:leader="dot" w:pos="8306"/>
        </w:tabs>
      </w:pPr>
      <w:hyperlink w:anchor="_Toc20652" w:history="1">
        <w:r>
          <w:rPr>
            <w:rFonts w:ascii="仿宋" w:eastAsia="仿宋" w:hAnsi="仿宋" w:cs="仿宋" w:hint="eastAsia"/>
            <w:lang w:eastAsia="zh-CN"/>
          </w:rPr>
          <w:t>(三)、运营期环境保护</w:t>
        </w:r>
        <w:r>
          <w:tab/>
        </w:r>
        <w:r>
          <w:fldChar w:fldCharType="begin"/>
        </w:r>
        <w:r>
          <w:instrText xml:space="preserve"> PAGEREF _Toc20652 \h </w:instrText>
        </w:r>
        <w:r>
          <w:fldChar w:fldCharType="separate"/>
        </w:r>
        <w:r>
          <w:t>38</w:t>
        </w:r>
        <w:r>
          <w:fldChar w:fldCharType="end"/>
        </w:r>
      </w:hyperlink>
    </w:p>
    <w:p>
      <w:pPr>
        <w:pStyle w:val="TOC2"/>
        <w:tabs>
          <w:tab w:val="right" w:leader="dot" w:pos="8306"/>
        </w:tabs>
      </w:pPr>
      <w:hyperlink w:anchor="_Toc22932" w:history="1">
        <w:r>
          <w:rPr>
            <w:rFonts w:ascii="仿宋" w:eastAsia="仿宋" w:hAnsi="仿宋" w:cs="仿宋" w:hint="eastAsia"/>
            <w:lang w:eastAsia="zh-CN"/>
          </w:rPr>
          <w:t>(四)、云教育项目建设对区域经济的影响</w:t>
        </w:r>
        <w:r>
          <w:tab/>
        </w:r>
        <w:r>
          <w:fldChar w:fldCharType="begin"/>
        </w:r>
        <w:r>
          <w:instrText xml:space="preserve"> PAGEREF _Toc22932 \h </w:instrText>
        </w:r>
        <w:r>
          <w:fldChar w:fldCharType="separate"/>
        </w:r>
        <w:r>
          <w:t>39</w:t>
        </w:r>
        <w:r>
          <w:fldChar w:fldCharType="end"/>
        </w:r>
      </w:hyperlink>
    </w:p>
    <w:p>
      <w:pPr>
        <w:pStyle w:val="TOC2"/>
        <w:tabs>
          <w:tab w:val="right" w:leader="dot" w:pos="8306"/>
        </w:tabs>
      </w:pPr>
      <w:hyperlink w:anchor="_Toc27939" w:history="1">
        <w:r>
          <w:rPr>
            <w:rFonts w:ascii="仿宋" w:eastAsia="仿宋" w:hAnsi="仿宋" w:cs="仿宋" w:hint="eastAsia"/>
            <w:lang w:eastAsia="zh-CN"/>
          </w:rPr>
          <w:t>(五)、废弃物处理</w:t>
        </w:r>
        <w:r>
          <w:tab/>
        </w:r>
        <w:r>
          <w:fldChar w:fldCharType="begin"/>
        </w:r>
        <w:r>
          <w:instrText xml:space="preserve"> PAGEREF _Toc27939 \h </w:instrText>
        </w:r>
        <w:r>
          <w:fldChar w:fldCharType="separate"/>
        </w:r>
        <w:r>
          <w:t>41</w:t>
        </w:r>
        <w:r>
          <w:fldChar w:fldCharType="end"/>
        </w:r>
      </w:hyperlink>
    </w:p>
    <w:p>
      <w:pPr>
        <w:pStyle w:val="TOC2"/>
        <w:tabs>
          <w:tab w:val="right" w:leader="dot" w:pos="8306"/>
        </w:tabs>
      </w:pPr>
      <w:hyperlink w:anchor="_Toc6987" w:history="1">
        <w:r>
          <w:rPr>
            <w:rFonts w:ascii="仿宋" w:eastAsia="仿宋" w:hAnsi="仿宋" w:cs="仿宋" w:hint="eastAsia"/>
            <w:lang w:eastAsia="zh-CN"/>
          </w:rPr>
          <w:t>(六)、特殊环境影响分析</w:t>
        </w:r>
        <w:r>
          <w:tab/>
        </w:r>
        <w:r>
          <w:fldChar w:fldCharType="begin"/>
        </w:r>
        <w:r>
          <w:instrText xml:space="preserve"> PAGEREF _Toc6987 \h </w:instrText>
        </w:r>
        <w:r>
          <w:fldChar w:fldCharType="separate"/>
        </w:r>
        <w:r>
          <w:t>42</w:t>
        </w:r>
        <w:r>
          <w:fldChar w:fldCharType="end"/>
        </w:r>
      </w:hyperlink>
    </w:p>
    <w:p>
      <w:pPr>
        <w:pStyle w:val="TOC2"/>
        <w:tabs>
          <w:tab w:val="right" w:leader="dot" w:pos="8306"/>
        </w:tabs>
      </w:pPr>
      <w:hyperlink w:anchor="_Toc15174" w:history="1">
        <w:r>
          <w:rPr>
            <w:rFonts w:ascii="仿宋" w:eastAsia="仿宋" w:hAnsi="仿宋" w:cs="仿宋" w:hint="eastAsia"/>
            <w:lang w:eastAsia="zh-CN"/>
          </w:rPr>
          <w:t>(七)、清洁生产</w:t>
        </w:r>
        <w:r>
          <w:tab/>
        </w:r>
        <w:r>
          <w:fldChar w:fldCharType="begin"/>
        </w:r>
        <w:r>
          <w:instrText xml:space="preserve"> PAGEREF _Toc15174 \h </w:instrText>
        </w:r>
        <w:r>
          <w:fldChar w:fldCharType="separate"/>
        </w:r>
        <w:r>
          <w:t>43</w:t>
        </w:r>
        <w:r>
          <w:fldChar w:fldCharType="end"/>
        </w:r>
      </w:hyperlink>
    </w:p>
    <w:p>
      <w:pPr>
        <w:pStyle w:val="TOC2"/>
        <w:tabs>
          <w:tab w:val="right" w:leader="dot" w:pos="8306"/>
        </w:tabs>
      </w:pPr>
      <w:hyperlink w:anchor="_Toc27951" w:history="1">
        <w:r>
          <w:rPr>
            <w:rFonts w:ascii="仿宋" w:eastAsia="仿宋" w:hAnsi="仿宋" w:cs="仿宋" w:hint="eastAsia"/>
            <w:lang w:eastAsia="zh-CN"/>
          </w:rPr>
          <w:t>(八)、环境保护综合评价</w:t>
        </w:r>
        <w:r>
          <w:tab/>
        </w:r>
        <w:r>
          <w:fldChar w:fldCharType="begin"/>
        </w:r>
        <w:r>
          <w:instrText xml:space="preserve"> PAGEREF _Toc27951 \h </w:instrText>
        </w:r>
        <w:r>
          <w:fldChar w:fldCharType="separate"/>
        </w:r>
        <w:r>
          <w:t>44</w:t>
        </w:r>
        <w:r>
          <w:fldChar w:fldCharType="end"/>
        </w:r>
      </w:hyperlink>
    </w:p>
    <w:p>
      <w:pPr>
        <w:pStyle w:val="TOC1"/>
        <w:tabs>
          <w:tab w:val="right" w:leader="dot" w:pos="8306"/>
        </w:tabs>
      </w:pPr>
      <w:hyperlink w:anchor="_Toc11867" w:history="1">
        <w:r>
          <w:rPr>
            <w:rFonts w:ascii="仿宋" w:eastAsia="仿宋" w:hAnsi="仿宋" w:cs="仿宋" w:hint="eastAsia"/>
            <w:lang w:eastAsia="zh-CN"/>
          </w:rPr>
          <w:t>十一、云教育项目技术管理</w:t>
        </w:r>
        <w:r>
          <w:tab/>
        </w:r>
        <w:r>
          <w:fldChar w:fldCharType="begin"/>
        </w:r>
        <w:r>
          <w:instrText xml:space="preserve"> PAGEREF _Toc11867 \h </w:instrText>
        </w:r>
        <w:r>
          <w:fldChar w:fldCharType="separate"/>
        </w:r>
        <w:r>
          <w:t>45</w:t>
        </w:r>
        <w:r>
          <w:fldChar w:fldCharType="end"/>
        </w:r>
      </w:hyperlink>
    </w:p>
    <w:p>
      <w:pPr>
        <w:pStyle w:val="TOC2"/>
        <w:tabs>
          <w:tab w:val="right" w:leader="dot" w:pos="8306"/>
        </w:tabs>
      </w:pPr>
      <w:hyperlink w:anchor="_Toc209" w:history="1">
        <w:r>
          <w:rPr>
            <w:rFonts w:ascii="仿宋" w:eastAsia="仿宋" w:hAnsi="仿宋" w:cs="仿宋" w:hint="eastAsia"/>
            <w:lang w:eastAsia="zh-CN"/>
          </w:rPr>
          <w:t>(一)、技术方案选用方向</w:t>
        </w:r>
        <w:r>
          <w:tab/>
        </w:r>
        <w:r>
          <w:fldChar w:fldCharType="begin"/>
        </w:r>
        <w:r>
          <w:instrText xml:space="preserve"> PAGEREF _Toc209 \h </w:instrText>
        </w:r>
        <w:r>
          <w:fldChar w:fldCharType="separate"/>
        </w:r>
        <w:r>
          <w:t>45</w:t>
        </w:r>
        <w:r>
          <w:fldChar w:fldCharType="end"/>
        </w:r>
      </w:hyperlink>
    </w:p>
    <w:p>
      <w:pPr>
        <w:pStyle w:val="TOC2"/>
        <w:tabs>
          <w:tab w:val="right" w:leader="dot" w:pos="8306"/>
        </w:tabs>
      </w:pPr>
      <w:hyperlink w:anchor="_Toc14189" w:history="1">
        <w:r>
          <w:rPr>
            <w:rFonts w:ascii="仿宋" w:eastAsia="仿宋" w:hAnsi="仿宋" w:cs="仿宋" w:hint="eastAsia"/>
            <w:lang w:eastAsia="zh-CN"/>
          </w:rPr>
          <w:t>(二)、工艺技术方案选用原则</w:t>
        </w:r>
        <w:r>
          <w:tab/>
        </w:r>
        <w:r>
          <w:fldChar w:fldCharType="begin"/>
        </w:r>
        <w:r>
          <w:instrText xml:space="preserve"> PAGEREF _Toc14189 \h </w:instrText>
        </w:r>
        <w:r>
          <w:fldChar w:fldCharType="separate"/>
        </w:r>
        <w:r>
          <w:t>47</w:t>
        </w:r>
        <w:r>
          <w:fldChar w:fldCharType="end"/>
        </w:r>
      </w:hyperlink>
    </w:p>
    <w:p>
      <w:pPr>
        <w:pStyle w:val="TOC2"/>
        <w:tabs>
          <w:tab w:val="right" w:leader="dot" w:pos="8306"/>
        </w:tabs>
      </w:pPr>
      <w:hyperlink w:anchor="_Toc31181" w:history="1">
        <w:r>
          <w:rPr>
            <w:rFonts w:ascii="仿宋" w:eastAsia="仿宋" w:hAnsi="仿宋" w:cs="仿宋" w:hint="eastAsia"/>
            <w:lang w:eastAsia="zh-CN"/>
          </w:rPr>
          <w:t>(三)、工艺技术方案要求</w:t>
        </w:r>
        <w:r>
          <w:tab/>
        </w:r>
        <w:r>
          <w:fldChar w:fldCharType="begin"/>
        </w:r>
        <w:r>
          <w:instrText xml:space="preserve"> PAGEREF _Toc31181 \h </w:instrText>
        </w:r>
        <w:r>
          <w:fldChar w:fldCharType="separate"/>
        </w:r>
        <w:r>
          <w:t>49</w:t>
        </w:r>
        <w:r>
          <w:fldChar w:fldCharType="end"/>
        </w:r>
      </w:hyperlink>
    </w:p>
    <w:p>
      <w:pPr>
        <w:pStyle w:val="TOC1"/>
        <w:tabs>
          <w:tab w:val="right" w:leader="dot" w:pos="8306"/>
        </w:tabs>
      </w:pPr>
      <w:hyperlink w:anchor="_Toc28543" w:history="1">
        <w:r>
          <w:rPr>
            <w:rFonts w:ascii="仿宋" w:eastAsia="仿宋" w:hAnsi="仿宋" w:cs="仿宋" w:hint="eastAsia"/>
            <w:lang w:eastAsia="zh-CN"/>
          </w:rPr>
          <w:t>十二、云教育项目风险管理</w:t>
        </w:r>
        <w:r>
          <w:tab/>
        </w:r>
        <w:r>
          <w:fldChar w:fldCharType="begin"/>
        </w:r>
        <w:r>
          <w:instrText xml:space="preserve"> PAGEREF _Toc28543 \h </w:instrText>
        </w:r>
        <w:r>
          <w:fldChar w:fldCharType="separate"/>
        </w:r>
        <w:r>
          <w:t>51</w:t>
        </w:r>
        <w:r>
          <w:fldChar w:fldCharType="end"/>
        </w:r>
      </w:hyperlink>
    </w:p>
    <w:p>
      <w:pPr>
        <w:pStyle w:val="TOC2"/>
        <w:tabs>
          <w:tab w:val="right" w:leader="dot" w:pos="8306"/>
        </w:tabs>
      </w:pPr>
      <w:hyperlink w:anchor="_Toc18856" w:history="1">
        <w:r>
          <w:rPr>
            <w:rFonts w:ascii="仿宋" w:eastAsia="仿宋" w:hAnsi="仿宋" w:cs="仿宋" w:hint="eastAsia"/>
            <w:lang w:eastAsia="zh-CN"/>
          </w:rPr>
          <w:t>(一)、风险识别与评估</w:t>
        </w:r>
        <w:r>
          <w:tab/>
        </w:r>
        <w:r>
          <w:fldChar w:fldCharType="begin"/>
        </w:r>
        <w:r>
          <w:instrText xml:space="preserve"> PAGEREF _Toc18856 \h </w:instrText>
        </w:r>
        <w:r>
          <w:fldChar w:fldCharType="separate"/>
        </w:r>
        <w:r>
          <w:t>51</w:t>
        </w:r>
        <w:r>
          <w:fldChar w:fldCharType="end"/>
        </w:r>
      </w:hyperlink>
    </w:p>
    <w:p>
      <w:pPr>
        <w:pStyle w:val="TOC2"/>
        <w:tabs>
          <w:tab w:val="right" w:leader="dot" w:pos="8306"/>
        </w:tabs>
      </w:pPr>
      <w:hyperlink w:anchor="_Toc29793" w:history="1">
        <w:r>
          <w:rPr>
            <w:rFonts w:ascii="仿宋" w:eastAsia="仿宋" w:hAnsi="仿宋" w:cs="仿宋" w:hint="eastAsia"/>
            <w:lang w:eastAsia="zh-CN"/>
          </w:rPr>
          <w:t>(二)、风险应对策略</w:t>
        </w:r>
        <w:r>
          <w:tab/>
        </w:r>
        <w:r>
          <w:fldChar w:fldCharType="begin"/>
        </w:r>
        <w:r>
          <w:instrText xml:space="preserve"> PAGEREF _Toc29793 \h </w:instrText>
        </w:r>
        <w:r>
          <w:fldChar w:fldCharType="separate"/>
        </w:r>
        <w:r>
          <w:t>52</w:t>
        </w:r>
        <w:r>
          <w:fldChar w:fldCharType="end"/>
        </w:r>
      </w:hyperlink>
    </w:p>
    <w:p>
      <w:pPr>
        <w:pStyle w:val="TOC2"/>
        <w:tabs>
          <w:tab w:val="right" w:leader="dot" w:pos="8306"/>
        </w:tabs>
      </w:pPr>
      <w:hyperlink w:anchor="_Toc18373" w:history="1">
        <w:r>
          <w:rPr>
            <w:rFonts w:ascii="仿宋" w:eastAsia="仿宋" w:hAnsi="仿宋" w:cs="仿宋" w:hint="eastAsia"/>
            <w:lang w:eastAsia="zh-CN"/>
          </w:rPr>
          <w:t>(三)、风险监控与控制</w:t>
        </w:r>
        <w:r>
          <w:tab/>
        </w:r>
        <w:r>
          <w:fldChar w:fldCharType="begin"/>
        </w:r>
        <w:r>
          <w:instrText xml:space="preserve"> PAGEREF _Toc18373 \h </w:instrText>
        </w:r>
        <w:r>
          <w:fldChar w:fldCharType="separate"/>
        </w:r>
        <w:r>
          <w:t>54</w:t>
        </w:r>
        <w:r>
          <w:fldChar w:fldCharType="end"/>
        </w:r>
      </w:hyperlink>
    </w:p>
    <w:p>
      <w:pPr>
        <w:pStyle w:val="TOC1"/>
        <w:tabs>
          <w:tab w:val="right" w:leader="dot" w:pos="8306"/>
        </w:tabs>
      </w:pPr>
      <w:hyperlink w:anchor="_Toc5470" w:history="1">
        <w:r>
          <w:rPr>
            <w:rFonts w:ascii="仿宋" w:eastAsia="仿宋" w:hAnsi="仿宋" w:cs="仿宋" w:hint="eastAsia"/>
            <w:lang w:eastAsia="zh-CN"/>
          </w:rPr>
          <w:t>十三、营销与推广策略</w:t>
        </w:r>
        <w:r>
          <w:tab/>
        </w:r>
        <w:r>
          <w:fldChar w:fldCharType="begin"/>
        </w:r>
        <w:r>
          <w:instrText xml:space="preserve"> PAGEREF _Toc5470 \h </w:instrText>
        </w:r>
        <w:r>
          <w:fldChar w:fldCharType="separate"/>
        </w:r>
        <w:r>
          <w:t>55</w:t>
        </w:r>
        <w:r>
          <w:fldChar w:fldCharType="end"/>
        </w:r>
      </w:hyperlink>
    </w:p>
    <w:p>
      <w:pPr>
        <w:pStyle w:val="TOC2"/>
        <w:tabs>
          <w:tab w:val="right" w:leader="dot" w:pos="8306"/>
        </w:tabs>
      </w:pPr>
      <w:hyperlink w:anchor="_Toc19952" w:history="1">
        <w:r>
          <w:rPr>
            <w:rFonts w:ascii="仿宋" w:eastAsia="仿宋" w:hAnsi="仿宋" w:cs="仿宋" w:hint="eastAsia"/>
            <w:lang w:eastAsia="zh-CN"/>
          </w:rPr>
          <w:t>(一)、产品/服务定位与特点</w:t>
        </w:r>
        <w:r>
          <w:tab/>
        </w:r>
        <w:r>
          <w:fldChar w:fldCharType="begin"/>
        </w:r>
        <w:r>
          <w:instrText xml:space="preserve"> PAGEREF _Toc19952 \h </w:instrText>
        </w:r>
        <w:r>
          <w:fldChar w:fldCharType="separate"/>
        </w:r>
        <w:r>
          <w:t>55</w:t>
        </w:r>
        <w:r>
          <w:fldChar w:fldCharType="end"/>
        </w:r>
      </w:hyperlink>
    </w:p>
    <w:p>
      <w:pPr>
        <w:pStyle w:val="TOC2"/>
        <w:tabs>
          <w:tab w:val="right" w:leader="dot" w:pos="8306"/>
        </w:tabs>
      </w:pPr>
      <w:hyperlink w:anchor="_Toc5652" w:history="1">
        <w:r>
          <w:rPr>
            <w:rFonts w:ascii="仿宋" w:eastAsia="仿宋" w:hAnsi="仿宋" w:cs="仿宋" w:hint="eastAsia"/>
            <w:lang w:eastAsia="zh-CN"/>
          </w:rPr>
          <w:t>(二)、市场定位与竞争分析</w:t>
        </w:r>
        <w:r>
          <w:tab/>
        </w:r>
        <w:r>
          <w:fldChar w:fldCharType="begin"/>
        </w:r>
        <w:r>
          <w:instrText xml:space="preserve"> PAGEREF _Toc5652 \h </w:instrText>
        </w:r>
        <w:r>
          <w:fldChar w:fldCharType="separate"/>
        </w:r>
        <w:r>
          <w:t>56</w:t>
        </w:r>
        <w:r>
          <w:fldChar w:fldCharType="end"/>
        </w:r>
      </w:hyperlink>
    </w:p>
    <w:p>
      <w:pPr>
        <w:pStyle w:val="TOC2"/>
        <w:tabs>
          <w:tab w:val="right" w:leader="dot" w:pos="8306"/>
        </w:tabs>
      </w:pPr>
      <w:hyperlink w:anchor="_Toc9805" w:history="1">
        <w:r>
          <w:rPr>
            <w:rFonts w:ascii="仿宋" w:eastAsia="仿宋" w:hAnsi="仿宋" w:cs="仿宋" w:hint="eastAsia"/>
            <w:lang w:eastAsia="zh-CN"/>
          </w:rPr>
          <w:t>(三)、营销渠道与策略</w:t>
        </w:r>
        <w:r>
          <w:tab/>
        </w:r>
        <w:r>
          <w:fldChar w:fldCharType="begin"/>
        </w:r>
        <w:r>
          <w:instrText xml:space="preserve"> PAGEREF _Toc9805 \h </w:instrText>
        </w:r>
        <w:r>
          <w:fldChar w:fldCharType="separate"/>
        </w:r>
        <w:r>
          <w:t>58</w:t>
        </w:r>
        <w:r>
          <w:fldChar w:fldCharType="end"/>
        </w:r>
      </w:hyperlink>
    </w:p>
    <w:p>
      <w:pPr>
        <w:pStyle w:val="TOC2"/>
        <w:tabs>
          <w:tab w:val="right" w:leader="dot" w:pos="8306"/>
        </w:tabs>
      </w:pPr>
      <w:hyperlink w:anchor="_Toc16682" w:history="1">
        <w:r>
          <w:rPr>
            <w:rFonts w:ascii="仿宋" w:eastAsia="仿宋" w:hAnsi="仿宋" w:cs="仿宋" w:hint="eastAsia"/>
            <w:lang w:eastAsia="zh-CN"/>
          </w:rPr>
          <w:t>(四)、推广与宣传活动</w:t>
        </w:r>
        <w:r>
          <w:tab/>
        </w:r>
        <w:r>
          <w:fldChar w:fldCharType="begin"/>
        </w:r>
        <w:r>
          <w:instrText xml:space="preserve"> PAGEREF _Toc16682 \h </w:instrText>
        </w:r>
        <w:r>
          <w:fldChar w:fldCharType="separate"/>
        </w:r>
        <w:r>
          <w:t>59</w:t>
        </w:r>
        <w:r>
          <w:fldChar w:fldCharType="end"/>
        </w:r>
      </w:hyperlink>
    </w:p>
    <w:p>
      <w:pPr>
        <w:pStyle w:val="TOC1"/>
        <w:tabs>
          <w:tab w:val="right" w:leader="dot" w:pos="8306"/>
        </w:tabs>
      </w:pPr>
      <w:hyperlink w:anchor="_Toc15786" w:history="1">
        <w:r>
          <w:rPr>
            <w:rFonts w:ascii="仿宋" w:eastAsia="仿宋" w:hAnsi="仿宋" w:cs="仿宋" w:hint="eastAsia"/>
            <w:lang w:eastAsia="zh-CN"/>
          </w:rPr>
          <w:t>十四、云教育项目实施时间节点</w:t>
        </w:r>
        <w:r>
          <w:tab/>
        </w:r>
        <w:r>
          <w:fldChar w:fldCharType="begin"/>
        </w:r>
        <w:r>
          <w:instrText xml:space="preserve"> PAGEREF _Toc15786 \h </w:instrText>
        </w:r>
        <w:r>
          <w:fldChar w:fldCharType="separate"/>
        </w:r>
        <w:r>
          <w:t>64</w:t>
        </w:r>
        <w:r>
          <w:fldChar w:fldCharType="end"/>
        </w:r>
      </w:hyperlink>
    </w:p>
    <w:p>
      <w:pPr>
        <w:pStyle w:val="TOC2"/>
        <w:tabs>
          <w:tab w:val="right" w:leader="dot" w:pos="8306"/>
        </w:tabs>
      </w:pPr>
      <w:hyperlink w:anchor="_Toc4563" w:history="1">
        <w:r>
          <w:rPr>
            <w:rFonts w:ascii="仿宋" w:eastAsia="仿宋" w:hAnsi="仿宋" w:cs="仿宋" w:hint="eastAsia"/>
            <w:lang w:eastAsia="zh-CN"/>
          </w:rPr>
          <w:t>(一)、云教育项目启动阶段时间节点</w:t>
        </w:r>
        <w:r>
          <w:tab/>
        </w:r>
        <w:r>
          <w:fldChar w:fldCharType="begin"/>
        </w:r>
        <w:r>
          <w:instrText xml:space="preserve"> PAGEREF _Toc4563 \h </w:instrText>
        </w:r>
        <w:r>
          <w:fldChar w:fldCharType="separate"/>
        </w:r>
        <w:r>
          <w:t>64</w:t>
        </w:r>
        <w:r>
          <w:fldChar w:fldCharType="end"/>
        </w:r>
      </w:hyperlink>
    </w:p>
    <w:p>
      <w:pPr>
        <w:pStyle w:val="TOC2"/>
        <w:tabs>
          <w:tab w:val="right" w:leader="dot" w:pos="8306"/>
        </w:tabs>
      </w:pPr>
      <w:hyperlink w:anchor="_Toc25997" w:history="1">
        <w:r>
          <w:rPr>
            <w:rFonts w:ascii="仿宋" w:eastAsia="仿宋" w:hAnsi="仿宋" w:cs="仿宋" w:hint="eastAsia"/>
            <w:lang w:eastAsia="zh-CN"/>
          </w:rPr>
          <w:t>(二)、云教育项目执行阶段时间节点</w:t>
        </w:r>
        <w:r>
          <w:tab/>
        </w:r>
        <w:r>
          <w:fldChar w:fldCharType="begin"/>
        </w:r>
        <w:r>
          <w:instrText xml:space="preserve"> PAGEREF _Toc25997 \h </w:instrText>
        </w:r>
        <w:r>
          <w:fldChar w:fldCharType="separate"/>
        </w:r>
        <w:r>
          <w:t>65</w:t>
        </w:r>
        <w:r>
          <w:fldChar w:fldCharType="end"/>
        </w:r>
      </w:hyperlink>
    </w:p>
    <w:p>
      <w:pPr>
        <w:pStyle w:val="TOC2"/>
        <w:tabs>
          <w:tab w:val="right" w:leader="dot" w:pos="8306"/>
        </w:tabs>
      </w:pPr>
      <w:hyperlink w:anchor="_Toc12852" w:history="1">
        <w:r>
          <w:rPr>
            <w:rFonts w:ascii="仿宋" w:eastAsia="仿宋" w:hAnsi="仿宋" w:cs="仿宋" w:hint="eastAsia"/>
            <w:lang w:eastAsia="zh-CN"/>
          </w:rPr>
          <w:t>(三)、云教育项目完成阶段时间节点</w:t>
        </w:r>
        <w:r>
          <w:tab/>
        </w:r>
        <w:r>
          <w:fldChar w:fldCharType="begin"/>
        </w:r>
        <w:r>
          <w:instrText xml:space="preserve"> PAGEREF _Toc12852 \h </w:instrText>
        </w:r>
        <w:r>
          <w:fldChar w:fldCharType="separate"/>
        </w:r>
        <w:r>
          <w:t>66</w:t>
        </w:r>
        <w:r>
          <w:fldChar w:fldCharType="end"/>
        </w:r>
      </w:hyperlink>
    </w:p>
    <w:p>
      <w:pPr>
        <w:pStyle w:val="TOC1"/>
        <w:tabs>
          <w:tab w:val="right" w:leader="dot" w:pos="8306"/>
        </w:tabs>
      </w:pPr>
      <w:hyperlink w:anchor="_Toc2925" w:history="1">
        <w:r>
          <w:rPr>
            <w:rFonts w:ascii="仿宋" w:eastAsia="仿宋" w:hAnsi="仿宋" w:cs="仿宋" w:hint="eastAsia"/>
            <w:lang w:eastAsia="zh-CN"/>
          </w:rPr>
          <w:t>十五、云教育项目变更管理</w:t>
        </w:r>
        <w:r>
          <w:tab/>
        </w:r>
        <w:r>
          <w:fldChar w:fldCharType="begin"/>
        </w:r>
        <w:r>
          <w:instrText xml:space="preserve"> PAGEREF _Toc2925 \h </w:instrText>
        </w:r>
        <w:r>
          <w:fldChar w:fldCharType="separate"/>
        </w:r>
        <w:r>
          <w:t>67</w:t>
        </w:r>
        <w:r>
          <w:fldChar w:fldCharType="end"/>
        </w:r>
      </w:hyperlink>
    </w:p>
    <w:p>
      <w:pPr>
        <w:pStyle w:val="TOC2"/>
        <w:tabs>
          <w:tab w:val="right" w:leader="dot" w:pos="8306"/>
        </w:tabs>
      </w:pPr>
      <w:hyperlink w:anchor="_Toc15911" w:history="1">
        <w:r>
          <w:rPr>
            <w:rFonts w:ascii="仿宋" w:eastAsia="仿宋" w:hAnsi="仿宋" w:cs="仿宋" w:hint="eastAsia"/>
            <w:lang w:eastAsia="zh-CN"/>
          </w:rPr>
          <w:t>(一)、变更申请与评估</w:t>
        </w:r>
        <w:r>
          <w:tab/>
        </w:r>
        <w:r>
          <w:fldChar w:fldCharType="begin"/>
        </w:r>
        <w:r>
          <w:instrText xml:space="preserve"> PAGEREF _Toc15911 \h </w:instrText>
        </w:r>
        <w:r>
          <w:fldChar w:fldCharType="separate"/>
        </w:r>
        <w:r>
          <w:t>67</w:t>
        </w:r>
        <w:r>
          <w:fldChar w:fldCharType="end"/>
        </w:r>
      </w:hyperlink>
    </w:p>
    <w:p>
      <w:pPr>
        <w:pStyle w:val="TOC2"/>
        <w:tabs>
          <w:tab w:val="right" w:leader="dot" w:pos="8306"/>
        </w:tabs>
      </w:pPr>
      <w:hyperlink w:anchor="_Toc14072" w:history="1">
        <w:r>
          <w:rPr>
            <w:rFonts w:ascii="仿宋" w:eastAsia="仿宋" w:hAnsi="仿宋" w:cs="仿宋" w:hint="eastAsia"/>
            <w:lang w:eastAsia="zh-CN"/>
          </w:rPr>
          <w:t>(二)、变更实施与控制</w:t>
        </w:r>
        <w:r>
          <w:tab/>
        </w:r>
        <w:r>
          <w:fldChar w:fldCharType="begin"/>
        </w:r>
        <w:r>
          <w:instrText xml:space="preserve"> PAGEREF _Toc14072 \h </w:instrText>
        </w:r>
        <w:r>
          <w:fldChar w:fldCharType="separate"/>
        </w:r>
        <w:r>
          <w:t>68</w:t>
        </w:r>
        <w:r>
          <w:fldChar w:fldCharType="end"/>
        </w:r>
      </w:hyperlink>
    </w:p>
    <w:p>
      <w:pPr>
        <w:pStyle w:val="TOC1"/>
        <w:tabs>
          <w:tab w:val="right" w:leader="dot" w:pos="8306"/>
        </w:tabs>
      </w:pPr>
      <w:hyperlink w:anchor="_Toc29943" w:history="1">
        <w:r>
          <w:rPr>
            <w:rFonts w:ascii="仿宋" w:eastAsia="仿宋" w:hAnsi="仿宋" w:cs="仿宋" w:hint="eastAsia"/>
            <w:lang w:eastAsia="zh-CN"/>
          </w:rPr>
          <w:t>十六、云教育项目治理与监督</w:t>
        </w:r>
        <w:r>
          <w:tab/>
        </w:r>
        <w:r>
          <w:fldChar w:fldCharType="begin"/>
        </w:r>
        <w:r>
          <w:instrText xml:space="preserve"> PAGEREF _Toc29943 \h </w:instrText>
        </w:r>
        <w:r>
          <w:fldChar w:fldCharType="separate"/>
        </w:r>
        <w:r>
          <w:t>68</w:t>
        </w:r>
        <w:r>
          <w:fldChar w:fldCharType="end"/>
        </w:r>
      </w:hyperlink>
    </w:p>
    <w:p>
      <w:pPr>
        <w:pStyle w:val="TOC2"/>
        <w:tabs>
          <w:tab w:val="right" w:leader="dot" w:pos="8306"/>
        </w:tabs>
      </w:pPr>
      <w:hyperlink w:anchor="_Toc28506" w:history="1">
        <w:r>
          <w:rPr>
            <w:rFonts w:ascii="仿宋" w:eastAsia="仿宋" w:hAnsi="仿宋" w:cs="仿宋" w:hint="eastAsia"/>
            <w:lang w:eastAsia="zh-CN"/>
          </w:rPr>
          <w:t>(一)、云教育项目治理结构</w:t>
        </w:r>
        <w:r>
          <w:tab/>
        </w:r>
        <w:r>
          <w:fldChar w:fldCharType="begin"/>
        </w:r>
        <w:r>
          <w:instrText xml:space="preserve"> PAGEREF _Toc28506 \h </w:instrText>
        </w:r>
        <w:r>
          <w:fldChar w:fldCharType="separate"/>
        </w:r>
        <w:r>
          <w:t>68</w:t>
        </w:r>
        <w:r>
          <w:fldChar w:fldCharType="end"/>
        </w:r>
      </w:hyperlink>
    </w:p>
    <w:p>
      <w:pPr>
        <w:pStyle w:val="TOC2"/>
        <w:tabs>
          <w:tab w:val="right" w:leader="dot" w:pos="8306"/>
        </w:tabs>
      </w:pPr>
      <w:hyperlink w:anchor="_Toc6654" w:history="1">
        <w:r>
          <w:rPr>
            <w:rFonts w:ascii="仿宋" w:eastAsia="仿宋" w:hAnsi="仿宋" w:cs="仿宋" w:hint="eastAsia"/>
            <w:lang w:eastAsia="zh-CN"/>
          </w:rPr>
          <w:t>(二)、监督与审计</w:t>
        </w:r>
        <w:r>
          <w:tab/>
        </w:r>
        <w:r>
          <w:fldChar w:fldCharType="begin"/>
        </w:r>
        <w:r>
          <w:instrText xml:space="preserve"> PAGEREF _Toc6654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63"/>
      <w:r>
        <w:rPr>
          <w:rFonts w:ascii="仿宋" w:eastAsia="仿宋" w:hAnsi="仿宋" w:cs="仿宋" w:hint="eastAsia"/>
          <w:sz w:val="28"/>
          <w:lang w:eastAsia="zh-CN"/>
        </w:rPr>
        <w:t>一、云教育项目文档管理</w:t>
      </w:r>
      <w:bookmarkEnd w:id="2"/>
    </w:p>
    <w:p>
      <w:pPr>
        <w:pStyle w:val="Heading2"/>
        <w:rPr>
          <w:rFonts w:ascii="仿宋" w:eastAsia="仿宋" w:hAnsi="仿宋" w:cs="仿宋" w:hint="eastAsia"/>
          <w:lang w:eastAsia="zh-CN"/>
        </w:rPr>
      </w:pPr>
      <w:bookmarkStart w:id="3" w:name="_Toc39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云教育项目高度重视文档的质量和准确性，以支持云教育项目的各项活动和决策。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文档的编制始于云教育项目计划的初期，我们制定了详细的文档编制计划，明确了每个文档的内容、格式和编写责任人。在云教育项目启动阶段，我们首先编制了云教育项目章程，明确定义了云教育项目的目标、范围、风险等关键要素。随后，云教育项目团队根据计划陆续编制了需求文档、设计文档、测试文档等各类文档，确保云教育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云教育项目管理中的重要环节，旨在确保云教育项目文档符合质量标准和云教育项目需求。在云教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除了内部审查，我们还进行了外部审查，邀请云教育项目相关利益方和专业领域的专家对文档进行独立审查。这有助于获取更全面、客观的反馈，确保云教育项目文档不仅符合内部标准，也满足外部需求。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云教育项目在文档编制与审查方面建立了严格的管理机制，通过规范的流程和多维度的审查，确保云教育项目文档的质量、准确性和可靠性，为云教育项目的顺利推进提供了有力支持。</w:t>
      </w:r>
    </w:p>
    <w:p>
      <w:pPr>
        <w:pStyle w:val="Heading2"/>
        <w:ind w:firstLine="560" w:firstLineChars="200"/>
        <w:rPr>
          <w:rFonts w:ascii="仿宋" w:eastAsia="仿宋" w:hAnsi="仿宋" w:cs="仿宋" w:hint="eastAsia"/>
          <w:sz w:val="28"/>
          <w:lang w:eastAsia="zh-CN"/>
        </w:rPr>
      </w:pPr>
      <w:bookmarkStart w:id="4" w:name="_Toc21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我们通过多渠道发布文档，包括电子邮件、云教育项目管理平台、内部网站等，以满足不同团队成员的偏好和需求。多渠道发布确保了信息的全面覆盖。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我们采用了精细的权限控制，确保只有授权人员可以访问敏感信息。这种安全措施保护了云教育项目文档的机密性，防止了未经授权的信息泄露。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7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文档存档与归档是云教育项目生命周期中一个至关重要的环节，直接关系到云教育项目信息的长期保存和历史记录的完整性。在云教育项目中，我们实施了一系列有效的文档存档与归档管理策略：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66"/>
      <w:r>
        <w:rPr>
          <w:rFonts w:ascii="仿宋" w:eastAsia="仿宋" w:hAnsi="仿宋" w:cs="仿宋" w:hint="eastAsia"/>
          <w:sz w:val="28"/>
          <w:lang w:eastAsia="zh-CN"/>
        </w:rPr>
        <w:t>二、云教育项目选址可行性分析</w:t>
      </w:r>
      <w:bookmarkEnd w:id="6"/>
    </w:p>
    <w:p>
      <w:pPr>
        <w:pStyle w:val="Heading2"/>
        <w:rPr>
          <w:rFonts w:ascii="仿宋" w:eastAsia="仿宋" w:hAnsi="仿宋" w:cs="仿宋" w:hint="eastAsia"/>
          <w:lang w:eastAsia="zh-CN"/>
        </w:rPr>
      </w:pPr>
      <w:bookmarkStart w:id="7" w:name="_Toc7332"/>
      <w:r>
        <w:rPr>
          <w:rFonts w:ascii="仿宋" w:eastAsia="仿宋" w:hAnsi="仿宋" w:cs="仿宋" w:hint="eastAsia"/>
          <w:lang w:eastAsia="zh-CN"/>
        </w:rPr>
        <w:t>(一)、云教育项目选址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该云教育项目选址位于XX省XX市XX区XXX街道</w:t>
      </w:r>
    </w:p>
    <w:p>
      <w:pPr>
        <w:pStyle w:val="Heading2"/>
        <w:ind w:firstLine="560" w:firstLineChars="200"/>
        <w:rPr>
          <w:rFonts w:ascii="仿宋" w:eastAsia="仿宋" w:hAnsi="仿宋" w:cs="仿宋" w:hint="eastAsia"/>
          <w:sz w:val="28"/>
          <w:lang w:eastAsia="zh-CN"/>
        </w:rPr>
      </w:pPr>
      <w:bookmarkStart w:id="8" w:name="_Toc1785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云教育项目的征地面积将根据云教育项目的实际规模和需求进行精确规划。具体面积XXX平方米，旨在确保云教育项目不仅能够满足当前的发展需求，还能够预留空间以适应未来的扩展。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净用地面积是在征地面积基础上去除不可利用面积后的实际可开发用地。具体面积XXX平方米，考虑到环保、交通、安全等多方面因素，以确保云教育项目在整体利用效率上达到最优。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云教育项目计划建设的建筑总规模具体面积XXX平方米。这一规模的确定综合考虑了云教育项目的性质、规模，以及城市规划的相关要求，确保建筑布局与周边环境协调一致。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绿地率是云教育项目用地中被规划为绿地的比例。具体面积XXX平方米，旨在通过合理规划绿地，改善云教育项目周边环境，提升居民生活质量，并符合城市整体绿化规划。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确保云教育项目选址与当地城市规划相一致，具体面积XXX平方米。通过与城市规划部门深入沟通，确保云教育项目不仅符合城市的整体发展方向，还能够融入城市的发展布局，为城市的长远发展贡献力量。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充分了解并确保云教育项目选址符合当地产业政策，具体面积XXX平方米。这包括云教育项目对当地经济的促进作用，以及对相关产业的带动效应，确保云教育项目与地方政府的产业政策保持一致，促进共赢合作。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用地总体要求必须符合环保和可持续发展的原则，具体面积XXX平方米。通过采用绿色建筑设计、节能减排等措施，确保云教育项目在建设和运营过程中对环境的影响最小化，达到可持续发展的要求。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确保云教育项目选址具备必要的公共设施配套，具体面积XXX平方米。这包括交通便利性、教育、医疗等基础设施，以提高居民生活品质，使得云教育项目选址更具吸引力。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考虑用地总体要求对当地社会稳定性的影响，具体面积XXX平方米。通过深入了解当地社区反馈，确保云教育项目的选址和建设过程对当地社会和谐稳定产生积极作用。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云教育项目选址不仅符合法规和规划，还在实际操作中具有可行性。这一全面规划将为云教育项目的成功实施提供坚实的基础，确保云教育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16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云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教育项目的设备规划和空间设计中，我们将采取灵活设备布局的措施。设备布局将根据实际需求进行灵活设计，避免不必要的浪费。通过合理规划设备摆放位置，我们将提高设备的利用率，减少设备间距，以确保云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教育项目内部引入共享设施的概念，例如共享会议室、办公区等。通过这种方式，我们可以减少对资源的重复建设，提高资源共享效率，从而减小云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67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云教育项目的总图布置中，我们将不同功能区域进行明确的规划，以最大程度满足云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00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我们首先关注市场因素，包括潜在客户分布、竞争对手位置、市场需求等。通过深入的市场调研，我们能够更准确地评估选址对于市场开拓和产品销售的影响，确保云教育项目能够在有利的市场环境中蓬勃发展。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云教育项目对环境的影响是综合评价的重要因素之一。我们将详细考虑选址周边的自然环境、生态保护区、水源地等情况，确保云教育项目的建设和运营对环境影响最小化，并符合当地的环保法规标准。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对选址的评价还需充分考虑当地政府的产业政策和法规。我们将详细了解云教育项目所在地的相关政策，确保云教育项目的规划和运营与当地法规相符，降低不必要的法律风险。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最后，我们将综合考虑用地成本，包括土地购置费用、土地开发成本等。通过对用地成本的详细评估，我们能够做出更为精确的经济效益分析，为云教育项目的投资决策提供有力支持。</w:t>
      </w:r>
    </w:p>
    <w:p>
      <w:pPr>
        <w:pStyle w:val="Heading1"/>
        <w:ind w:firstLine="560" w:firstLineChars="200"/>
        <w:rPr>
          <w:rFonts w:ascii="仿宋" w:eastAsia="仿宋" w:hAnsi="仿宋" w:cs="仿宋" w:hint="eastAsia"/>
          <w:sz w:val="28"/>
          <w:lang w:eastAsia="zh-CN"/>
        </w:rPr>
      </w:pPr>
      <w:bookmarkStart w:id="12" w:name="_Toc19926"/>
      <w:r>
        <w:rPr>
          <w:rFonts w:ascii="仿宋" w:eastAsia="仿宋" w:hAnsi="仿宋" w:cs="仿宋" w:hint="eastAsia"/>
          <w:sz w:val="28"/>
          <w:lang w:eastAsia="zh-CN"/>
        </w:rPr>
        <w:t>三、云教育项目危机管理</w:t>
      </w:r>
      <w:bookmarkEnd w:id="12"/>
    </w:p>
    <w:p>
      <w:pPr>
        <w:pStyle w:val="Heading2"/>
        <w:rPr>
          <w:rFonts w:ascii="仿宋" w:eastAsia="仿宋" w:hAnsi="仿宋" w:cs="仿宋" w:hint="eastAsia"/>
          <w:lang w:eastAsia="zh-CN"/>
        </w:rPr>
      </w:pPr>
      <w:bookmarkStart w:id="13" w:name="_Toc349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危机管理中，危机预警与识别是确保云教育项目稳健运行的核心步骤。通过建立全面的监测机制，云教育项目团队旨在及时发现和理解潜在的风险和危机因素，以便采取及时的预防和应对措施，确保云教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首先，通过深入的风险评估，云教育项目团队全面分析了整个云教育项目和各个阶段可能存在的威胁。这包括准确评估每个潜在风险的发生概率和可能影响的程度，为后续危机预警提供了有力支持。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教育项目团队着重于明确定义云教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教育项目进展的持续监控，团队能够及时发现潜在问题并作出迅速反应。云教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在这一阶段，团队的专业素养和反应速度将发挥至关重要的作用，以确保潜在危机能够在初期得到有效的处理，最大程度地减轻负面影响。通过危机预警与识别，云教育项目得以更有序、可控地推进。</w:t>
      </w:r>
    </w:p>
    <w:p>
      <w:pPr>
        <w:pStyle w:val="Heading2"/>
        <w:ind w:firstLine="560" w:firstLineChars="200"/>
        <w:rPr>
          <w:rFonts w:ascii="仿宋" w:eastAsia="仿宋" w:hAnsi="仿宋" w:cs="仿宋" w:hint="eastAsia"/>
          <w:sz w:val="28"/>
          <w:lang w:eastAsia="zh-CN"/>
        </w:rPr>
      </w:pPr>
      <w:bookmarkStart w:id="14" w:name="_Toc2771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在危机发生时，云教育项目团队立即行动，成立了应急小组。该小组的任务是迅速制定并实施紧急应对措施，以最小化潜在损失。以下是采取的主要措施：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暂停云教育项目进度：为遏制危机蔓延，云教育项目暂时停止进行，以便全面评估当前状况。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资源重新分配：重新评估云教育项目资源的分配，确保最大限度地减小损失。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实时沟通：与关键利益相关者建立实时沟通机制，向他们传递云教育项目危机的实际状况，保障云教育项目核心利益。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在紧急应对的同时，云教育项目团队强调了团队协作和有效沟通的重要性。以下是团队协作的关键举措：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信息共享机制：建立了信息共享平台，确保团队成员能够及时获取云教育项目危机的实时信息。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领导者沟通：云教育项目领导者通过定期会议和即时沟通工具，指导团队应对危机，保持团队稳定运行。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随着危机得到初步控制，云教育项目团队转向制定恢复计划，以确保云教育项目能够从中迅速恢复。主要恢复计划包括：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修复受损的进度计划：重新评估云教育项目进度，制定修复计划，确保云教育项目尽快回归正常进程。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重新调整资源分配：优化资源分配，确保云教育项目在有限资源下高效运转。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风险管理机制加强：对云教育项目风险进行全面评估，制定更强化的风险管理策略，以预防未来可能的危机。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16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874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技术管理特点体现在其创新导向。通过引入最先进的技术趋势和解决方案，云教育项目致力于提升科技含量、提高质量和效率水平。这意味着我们将采用最新的工具和方法，确保云教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教育项目技术管理的显著特征。通过整合不同领域的技术资源，我们实现了跨学科的协同工作。这有助于优化技术架构，提高整体效能。此外，整合性策略还促进了不同技术团队之间的紧密沟通和高效合作，确保云教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教育项目所采用的技术。通过不断优化技术方案，云教育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教育项目团队将在云教育项目初期识别可能的技术风险，并采取相应的预防和应对措施。通过建立健全的风险评估机制，云教育项目能够在实施过程中及时发现并解决潜在的技术问题，保障云教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通过这些独特的技术管理特点，我们确信在云教育项目中，技术将成为云教育项目成功的有力支持。这一深度剖析揭示了技术管理在云教育项目实施中的关键作用，为云教育项目的技术基础奠定了坚实的基础。</w:t>
      </w:r>
    </w:p>
    <w:p>
      <w:pPr>
        <w:pStyle w:val="Heading2"/>
        <w:ind w:firstLine="560" w:firstLineChars="200"/>
        <w:rPr>
          <w:rFonts w:ascii="仿宋" w:eastAsia="仿宋" w:hAnsi="仿宋" w:cs="仿宋" w:hint="eastAsia"/>
          <w:sz w:val="28"/>
          <w:lang w:eastAsia="zh-CN"/>
        </w:rPr>
      </w:pPr>
      <w:bookmarkStart w:id="17" w:name="_Toc25536"/>
      <w:r>
        <w:rPr>
          <w:rFonts w:ascii="仿宋" w:eastAsia="仿宋" w:hAnsi="仿宋" w:cs="仿宋" w:hint="eastAsia"/>
          <w:sz w:val="28"/>
          <w:lang w:eastAsia="zh-CN"/>
        </w:rPr>
        <w:t>(二)、云教育项目工艺技术设计方案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云教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教育项目将严格按照相关行业规范要求进行组织。通过有效控制产品质量，云教育项目将致力于为顾客提供优质的云教育项目产品和良好的服务。这体现了云教育项目对于生产活动合规性和质量标准的高度重视，为云教育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教育项目注重生态效益和清洁生产原则。云教育项目建设将紧密结合地方特色经济发展，与社会经济发展规划和区域环境保护规划方案相协调一致。通过与当地区域自然生态系统的结合，云教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教育项目产品具有多样化的客户需求和个性化的特点。因此，云教育项目产品规格品种多样，且单批生产数量较小。为满足这一特点，云教育项目承办单位将建设先进的柔性制造生产线。通过广泛应用柔性制造技术，云教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云教育项目采用的技术具有较高的技术含量和自动化水平，处于国内先进水平。这一技术选用不仅体现了对生产效率、质量和环境友好性的高标准要求，同时为云教育项目的可持续发展奠定了坚实的基础。</w:t>
      </w:r>
    </w:p>
    <w:p>
      <w:pPr>
        <w:pStyle w:val="Heading2"/>
        <w:ind w:firstLine="560" w:firstLineChars="200"/>
        <w:rPr>
          <w:rFonts w:ascii="仿宋" w:eastAsia="仿宋" w:hAnsi="仿宋" w:cs="仿宋" w:hint="eastAsia"/>
          <w:sz w:val="28"/>
          <w:lang w:eastAsia="zh-CN"/>
        </w:rPr>
      </w:pPr>
      <w:bookmarkStart w:id="18" w:name="_Toc2648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为确保云教育项目的高效生产和技术实施，我们制定了一套精心设计的设备选型方案，以满足云教育项目生产、质量和环保的要求。该方案的主要特点如下：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https://d.book118.com/287145126131006051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87C93"/>
    <w:rsid w:val="3E887C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45126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2024-03-03T21:31:00Z</dcterms:created>
  <dcterms:modified xsi:type="dcterms:W3CDTF">2024-03-03T21:32:20Z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DE259E8B8FDB4B5FBD2AD3EB9649AF7A_11</vt:lpwstr>
  </property>
  <property fmtid="{D5CDD505-2E9C-101B-9397-08002B2CF9AE}" pid="3" name="KSOProductBuildVer">
    <vt:lpwstr>2052-12.1.0.16388</vt:lpwstr>
  </property>
</Properties>
</file>