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A1FA6">
      <w:pPr>
        <w:widowControl/>
        <w:jc w:val="left"/>
        <w:rPr>
          <w:rFonts w:ascii="仿宋" w:eastAsia="仿宋" w:hAnsi="仿宋"/>
          <w:b/>
          <w:sz w:val="40"/>
        </w:rPr>
      </w:pPr>
      <w:bookmarkStart w:id="0" w:name="_GoBack"/>
      <w:bookmarkEnd w:id="0"/>
    </w:p>
    <w:p w:rsidR="00CA1FA6">
      <w:pPr>
        <w:widowControl/>
        <w:jc w:val="left"/>
        <w:rPr>
          <w:rFonts w:ascii="仿宋" w:eastAsia="仿宋" w:hAnsi="仿宋"/>
          <w:b/>
          <w:sz w:val="40"/>
        </w:rPr>
      </w:pPr>
    </w:p>
    <w:p w:rsidR="00CA1FA6">
      <w:pPr>
        <w:widowControl/>
        <w:jc w:val="left"/>
        <w:rPr>
          <w:rFonts w:ascii="仿宋" w:eastAsia="仿宋" w:hAnsi="仿宋"/>
          <w:b/>
          <w:sz w:val="40"/>
        </w:rPr>
      </w:pPr>
    </w:p>
    <w:p w:rsidR="00CA1FA6" w:rsidRPr="00CA1FA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A1FA6">
        <w:rPr>
          <w:rFonts w:ascii="宋体" w:eastAsia="宋体" w:hAnsi="宋体" w:hint="eastAsia"/>
          <w:b/>
          <w:sz w:val="60"/>
        </w:rPr>
        <w:t>独立运行户用风力发电机组项目经济评价报告</w:t>
      </w:r>
    </w:p>
    <w:p w:rsidR="00CA1FA6" w:rsidP="00CA1FA6">
      <w:pPr>
        <w:widowControl/>
        <w:jc w:val="center"/>
        <w:rPr>
          <w:rFonts w:ascii="仿宋" w:eastAsia="仿宋" w:hAnsi="仿宋" w:hint="eastAsia"/>
          <w:b/>
          <w:sz w:val="40"/>
        </w:rPr>
      </w:pPr>
      <w:r w:rsidRPr="00CA1FA6">
        <w:rPr>
          <w:rFonts w:ascii="仿宋" w:eastAsia="仿宋" w:hAnsi="仿宋" w:hint="eastAsia"/>
          <w:b/>
          <w:sz w:val="40"/>
        </w:rPr>
        <w:t>目录</w:t>
      </w:r>
    </w:p>
    <w:p w:rsidR="00CA1FA6">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_Toc159547666 \h </w:instrText>
      </w:r>
      <w:r>
        <w:rPr>
          <w:noProof/>
        </w:rPr>
        <w:fldChar w:fldCharType="separate"/>
      </w:r>
      <w:r>
        <w:rPr>
          <w:noProof/>
        </w:rPr>
        <w:t>3</w:t>
      </w:r>
      <w:r>
        <w:rPr>
          <w:noProof/>
        </w:rPr>
        <w:fldChar w:fldCharType="end"/>
      </w:r>
    </w:p>
    <w:p w:rsidR="00CA1FA6">
      <w:pPr>
        <w:pStyle w:val="TOC1"/>
        <w:tabs>
          <w:tab w:val="right" w:leader="dot" w:pos="8296"/>
        </w:tabs>
        <w:rPr>
          <w:noProof/>
        </w:rPr>
      </w:pPr>
      <w:r>
        <w:rPr>
          <w:rFonts w:hint="eastAsia"/>
          <w:noProof/>
        </w:rPr>
        <w:t>一、独立运行户用风力发电机组项目风险管理方案</w:t>
      </w:r>
      <w:r>
        <w:rPr>
          <w:noProof/>
        </w:rPr>
        <w:tab/>
      </w:r>
      <w:r>
        <w:rPr>
          <w:noProof/>
        </w:rPr>
        <w:fldChar w:fldCharType="begin"/>
      </w:r>
      <w:r>
        <w:rPr>
          <w:noProof/>
        </w:rPr>
        <w:instrText xml:space="preserve"> PAGEREF _Toc159547667 \h </w:instrText>
      </w:r>
      <w:r>
        <w:rPr>
          <w:noProof/>
        </w:rPr>
        <w:fldChar w:fldCharType="separate"/>
      </w:r>
      <w:r>
        <w:rPr>
          <w:noProof/>
        </w:rPr>
        <w:t>3</w:t>
      </w:r>
      <w:r>
        <w:rPr>
          <w:noProof/>
        </w:rPr>
        <w:fldChar w:fldCharType="end"/>
      </w:r>
    </w:p>
    <w:p w:rsidR="00CA1FA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_Toc159547668 \h </w:instrText>
      </w:r>
      <w:r>
        <w:rPr>
          <w:noProof/>
        </w:rPr>
        <w:fldChar w:fldCharType="separate"/>
      </w:r>
      <w:r>
        <w:rPr>
          <w:noProof/>
        </w:rPr>
        <w:t>3</w:t>
      </w:r>
      <w:r>
        <w:rPr>
          <w:noProof/>
        </w:rPr>
        <w:fldChar w:fldCharType="end"/>
      </w:r>
    </w:p>
    <w:p w:rsidR="00CA1FA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_Toc159547669 \h </w:instrText>
      </w:r>
      <w:r>
        <w:rPr>
          <w:noProof/>
        </w:rPr>
        <w:fldChar w:fldCharType="separate"/>
      </w:r>
      <w:r>
        <w:rPr>
          <w:noProof/>
        </w:rPr>
        <w:t>5</w:t>
      </w:r>
      <w:r>
        <w:rPr>
          <w:noProof/>
        </w:rPr>
        <w:fldChar w:fldCharType="end"/>
      </w:r>
    </w:p>
    <w:p w:rsidR="00CA1FA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_Toc159547670 \h </w:instrText>
      </w:r>
      <w:r>
        <w:rPr>
          <w:noProof/>
        </w:rPr>
        <w:fldChar w:fldCharType="separate"/>
      </w:r>
      <w:r>
        <w:rPr>
          <w:noProof/>
        </w:rPr>
        <w:t>7</w:t>
      </w:r>
      <w:r>
        <w:rPr>
          <w:noProof/>
        </w:rPr>
        <w:fldChar w:fldCharType="end"/>
      </w:r>
    </w:p>
    <w:p w:rsidR="00CA1FA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_Toc159547671 \h </w:instrText>
      </w:r>
      <w:r>
        <w:rPr>
          <w:noProof/>
        </w:rPr>
        <w:fldChar w:fldCharType="separate"/>
      </w:r>
      <w:r>
        <w:rPr>
          <w:noProof/>
        </w:rPr>
        <w:t>9</w:t>
      </w:r>
      <w:r>
        <w:rPr>
          <w:noProof/>
        </w:rPr>
        <w:fldChar w:fldCharType="end"/>
      </w:r>
    </w:p>
    <w:p w:rsidR="00CA1FA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_Toc159547672 \h </w:instrText>
      </w:r>
      <w:r>
        <w:rPr>
          <w:noProof/>
        </w:rPr>
        <w:fldChar w:fldCharType="separate"/>
      </w:r>
      <w:r>
        <w:rPr>
          <w:noProof/>
        </w:rPr>
        <w:t>11</w:t>
      </w:r>
      <w:r>
        <w:rPr>
          <w:noProof/>
        </w:rPr>
        <w:fldChar w:fldCharType="end"/>
      </w:r>
    </w:p>
    <w:p w:rsidR="00CA1FA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_Toc159547673 \h </w:instrText>
      </w:r>
      <w:r>
        <w:rPr>
          <w:noProof/>
        </w:rPr>
        <w:fldChar w:fldCharType="separate"/>
      </w:r>
      <w:r>
        <w:rPr>
          <w:noProof/>
        </w:rPr>
        <w:t>14</w:t>
      </w:r>
      <w:r>
        <w:rPr>
          <w:noProof/>
        </w:rPr>
        <w:fldChar w:fldCharType="end"/>
      </w:r>
    </w:p>
    <w:p w:rsidR="00CA1FA6">
      <w:pPr>
        <w:pStyle w:val="TOC1"/>
        <w:tabs>
          <w:tab w:val="right" w:leader="dot" w:pos="8296"/>
        </w:tabs>
        <w:rPr>
          <w:noProof/>
        </w:rPr>
      </w:pPr>
      <w:r>
        <w:rPr>
          <w:rFonts w:hint="eastAsia"/>
          <w:noProof/>
        </w:rPr>
        <w:t>二、独立运行户用风力发电机组项目质量管理方案</w:t>
      </w:r>
      <w:r>
        <w:rPr>
          <w:noProof/>
        </w:rPr>
        <w:tab/>
      </w:r>
      <w:r>
        <w:rPr>
          <w:noProof/>
        </w:rPr>
        <w:fldChar w:fldCharType="begin"/>
      </w:r>
      <w:r>
        <w:rPr>
          <w:noProof/>
        </w:rPr>
        <w:instrText xml:space="preserve"> PAGEREF _Toc159547674 \h </w:instrText>
      </w:r>
      <w:r>
        <w:rPr>
          <w:noProof/>
        </w:rPr>
        <w:fldChar w:fldCharType="separate"/>
      </w:r>
      <w:r>
        <w:rPr>
          <w:noProof/>
        </w:rPr>
        <w:t>16</w:t>
      </w:r>
      <w:r>
        <w:rPr>
          <w:noProof/>
        </w:rPr>
        <w:fldChar w:fldCharType="end"/>
      </w:r>
    </w:p>
    <w:p w:rsidR="00CA1FA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_Toc159547675 \h </w:instrText>
      </w:r>
      <w:r>
        <w:rPr>
          <w:noProof/>
        </w:rPr>
        <w:fldChar w:fldCharType="separate"/>
      </w:r>
      <w:r>
        <w:rPr>
          <w:noProof/>
        </w:rPr>
        <w:t>16</w:t>
      </w:r>
      <w:r>
        <w:rPr>
          <w:noProof/>
        </w:rPr>
        <w:fldChar w:fldCharType="end"/>
      </w:r>
    </w:p>
    <w:p w:rsidR="00CA1FA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_Toc159547676 \h </w:instrText>
      </w:r>
      <w:r>
        <w:rPr>
          <w:noProof/>
        </w:rPr>
        <w:fldChar w:fldCharType="separate"/>
      </w:r>
      <w:r>
        <w:rPr>
          <w:noProof/>
        </w:rPr>
        <w:t>20</w:t>
      </w:r>
      <w:r>
        <w:rPr>
          <w:noProof/>
        </w:rPr>
        <w:fldChar w:fldCharType="end"/>
      </w:r>
    </w:p>
    <w:p w:rsidR="00CA1FA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_Toc159547677 \h </w:instrText>
      </w:r>
      <w:r>
        <w:rPr>
          <w:noProof/>
        </w:rPr>
        <w:fldChar w:fldCharType="separate"/>
      </w:r>
      <w:r>
        <w:rPr>
          <w:noProof/>
        </w:rPr>
        <w:t>23</w:t>
      </w:r>
      <w:r>
        <w:rPr>
          <w:noProof/>
        </w:rPr>
        <w:fldChar w:fldCharType="end"/>
      </w:r>
    </w:p>
    <w:p w:rsidR="00CA1FA6">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_Toc159547678 \h </w:instrText>
      </w:r>
      <w:r>
        <w:rPr>
          <w:noProof/>
        </w:rPr>
        <w:fldChar w:fldCharType="separate"/>
      </w:r>
      <w:r>
        <w:rPr>
          <w:noProof/>
        </w:rPr>
        <w:t>24</w:t>
      </w:r>
      <w:r>
        <w:rPr>
          <w:noProof/>
        </w:rPr>
        <w:fldChar w:fldCharType="end"/>
      </w:r>
    </w:p>
    <w:p w:rsidR="00CA1FA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_Toc159547679 \h </w:instrText>
      </w:r>
      <w:r>
        <w:rPr>
          <w:noProof/>
        </w:rPr>
        <w:fldChar w:fldCharType="separate"/>
      </w:r>
      <w:r>
        <w:rPr>
          <w:noProof/>
        </w:rPr>
        <w:t>24</w:t>
      </w:r>
      <w:r>
        <w:rPr>
          <w:noProof/>
        </w:rPr>
        <w:fldChar w:fldCharType="end"/>
      </w:r>
    </w:p>
    <w:p w:rsidR="00CA1FA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_Toc159547680 \h </w:instrText>
      </w:r>
      <w:r>
        <w:rPr>
          <w:noProof/>
        </w:rPr>
        <w:fldChar w:fldCharType="separate"/>
      </w:r>
      <w:r>
        <w:rPr>
          <w:noProof/>
        </w:rPr>
        <w:t>26</w:t>
      </w:r>
      <w:r>
        <w:rPr>
          <w:noProof/>
        </w:rPr>
        <w:fldChar w:fldCharType="end"/>
      </w:r>
    </w:p>
    <w:p w:rsidR="00CA1FA6">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_Toc159547681 \h </w:instrText>
      </w:r>
      <w:r>
        <w:rPr>
          <w:noProof/>
        </w:rPr>
        <w:fldChar w:fldCharType="separate"/>
      </w:r>
      <w:r>
        <w:rPr>
          <w:noProof/>
        </w:rPr>
        <w:t>29</w:t>
      </w:r>
      <w:r>
        <w:rPr>
          <w:noProof/>
        </w:rPr>
        <w:fldChar w:fldCharType="end"/>
      </w:r>
    </w:p>
    <w:p w:rsidR="00CA1FA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_Toc159547682 \h </w:instrText>
      </w:r>
      <w:r>
        <w:rPr>
          <w:noProof/>
        </w:rPr>
        <w:fldChar w:fldCharType="separate"/>
      </w:r>
      <w:r>
        <w:rPr>
          <w:noProof/>
        </w:rPr>
        <w:t>29</w:t>
      </w:r>
      <w:r>
        <w:rPr>
          <w:noProof/>
        </w:rPr>
        <w:fldChar w:fldCharType="end"/>
      </w:r>
    </w:p>
    <w:p w:rsidR="00CA1FA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_Toc159547683 \h </w:instrText>
      </w:r>
      <w:r>
        <w:rPr>
          <w:noProof/>
        </w:rPr>
        <w:fldChar w:fldCharType="separate"/>
      </w:r>
      <w:r>
        <w:rPr>
          <w:noProof/>
        </w:rPr>
        <w:t>30</w:t>
      </w:r>
      <w:r>
        <w:rPr>
          <w:noProof/>
        </w:rPr>
        <w:fldChar w:fldCharType="end"/>
      </w:r>
    </w:p>
    <w:p w:rsidR="00CA1FA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_Toc159547684 \h </w:instrText>
      </w:r>
      <w:r>
        <w:rPr>
          <w:noProof/>
        </w:rPr>
        <w:fldChar w:fldCharType="separate"/>
      </w:r>
      <w:r>
        <w:rPr>
          <w:noProof/>
        </w:rPr>
        <w:t>32</w:t>
      </w:r>
      <w:r>
        <w:rPr>
          <w:noProof/>
        </w:rPr>
        <w:fldChar w:fldCharType="end"/>
      </w:r>
    </w:p>
    <w:p w:rsidR="00CA1FA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_Toc159547685 \h </w:instrText>
      </w:r>
      <w:r>
        <w:rPr>
          <w:noProof/>
        </w:rPr>
        <w:fldChar w:fldCharType="separate"/>
      </w:r>
      <w:r>
        <w:rPr>
          <w:noProof/>
        </w:rPr>
        <w:t>33</w:t>
      </w:r>
      <w:r>
        <w:rPr>
          <w:noProof/>
        </w:rPr>
        <w:fldChar w:fldCharType="end"/>
      </w:r>
    </w:p>
    <w:p w:rsidR="00CA1FA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_Toc159547686 \h </w:instrText>
      </w:r>
      <w:r>
        <w:rPr>
          <w:noProof/>
        </w:rPr>
        <w:fldChar w:fldCharType="separate"/>
      </w:r>
      <w:r>
        <w:rPr>
          <w:noProof/>
        </w:rPr>
        <w:t>35</w:t>
      </w:r>
      <w:r>
        <w:rPr>
          <w:noProof/>
        </w:rPr>
        <w:fldChar w:fldCharType="end"/>
      </w:r>
    </w:p>
    <w:p w:rsidR="00CA1FA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_Toc159547687 \h </w:instrText>
      </w:r>
      <w:r>
        <w:rPr>
          <w:noProof/>
        </w:rPr>
        <w:fldChar w:fldCharType="separate"/>
      </w:r>
      <w:r>
        <w:rPr>
          <w:noProof/>
        </w:rPr>
        <w:t>36</w:t>
      </w:r>
      <w:r>
        <w:rPr>
          <w:noProof/>
        </w:rPr>
        <w:fldChar w:fldCharType="end"/>
      </w:r>
    </w:p>
    <w:p w:rsidR="00CA1FA6">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_Toc159547688 \h </w:instrText>
      </w:r>
      <w:r>
        <w:rPr>
          <w:noProof/>
        </w:rPr>
        <w:fldChar w:fldCharType="separate"/>
      </w:r>
      <w:r>
        <w:rPr>
          <w:noProof/>
        </w:rPr>
        <w:t>38</w:t>
      </w:r>
      <w:r>
        <w:rPr>
          <w:noProof/>
        </w:rPr>
        <w:fldChar w:fldCharType="end"/>
      </w:r>
    </w:p>
    <w:p w:rsidR="00CA1FA6">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_Toc159547689 \h </w:instrText>
      </w:r>
      <w:r>
        <w:rPr>
          <w:noProof/>
        </w:rPr>
        <w:fldChar w:fldCharType="separate"/>
      </w:r>
      <w:r>
        <w:rPr>
          <w:noProof/>
        </w:rPr>
        <w:t>38</w:t>
      </w:r>
      <w:r>
        <w:rPr>
          <w:noProof/>
        </w:rPr>
        <w:fldChar w:fldCharType="end"/>
      </w:r>
    </w:p>
    <w:p w:rsidR="00CA1FA6">
      <w:pPr>
        <w:pStyle w:val="TOC2"/>
        <w:tabs>
          <w:tab w:val="right" w:leader="dot" w:pos="8296"/>
        </w:tabs>
        <w:rPr>
          <w:noProof/>
        </w:rPr>
      </w:pPr>
      <w:r>
        <w:rPr>
          <w:noProof/>
        </w:rPr>
        <w:t>(</w:t>
      </w:r>
      <w:r>
        <w:rPr>
          <w:rFonts w:hint="eastAsia"/>
          <w:noProof/>
        </w:rPr>
        <w:t>二</w:t>
      </w:r>
      <w:r>
        <w:rPr>
          <w:noProof/>
        </w:rPr>
        <w:t>)</w:t>
      </w:r>
      <w:r>
        <w:rPr>
          <w:rFonts w:hint="eastAsia"/>
          <w:noProof/>
        </w:rPr>
        <w:t>、独立运行户用风力发电机组项目预期节能综合评价</w:t>
      </w:r>
      <w:r>
        <w:rPr>
          <w:noProof/>
        </w:rPr>
        <w:tab/>
      </w:r>
      <w:r>
        <w:rPr>
          <w:noProof/>
        </w:rPr>
        <w:fldChar w:fldCharType="begin"/>
      </w:r>
      <w:r>
        <w:rPr>
          <w:noProof/>
        </w:rPr>
        <w:instrText xml:space="preserve"> PAGEREF _Toc159547690 \h </w:instrText>
      </w:r>
      <w:r>
        <w:rPr>
          <w:noProof/>
        </w:rPr>
        <w:fldChar w:fldCharType="separate"/>
      </w:r>
      <w:r>
        <w:rPr>
          <w:noProof/>
        </w:rPr>
        <w:t>38</w:t>
      </w:r>
      <w:r>
        <w:rPr>
          <w:noProof/>
        </w:rPr>
        <w:fldChar w:fldCharType="end"/>
      </w:r>
    </w:p>
    <w:p w:rsidR="00CA1FA6">
      <w:pPr>
        <w:pStyle w:val="TOC2"/>
        <w:tabs>
          <w:tab w:val="right" w:leader="dot" w:pos="8296"/>
        </w:tabs>
        <w:rPr>
          <w:noProof/>
        </w:rPr>
      </w:pPr>
      <w:r>
        <w:rPr>
          <w:noProof/>
        </w:rPr>
        <w:t>(</w:t>
      </w:r>
      <w:r>
        <w:rPr>
          <w:rFonts w:hint="eastAsia"/>
          <w:noProof/>
        </w:rPr>
        <w:t>三</w:t>
      </w:r>
      <w:r>
        <w:rPr>
          <w:noProof/>
        </w:rPr>
        <w:t>)</w:t>
      </w:r>
      <w:r>
        <w:rPr>
          <w:rFonts w:hint="eastAsia"/>
          <w:noProof/>
        </w:rPr>
        <w:t>、独立运行户用风力发电机组项目节能设计</w:t>
      </w:r>
      <w:r>
        <w:rPr>
          <w:noProof/>
        </w:rPr>
        <w:tab/>
      </w:r>
      <w:r>
        <w:rPr>
          <w:noProof/>
        </w:rPr>
        <w:fldChar w:fldCharType="begin"/>
      </w:r>
      <w:r>
        <w:rPr>
          <w:noProof/>
        </w:rPr>
        <w:instrText xml:space="preserve"> PAGEREF _Toc159547691 \h </w:instrText>
      </w:r>
      <w:r>
        <w:rPr>
          <w:noProof/>
        </w:rPr>
        <w:fldChar w:fldCharType="separate"/>
      </w:r>
      <w:r>
        <w:rPr>
          <w:noProof/>
        </w:rPr>
        <w:t>40</w:t>
      </w:r>
      <w:r>
        <w:rPr>
          <w:noProof/>
        </w:rPr>
        <w:fldChar w:fldCharType="end"/>
      </w:r>
    </w:p>
    <w:p w:rsidR="00CA1FA6">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_Toc159547692 \h </w:instrText>
      </w:r>
      <w:r>
        <w:rPr>
          <w:noProof/>
        </w:rPr>
        <w:fldChar w:fldCharType="separate"/>
      </w:r>
      <w:r>
        <w:rPr>
          <w:noProof/>
        </w:rPr>
        <w:t>42</w:t>
      </w:r>
      <w:r>
        <w:rPr>
          <w:noProof/>
        </w:rPr>
        <w:fldChar w:fldCharType="end"/>
      </w:r>
    </w:p>
    <w:p w:rsidR="00CA1FA6">
      <w:pPr>
        <w:pStyle w:val="TOC1"/>
        <w:tabs>
          <w:tab w:val="right" w:leader="dot" w:pos="8296"/>
        </w:tabs>
        <w:rPr>
          <w:noProof/>
        </w:rPr>
      </w:pPr>
      <w:r>
        <w:rPr>
          <w:rFonts w:hint="eastAsia"/>
          <w:noProof/>
        </w:rPr>
        <w:t>六、独立运行户用风力发电机组项目概要与评估</w:t>
      </w:r>
      <w:r>
        <w:rPr>
          <w:noProof/>
        </w:rPr>
        <w:tab/>
      </w:r>
      <w:r>
        <w:rPr>
          <w:noProof/>
        </w:rPr>
        <w:fldChar w:fldCharType="begin"/>
      </w:r>
      <w:r>
        <w:rPr>
          <w:noProof/>
        </w:rPr>
        <w:instrText xml:space="preserve"> PAGEREF _Toc159547693 \h </w:instrText>
      </w:r>
      <w:r>
        <w:rPr>
          <w:noProof/>
        </w:rPr>
        <w:fldChar w:fldCharType="separate"/>
      </w:r>
      <w:r>
        <w:rPr>
          <w:noProof/>
        </w:rPr>
        <w:t>44</w:t>
      </w:r>
      <w:r>
        <w:rPr>
          <w:noProof/>
        </w:rPr>
        <w:fldChar w:fldCharType="end"/>
      </w:r>
    </w:p>
    <w:p w:rsidR="00CA1FA6">
      <w:pPr>
        <w:pStyle w:val="TOC2"/>
        <w:tabs>
          <w:tab w:val="right" w:leader="dot" w:pos="8296"/>
        </w:tabs>
        <w:rPr>
          <w:noProof/>
        </w:rPr>
      </w:pPr>
      <w:r>
        <w:rPr>
          <w:noProof/>
        </w:rPr>
        <w:t>(</w:t>
      </w:r>
      <w:r>
        <w:rPr>
          <w:rFonts w:hint="eastAsia"/>
          <w:noProof/>
        </w:rPr>
        <w:t>一</w:t>
      </w:r>
      <w:r>
        <w:rPr>
          <w:noProof/>
        </w:rPr>
        <w:t>)</w:t>
      </w:r>
      <w:r>
        <w:rPr>
          <w:rFonts w:hint="eastAsia"/>
          <w:noProof/>
        </w:rPr>
        <w:t>、独立运行户用风力发电机组项目主办方综述</w:t>
      </w:r>
      <w:r>
        <w:rPr>
          <w:noProof/>
        </w:rPr>
        <w:tab/>
      </w:r>
      <w:r>
        <w:rPr>
          <w:noProof/>
        </w:rPr>
        <w:fldChar w:fldCharType="begin"/>
      </w:r>
      <w:r>
        <w:rPr>
          <w:noProof/>
        </w:rPr>
        <w:instrText xml:space="preserve"> PAGEREF _Toc159547694 \h </w:instrText>
      </w:r>
      <w:r>
        <w:rPr>
          <w:noProof/>
        </w:rPr>
        <w:fldChar w:fldCharType="separate"/>
      </w:r>
      <w:r>
        <w:rPr>
          <w:noProof/>
        </w:rPr>
        <w:t>44</w:t>
      </w:r>
      <w:r>
        <w:rPr>
          <w:noProof/>
        </w:rPr>
        <w:fldChar w:fldCharType="end"/>
      </w:r>
    </w:p>
    <w:p w:rsidR="00CA1FA6">
      <w:pPr>
        <w:pStyle w:val="TOC2"/>
        <w:tabs>
          <w:tab w:val="right" w:leader="dot" w:pos="8296"/>
        </w:tabs>
        <w:rPr>
          <w:noProof/>
        </w:rPr>
      </w:pPr>
      <w:r>
        <w:rPr>
          <w:noProof/>
        </w:rPr>
        <w:t>(</w:t>
      </w:r>
      <w:r>
        <w:rPr>
          <w:rFonts w:hint="eastAsia"/>
          <w:noProof/>
        </w:rPr>
        <w:t>二</w:t>
      </w:r>
      <w:r>
        <w:rPr>
          <w:noProof/>
        </w:rPr>
        <w:t>)</w:t>
      </w:r>
      <w:r>
        <w:rPr>
          <w:rFonts w:hint="eastAsia"/>
          <w:noProof/>
        </w:rPr>
        <w:t>、独立运行户用风力发电机组项目整体情况概述</w:t>
      </w:r>
      <w:r>
        <w:rPr>
          <w:noProof/>
        </w:rPr>
        <w:tab/>
      </w:r>
      <w:r>
        <w:rPr>
          <w:noProof/>
        </w:rPr>
        <w:fldChar w:fldCharType="begin"/>
      </w:r>
      <w:r>
        <w:rPr>
          <w:noProof/>
        </w:rPr>
        <w:instrText xml:space="preserve"> PAGEREF _Toc159547695 \h </w:instrText>
      </w:r>
      <w:r>
        <w:rPr>
          <w:noProof/>
        </w:rPr>
        <w:fldChar w:fldCharType="separate"/>
      </w:r>
      <w:r>
        <w:rPr>
          <w:noProof/>
        </w:rPr>
        <w:t>46</w:t>
      </w:r>
      <w:r>
        <w:rPr>
          <w:noProof/>
        </w:rPr>
        <w:fldChar w:fldCharType="end"/>
      </w:r>
    </w:p>
    <w:p w:rsidR="00CA1FA6">
      <w:pPr>
        <w:pStyle w:val="TOC2"/>
        <w:tabs>
          <w:tab w:val="right" w:leader="dot" w:pos="8296"/>
        </w:tabs>
        <w:rPr>
          <w:noProof/>
        </w:rPr>
      </w:pPr>
      <w:r>
        <w:rPr>
          <w:noProof/>
        </w:rPr>
        <w:t>(</w:t>
      </w:r>
      <w:r>
        <w:rPr>
          <w:rFonts w:hint="eastAsia"/>
          <w:noProof/>
        </w:rPr>
        <w:t>三</w:t>
      </w:r>
      <w:r>
        <w:rPr>
          <w:noProof/>
        </w:rPr>
        <w:t>)</w:t>
      </w:r>
      <w:r>
        <w:rPr>
          <w:rFonts w:hint="eastAsia"/>
          <w:noProof/>
        </w:rPr>
        <w:t>、独立运行户用风力发电机组项目评估及展望</w:t>
      </w:r>
      <w:r>
        <w:rPr>
          <w:noProof/>
        </w:rPr>
        <w:tab/>
      </w:r>
      <w:r>
        <w:rPr>
          <w:noProof/>
        </w:rPr>
        <w:fldChar w:fldCharType="begin"/>
      </w:r>
      <w:r>
        <w:rPr>
          <w:noProof/>
        </w:rPr>
        <w:instrText xml:space="preserve"> PAGEREF _Toc159547696 \h </w:instrText>
      </w:r>
      <w:r>
        <w:rPr>
          <w:noProof/>
        </w:rPr>
        <w:fldChar w:fldCharType="separate"/>
      </w:r>
      <w:r>
        <w:rPr>
          <w:noProof/>
        </w:rPr>
        <w:t>49</w:t>
      </w:r>
      <w:r>
        <w:rPr>
          <w:noProof/>
        </w:rPr>
        <w:fldChar w:fldCharType="end"/>
      </w:r>
    </w:p>
    <w:p w:rsidR="00CA1FA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_Toc159547697 \h </w:instrText>
      </w:r>
      <w:r>
        <w:rPr>
          <w:noProof/>
        </w:rPr>
        <w:fldChar w:fldCharType="separate"/>
      </w:r>
      <w:r>
        <w:rPr>
          <w:noProof/>
        </w:rPr>
        <w:t>51</w:t>
      </w:r>
      <w:r>
        <w:rPr>
          <w:noProof/>
        </w:rPr>
        <w:fldChar w:fldCharType="end"/>
      </w:r>
    </w:p>
    <w:p w:rsidR="00CA1FA6">
      <w:pPr>
        <w:pStyle w:val="TOC1"/>
        <w:tabs>
          <w:tab w:val="right" w:leader="dot" w:pos="8296"/>
        </w:tabs>
        <w:rPr>
          <w:noProof/>
        </w:rPr>
      </w:pPr>
      <w:r>
        <w:rPr>
          <w:rFonts w:hint="eastAsia"/>
          <w:noProof/>
        </w:rPr>
        <w:t>七、独立运行户用风力发电机组项目市场营销方案</w:t>
      </w:r>
      <w:r>
        <w:rPr>
          <w:noProof/>
        </w:rPr>
        <w:tab/>
      </w:r>
      <w:r>
        <w:rPr>
          <w:noProof/>
        </w:rPr>
        <w:fldChar w:fldCharType="begin"/>
      </w:r>
      <w:r>
        <w:rPr>
          <w:noProof/>
        </w:rPr>
        <w:instrText xml:space="preserve"> PAGEREF _Toc159547698 \h </w:instrText>
      </w:r>
      <w:r>
        <w:rPr>
          <w:noProof/>
        </w:rPr>
        <w:fldChar w:fldCharType="separate"/>
      </w:r>
      <w:r>
        <w:rPr>
          <w:noProof/>
        </w:rPr>
        <w:t>53</w:t>
      </w:r>
      <w:r>
        <w:rPr>
          <w:noProof/>
        </w:rPr>
        <w:fldChar w:fldCharType="end"/>
      </w:r>
    </w:p>
    <w:p w:rsidR="00CA1FA6">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_Toc159547699 \h </w:instrText>
      </w:r>
      <w:r>
        <w:rPr>
          <w:noProof/>
        </w:rPr>
        <w:fldChar w:fldCharType="separate"/>
      </w:r>
      <w:r>
        <w:rPr>
          <w:noProof/>
        </w:rPr>
        <w:t>53</w:t>
      </w:r>
      <w:r>
        <w:rPr>
          <w:noProof/>
        </w:rPr>
        <w:fldChar w:fldCharType="end"/>
      </w:r>
    </w:p>
    <w:p w:rsidR="00CA1FA6">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_Toc159547700 \h </w:instrText>
      </w:r>
      <w:r>
        <w:rPr>
          <w:noProof/>
        </w:rPr>
        <w:fldChar w:fldCharType="separate"/>
      </w:r>
      <w:r>
        <w:rPr>
          <w:noProof/>
        </w:rPr>
        <w:t>55</w:t>
      </w:r>
      <w:r>
        <w:rPr>
          <w:noProof/>
        </w:rPr>
        <w:fldChar w:fldCharType="end"/>
      </w:r>
    </w:p>
    <w:p w:rsidR="00CA1FA6">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_Toc159547701 \h </w:instrText>
      </w:r>
      <w:r>
        <w:rPr>
          <w:noProof/>
        </w:rPr>
        <w:fldChar w:fldCharType="separate"/>
      </w:r>
      <w:r>
        <w:rPr>
          <w:noProof/>
        </w:rPr>
        <w:t>57</w:t>
      </w:r>
      <w:r>
        <w:rPr>
          <w:noProof/>
        </w:rPr>
        <w:fldChar w:fldCharType="end"/>
      </w:r>
    </w:p>
    <w:p w:rsidR="00CA1FA6">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_Toc159547702 \h </w:instrText>
      </w:r>
      <w:r>
        <w:rPr>
          <w:noProof/>
        </w:rPr>
        <w:fldChar w:fldCharType="separate"/>
      </w:r>
      <w:r>
        <w:rPr>
          <w:noProof/>
        </w:rPr>
        <w:t>59</w:t>
      </w:r>
      <w:r>
        <w:rPr>
          <w:noProof/>
        </w:rPr>
        <w:fldChar w:fldCharType="end"/>
      </w:r>
    </w:p>
    <w:p w:rsidR="00CA1FA6">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_Toc159547703 \h </w:instrText>
      </w:r>
      <w:r>
        <w:rPr>
          <w:noProof/>
        </w:rPr>
        <w:fldChar w:fldCharType="separate"/>
      </w:r>
      <w:r>
        <w:rPr>
          <w:noProof/>
        </w:rPr>
        <w:t>61</w:t>
      </w:r>
      <w:r>
        <w:rPr>
          <w:noProof/>
        </w:rPr>
        <w:fldChar w:fldCharType="end"/>
      </w:r>
    </w:p>
    <w:p w:rsidR="00CA1FA6">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_Toc159547704 \h </w:instrText>
      </w:r>
      <w:r>
        <w:rPr>
          <w:noProof/>
        </w:rPr>
        <w:fldChar w:fldCharType="separate"/>
      </w:r>
      <w:r>
        <w:rPr>
          <w:noProof/>
        </w:rPr>
        <w:t>62</w:t>
      </w:r>
      <w:r>
        <w:rPr>
          <w:noProof/>
        </w:rPr>
        <w:fldChar w:fldCharType="end"/>
      </w:r>
    </w:p>
    <w:p w:rsidR="00CA1FA6">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_Toc159547705 \h </w:instrText>
      </w:r>
      <w:r>
        <w:rPr>
          <w:noProof/>
        </w:rPr>
        <w:fldChar w:fldCharType="separate"/>
      </w:r>
      <w:r>
        <w:rPr>
          <w:noProof/>
        </w:rPr>
        <w:t>65</w:t>
      </w:r>
      <w:r>
        <w:rPr>
          <w:noProof/>
        </w:rPr>
        <w:fldChar w:fldCharType="end"/>
      </w:r>
    </w:p>
    <w:p w:rsidR="00CA1FA6">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_Toc159547706 \h </w:instrText>
      </w:r>
      <w:r>
        <w:rPr>
          <w:noProof/>
        </w:rPr>
        <w:fldChar w:fldCharType="separate"/>
      </w:r>
      <w:r>
        <w:rPr>
          <w:noProof/>
        </w:rPr>
        <w:t>67</w:t>
      </w:r>
      <w:r>
        <w:rPr>
          <w:noProof/>
        </w:rPr>
        <w:fldChar w:fldCharType="end"/>
      </w:r>
    </w:p>
    <w:p w:rsidR="00CA1FA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_Toc159547707 \h </w:instrText>
      </w:r>
      <w:r>
        <w:rPr>
          <w:noProof/>
        </w:rPr>
        <w:fldChar w:fldCharType="separate"/>
      </w:r>
      <w:r>
        <w:rPr>
          <w:noProof/>
        </w:rPr>
        <w:t>68</w:t>
      </w:r>
      <w:r>
        <w:rPr>
          <w:noProof/>
        </w:rPr>
        <w:fldChar w:fldCharType="end"/>
      </w:r>
    </w:p>
    <w:p w:rsidR="00CA1FA6">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_Toc159547708 \h </w:instrText>
      </w:r>
      <w:r>
        <w:rPr>
          <w:noProof/>
        </w:rPr>
        <w:fldChar w:fldCharType="separate"/>
      </w:r>
      <w:r>
        <w:rPr>
          <w:noProof/>
        </w:rPr>
        <w:t>70</w:t>
      </w:r>
      <w:r>
        <w:rPr>
          <w:noProof/>
        </w:rPr>
        <w:fldChar w:fldCharType="end"/>
      </w:r>
    </w:p>
    <w:p w:rsidR="00CA1FA6">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_Toc159547709 \h </w:instrText>
      </w:r>
      <w:r>
        <w:rPr>
          <w:noProof/>
        </w:rPr>
        <w:fldChar w:fldCharType="separate"/>
      </w:r>
      <w:r>
        <w:rPr>
          <w:noProof/>
        </w:rPr>
        <w:t>72</w:t>
      </w:r>
      <w:r>
        <w:rPr>
          <w:noProof/>
        </w:rPr>
        <w:fldChar w:fldCharType="end"/>
      </w:r>
    </w:p>
    <w:p w:rsidR="00CA1FA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_Toc159547710 \h </w:instrText>
      </w:r>
      <w:r>
        <w:rPr>
          <w:noProof/>
        </w:rPr>
        <w:fldChar w:fldCharType="separate"/>
      </w:r>
      <w:r>
        <w:rPr>
          <w:noProof/>
        </w:rPr>
        <w:t>72</w:t>
      </w:r>
      <w:r>
        <w:rPr>
          <w:noProof/>
        </w:rPr>
        <w:fldChar w:fldCharType="end"/>
      </w:r>
    </w:p>
    <w:p w:rsidR="00CA1FA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_Toc159547711 \h </w:instrText>
      </w:r>
      <w:r>
        <w:rPr>
          <w:noProof/>
        </w:rPr>
        <w:fldChar w:fldCharType="separate"/>
      </w:r>
      <w:r>
        <w:rPr>
          <w:noProof/>
        </w:rPr>
        <w:t>73</w:t>
      </w:r>
      <w:r>
        <w:rPr>
          <w:noProof/>
        </w:rPr>
        <w:fldChar w:fldCharType="end"/>
      </w:r>
    </w:p>
    <w:p w:rsidR="00CA1FA6">
      <w:pPr>
        <w:pStyle w:val="TOC1"/>
        <w:tabs>
          <w:tab w:val="right" w:leader="dot" w:pos="8296"/>
        </w:tabs>
        <w:rPr>
          <w:noProof/>
        </w:rPr>
      </w:pPr>
      <w:r>
        <w:rPr>
          <w:rFonts w:hint="eastAsia"/>
          <w:noProof/>
        </w:rPr>
        <w:t>九、国际化战略</w:t>
      </w:r>
      <w:r>
        <w:rPr>
          <w:noProof/>
        </w:rPr>
        <w:tab/>
      </w:r>
      <w:r>
        <w:rPr>
          <w:noProof/>
        </w:rPr>
        <w:fldChar w:fldCharType="begin"/>
      </w:r>
      <w:r>
        <w:rPr>
          <w:noProof/>
        </w:rPr>
        <w:instrText xml:space="preserve"> PAGEREF _Toc159547712 \h </w:instrText>
      </w:r>
      <w:r>
        <w:rPr>
          <w:noProof/>
        </w:rPr>
        <w:fldChar w:fldCharType="separate"/>
      </w:r>
      <w:r>
        <w:rPr>
          <w:noProof/>
        </w:rPr>
        <w:t>75</w:t>
      </w:r>
      <w:r>
        <w:rPr>
          <w:noProof/>
        </w:rPr>
        <w:fldChar w:fldCharType="end"/>
      </w:r>
    </w:p>
    <w:p w:rsidR="00CA1FA6">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_Toc159547713 \h </w:instrText>
      </w:r>
      <w:r>
        <w:rPr>
          <w:noProof/>
        </w:rPr>
        <w:fldChar w:fldCharType="separate"/>
      </w:r>
      <w:r>
        <w:rPr>
          <w:noProof/>
        </w:rPr>
        <w:t>75</w:t>
      </w:r>
      <w:r>
        <w:rPr>
          <w:noProof/>
        </w:rPr>
        <w:fldChar w:fldCharType="end"/>
      </w:r>
    </w:p>
    <w:p w:rsidR="00CA1FA6">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_Toc159547714 \h </w:instrText>
      </w:r>
      <w:r>
        <w:rPr>
          <w:noProof/>
        </w:rPr>
        <w:fldChar w:fldCharType="separate"/>
      </w:r>
      <w:r>
        <w:rPr>
          <w:noProof/>
        </w:rPr>
        <w:t>76</w:t>
      </w:r>
      <w:r>
        <w:rPr>
          <w:noProof/>
        </w:rPr>
        <w:fldChar w:fldCharType="end"/>
      </w:r>
    </w:p>
    <w:p w:rsidR="00CA1FA6">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_Toc159547715 \h </w:instrText>
      </w:r>
      <w:r>
        <w:rPr>
          <w:noProof/>
        </w:rPr>
        <w:fldChar w:fldCharType="separate"/>
      </w:r>
      <w:r>
        <w:rPr>
          <w:noProof/>
        </w:rPr>
        <w:t>78</w:t>
      </w:r>
      <w:r>
        <w:rPr>
          <w:noProof/>
        </w:rPr>
        <w:fldChar w:fldCharType="end"/>
      </w:r>
    </w:p>
    <w:p w:rsidR="00CA1FA6">
      <w:pPr>
        <w:pStyle w:val="TOC1"/>
        <w:tabs>
          <w:tab w:val="right" w:leader="dot" w:pos="8296"/>
        </w:tabs>
        <w:rPr>
          <w:noProof/>
        </w:rPr>
      </w:pPr>
      <w:r>
        <w:rPr>
          <w:rFonts w:hint="eastAsia"/>
          <w:noProof/>
        </w:rPr>
        <w:t>十、法律法规及合规性</w:t>
      </w:r>
      <w:r>
        <w:rPr>
          <w:noProof/>
        </w:rPr>
        <w:tab/>
      </w:r>
      <w:r>
        <w:rPr>
          <w:noProof/>
        </w:rPr>
        <w:fldChar w:fldCharType="begin"/>
      </w:r>
      <w:r>
        <w:rPr>
          <w:noProof/>
        </w:rPr>
        <w:instrText xml:space="preserve"> PAGEREF _Toc159547716 \h </w:instrText>
      </w:r>
      <w:r>
        <w:rPr>
          <w:noProof/>
        </w:rPr>
        <w:fldChar w:fldCharType="separate"/>
      </w:r>
      <w:r>
        <w:rPr>
          <w:noProof/>
        </w:rPr>
        <w:t>80</w:t>
      </w:r>
      <w:r>
        <w:rPr>
          <w:noProof/>
        </w:rPr>
        <w:fldChar w:fldCharType="end"/>
      </w:r>
    </w:p>
    <w:p w:rsidR="00CA1FA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_Toc159547717 \h </w:instrText>
      </w:r>
      <w:r>
        <w:rPr>
          <w:noProof/>
        </w:rPr>
        <w:fldChar w:fldCharType="separate"/>
      </w:r>
      <w:r>
        <w:rPr>
          <w:noProof/>
        </w:rPr>
        <w:t>80</w:t>
      </w:r>
      <w:r>
        <w:rPr>
          <w:noProof/>
        </w:rPr>
        <w:fldChar w:fldCharType="end"/>
      </w:r>
    </w:p>
    <w:p w:rsidR="00CA1FA6">
      <w:pPr>
        <w:pStyle w:val="TOC2"/>
        <w:tabs>
          <w:tab w:val="right" w:leader="dot" w:pos="8296"/>
        </w:tabs>
        <w:rPr>
          <w:noProof/>
        </w:rPr>
      </w:pPr>
      <w:r>
        <w:rPr>
          <w:noProof/>
        </w:rPr>
        <w:t>(</w:t>
      </w:r>
      <w:r>
        <w:rPr>
          <w:rFonts w:hint="eastAsia"/>
          <w:noProof/>
        </w:rPr>
        <w:t>二</w:t>
      </w:r>
      <w:r>
        <w:rPr>
          <w:noProof/>
        </w:rPr>
        <w:t>)</w:t>
      </w:r>
      <w:r>
        <w:rPr>
          <w:rFonts w:hint="eastAsia"/>
          <w:noProof/>
        </w:rPr>
        <w:t>、独立运行户用风力发电机组项目合规性评估</w:t>
      </w:r>
      <w:r>
        <w:rPr>
          <w:noProof/>
        </w:rPr>
        <w:tab/>
      </w:r>
      <w:r>
        <w:rPr>
          <w:noProof/>
        </w:rPr>
        <w:fldChar w:fldCharType="begin"/>
      </w:r>
      <w:r>
        <w:rPr>
          <w:noProof/>
        </w:rPr>
        <w:instrText xml:space="preserve"> PAGEREF _Toc159547718 \h </w:instrText>
      </w:r>
      <w:r>
        <w:rPr>
          <w:noProof/>
        </w:rPr>
        <w:fldChar w:fldCharType="separate"/>
      </w:r>
      <w:r>
        <w:rPr>
          <w:noProof/>
        </w:rPr>
        <w:t>81</w:t>
      </w:r>
      <w:r>
        <w:rPr>
          <w:noProof/>
        </w:rPr>
        <w:fldChar w:fldCharType="end"/>
      </w:r>
    </w:p>
    <w:p w:rsidR="00CA1FA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_Toc159547719 \h </w:instrText>
      </w:r>
      <w:r>
        <w:rPr>
          <w:noProof/>
        </w:rPr>
        <w:fldChar w:fldCharType="separate"/>
      </w:r>
      <w:r>
        <w:rPr>
          <w:noProof/>
        </w:rPr>
        <w:t>83</w:t>
      </w:r>
      <w:r>
        <w:rPr>
          <w:noProof/>
        </w:rPr>
        <w:fldChar w:fldCharType="end"/>
      </w:r>
    </w:p>
    <w:p w:rsidR="00CA1FA6">
      <w:pPr>
        <w:pStyle w:val="TOC1"/>
        <w:tabs>
          <w:tab w:val="right" w:leader="dot" w:pos="8296"/>
        </w:tabs>
        <w:rPr>
          <w:noProof/>
        </w:rPr>
      </w:pPr>
      <w:r>
        <w:rPr>
          <w:rFonts w:hint="eastAsia"/>
          <w:noProof/>
        </w:rPr>
        <w:t>十一、品牌建设与公关策略</w:t>
      </w:r>
      <w:r>
        <w:rPr>
          <w:noProof/>
        </w:rPr>
        <w:tab/>
      </w:r>
      <w:r>
        <w:rPr>
          <w:noProof/>
        </w:rPr>
        <w:fldChar w:fldCharType="begin"/>
      </w:r>
      <w:r>
        <w:rPr>
          <w:noProof/>
        </w:rPr>
        <w:instrText xml:space="preserve"> PAGEREF _Toc159547720 \h </w:instrText>
      </w:r>
      <w:r>
        <w:rPr>
          <w:noProof/>
        </w:rPr>
        <w:fldChar w:fldCharType="separate"/>
      </w:r>
      <w:r>
        <w:rPr>
          <w:noProof/>
        </w:rPr>
        <w:t>85</w:t>
      </w:r>
      <w:r>
        <w:rPr>
          <w:noProof/>
        </w:rPr>
        <w:fldChar w:fldCharType="end"/>
      </w:r>
    </w:p>
    <w:p w:rsidR="00CA1FA6">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_Toc159547721 \h </w:instrText>
      </w:r>
      <w:r>
        <w:rPr>
          <w:noProof/>
        </w:rPr>
        <w:fldChar w:fldCharType="separate"/>
      </w:r>
      <w:r>
        <w:rPr>
          <w:noProof/>
        </w:rPr>
        <w:t>85</w:t>
      </w:r>
      <w:r>
        <w:rPr>
          <w:noProof/>
        </w:rPr>
        <w:fldChar w:fldCharType="end"/>
      </w:r>
    </w:p>
    <w:p w:rsidR="00CA1FA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_Toc159547722 \h </w:instrText>
      </w:r>
      <w:r>
        <w:rPr>
          <w:noProof/>
        </w:rPr>
        <w:fldChar w:fldCharType="separate"/>
      </w:r>
      <w:r>
        <w:rPr>
          <w:noProof/>
        </w:rPr>
        <w:t>86</w:t>
      </w:r>
      <w:r>
        <w:rPr>
          <w:noProof/>
        </w:rPr>
        <w:fldChar w:fldCharType="end"/>
      </w:r>
    </w:p>
    <w:p w:rsidR="00CA1FA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_Toc159547723 \h </w:instrText>
      </w:r>
      <w:r>
        <w:rPr>
          <w:noProof/>
        </w:rPr>
        <w:fldChar w:fldCharType="separate"/>
      </w:r>
      <w:r>
        <w:rPr>
          <w:noProof/>
        </w:rPr>
        <w:t>88</w:t>
      </w:r>
      <w:r>
        <w:rPr>
          <w:noProof/>
        </w:rPr>
        <w:fldChar w:fldCharType="end"/>
      </w:r>
    </w:p>
    <w:p w:rsidR="00CA1FA6">
      <w:pPr>
        <w:pStyle w:val="TOC1"/>
        <w:tabs>
          <w:tab w:val="right" w:leader="dot" w:pos="8296"/>
        </w:tabs>
        <w:rPr>
          <w:noProof/>
        </w:rPr>
      </w:pPr>
      <w:r>
        <w:rPr>
          <w:rFonts w:hint="eastAsia"/>
          <w:noProof/>
        </w:rPr>
        <w:t>十二、供应链可持续性</w:t>
      </w:r>
      <w:r>
        <w:rPr>
          <w:noProof/>
        </w:rPr>
        <w:tab/>
      </w:r>
      <w:r>
        <w:rPr>
          <w:noProof/>
        </w:rPr>
        <w:fldChar w:fldCharType="begin"/>
      </w:r>
      <w:r>
        <w:rPr>
          <w:noProof/>
        </w:rPr>
        <w:instrText xml:space="preserve"> PAGEREF _Toc159547724 \h </w:instrText>
      </w:r>
      <w:r>
        <w:rPr>
          <w:noProof/>
        </w:rPr>
        <w:fldChar w:fldCharType="separate"/>
      </w:r>
      <w:r>
        <w:rPr>
          <w:noProof/>
        </w:rPr>
        <w:t>90</w:t>
      </w:r>
      <w:r>
        <w:rPr>
          <w:noProof/>
        </w:rPr>
        <w:fldChar w:fldCharType="end"/>
      </w:r>
    </w:p>
    <w:p w:rsidR="00CA1FA6">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_Toc159547725 \h </w:instrText>
      </w:r>
      <w:r>
        <w:rPr>
          <w:noProof/>
        </w:rPr>
        <w:fldChar w:fldCharType="separate"/>
      </w:r>
      <w:r>
        <w:rPr>
          <w:noProof/>
        </w:rPr>
        <w:t>90</w:t>
      </w:r>
      <w:r>
        <w:rPr>
          <w:noProof/>
        </w:rPr>
        <w:fldChar w:fldCharType="end"/>
      </w:r>
    </w:p>
    <w:p w:rsidR="00CA1FA6">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_Toc159547726 \h </w:instrText>
      </w:r>
      <w:r>
        <w:rPr>
          <w:noProof/>
        </w:rPr>
        <w:fldChar w:fldCharType="separate"/>
      </w:r>
      <w:r>
        <w:rPr>
          <w:noProof/>
        </w:rPr>
        <w:t>91</w:t>
      </w:r>
      <w:r>
        <w:rPr>
          <w:noProof/>
        </w:rPr>
        <w:fldChar w:fldCharType="end"/>
      </w:r>
    </w:p>
    <w:p w:rsidR="00CA1FA6">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_Toc159547727 \h </w:instrText>
      </w:r>
      <w:r>
        <w:rPr>
          <w:noProof/>
        </w:rPr>
        <w:fldChar w:fldCharType="separate"/>
      </w:r>
      <w:r>
        <w:rPr>
          <w:noProof/>
        </w:rPr>
        <w:t>92</w:t>
      </w:r>
      <w:r>
        <w:rPr>
          <w:noProof/>
        </w:rPr>
        <w:fldChar w:fldCharType="end"/>
      </w:r>
    </w:p>
    <w:p w:rsidR="00CA1FA6">
      <w:pPr>
        <w:pStyle w:val="TOC1"/>
        <w:tabs>
          <w:tab w:val="right" w:leader="dot" w:pos="8296"/>
        </w:tabs>
        <w:rPr>
          <w:noProof/>
        </w:rPr>
      </w:pPr>
      <w:r>
        <w:rPr>
          <w:rFonts w:hint="eastAsia"/>
          <w:noProof/>
        </w:rPr>
        <w:t>十三、技术创新与研发计划</w:t>
      </w:r>
      <w:r>
        <w:rPr>
          <w:noProof/>
        </w:rPr>
        <w:tab/>
      </w:r>
      <w:r>
        <w:rPr>
          <w:noProof/>
        </w:rPr>
        <w:fldChar w:fldCharType="begin"/>
      </w:r>
      <w:r>
        <w:rPr>
          <w:noProof/>
        </w:rPr>
        <w:instrText xml:space="preserve"> PAGEREF _Toc159547728 \h </w:instrText>
      </w:r>
      <w:r>
        <w:rPr>
          <w:noProof/>
        </w:rPr>
        <w:fldChar w:fldCharType="separate"/>
      </w:r>
      <w:r>
        <w:rPr>
          <w:noProof/>
        </w:rPr>
        <w:t>94</w:t>
      </w:r>
      <w:r>
        <w:rPr>
          <w:noProof/>
        </w:rPr>
        <w:fldChar w:fldCharType="end"/>
      </w:r>
    </w:p>
    <w:p w:rsidR="00CA1FA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_Toc159547729 \h </w:instrText>
      </w:r>
      <w:r>
        <w:rPr>
          <w:noProof/>
        </w:rPr>
        <w:fldChar w:fldCharType="separate"/>
      </w:r>
      <w:r>
        <w:rPr>
          <w:noProof/>
        </w:rPr>
        <w:t>94</w:t>
      </w:r>
      <w:r>
        <w:rPr>
          <w:noProof/>
        </w:rPr>
        <w:fldChar w:fldCharType="end"/>
      </w:r>
    </w:p>
    <w:p w:rsidR="00CA1FA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_Toc159547730 \h </w:instrText>
      </w:r>
      <w:r>
        <w:rPr>
          <w:noProof/>
        </w:rPr>
        <w:fldChar w:fldCharType="separate"/>
      </w:r>
      <w:r>
        <w:rPr>
          <w:noProof/>
        </w:rPr>
        <w:t>95</w:t>
      </w:r>
      <w:r>
        <w:rPr>
          <w:noProof/>
        </w:rPr>
        <w:fldChar w:fldCharType="end"/>
      </w:r>
    </w:p>
    <w:p w:rsidR="00CA1FA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_Toc159547731 \h </w:instrText>
      </w:r>
      <w:r>
        <w:rPr>
          <w:noProof/>
        </w:rPr>
        <w:fldChar w:fldCharType="separate"/>
      </w:r>
      <w:r>
        <w:rPr>
          <w:noProof/>
        </w:rPr>
        <w:t>96</w:t>
      </w:r>
      <w:r>
        <w:rPr>
          <w:noProof/>
        </w:rPr>
        <w:fldChar w:fldCharType="end"/>
      </w:r>
    </w:p>
    <w:p w:rsidR="00CA1FA6" w:rsidP="00CA1FA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A1FA6" w:rsidP="00CA1FA6">
      <w:pPr>
        <w:pStyle w:val="Heading1"/>
        <w:jc w:val="center"/>
        <w:rPr>
          <w:rFonts w:hint="eastAsia"/>
        </w:rPr>
      </w:pPr>
      <w:bookmarkStart w:id="1" w:name="_Toc159547666"/>
      <w:r w:rsidRPr="00CA1FA6">
        <w:rPr>
          <w:rFonts w:hint="eastAsia"/>
        </w:rPr>
        <w:t>概论</w:t>
      </w:r>
      <w:bookmarkEnd w:id="1"/>
    </w:p>
    <w:p w:rsidR="00CA1FA6" w:rsidP="00CA1FA6">
      <w:pPr>
        <w:ind w:firstLine="560" w:firstLineChars="200"/>
        <w:rPr>
          <w:rFonts w:ascii="仿宋" w:eastAsia="仿宋" w:hAnsi="仿宋" w:hint="eastAsia"/>
          <w:sz w:val="28"/>
        </w:rPr>
      </w:pPr>
      <w:r w:rsidRPr="00CA1FA6">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CA1FA6" w:rsidP="00CA1FA6">
      <w:pPr>
        <w:pStyle w:val="Heading1"/>
        <w:rPr>
          <w:rFonts w:hint="eastAsia"/>
        </w:rPr>
      </w:pPr>
      <w:bookmarkStart w:id="2" w:name="_Toc159547667"/>
      <w:r w:rsidRPr="00CA1FA6">
        <w:rPr>
          <w:rFonts w:hint="eastAsia"/>
        </w:rPr>
        <w:t>一、独立运行户用风力发电机组项目风险管理方案</w:t>
      </w:r>
      <w:bookmarkEnd w:id="2"/>
    </w:p>
    <w:p w:rsidR="00CA1FA6" w:rsidP="00CA1FA6">
      <w:pPr>
        <w:pStyle w:val="Heading2"/>
        <w:rPr>
          <w:rFonts w:hint="eastAsia"/>
        </w:rPr>
      </w:pPr>
      <w:bookmarkStart w:id="3" w:name="_Toc159547668"/>
      <w:r w:rsidRPr="00CA1FA6">
        <w:rPr>
          <w:rFonts w:hint="eastAsia"/>
        </w:rPr>
        <w:t>(</w:t>
      </w:r>
      <w:r w:rsidRPr="00CA1FA6">
        <w:rPr>
          <w:rFonts w:hint="eastAsia"/>
        </w:rPr>
        <w:t>一</w:t>
      </w:r>
      <w:r w:rsidRPr="00CA1FA6">
        <w:rPr>
          <w:rFonts w:hint="eastAsia"/>
        </w:rPr>
        <w:t>)</w:t>
      </w:r>
      <w:r w:rsidRPr="00CA1FA6">
        <w:rPr>
          <w:rFonts w:hint="eastAsia"/>
        </w:rPr>
        <w:t>、风险管理概述</w:t>
      </w:r>
      <w:bookmarkEnd w:id="3"/>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在当前政策环境下，风险管理的关键性日益凸显，尤其在独立运行户用风力发电机组项目实施中扮演着不可或缺的角色。政策的不断调整和变化可能带来新的挑战，因此独立运行户用风力发电机组项目团队需要更加敏锐地识别、评估和应对各种潜在风险。</w:t>
      </w:r>
    </w:p>
    <w:p w:rsidR="00CA1FA6" w:rsidRPr="00CA1FA6" w:rsidP="00CA1FA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A1FA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独立运行户用风力发电机组项目可能产生的潜在影响。</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其次，风险评估的过程需要更具前瞻性，独立运行户用风力发电机组项目团队应当通过定性和定量分析，充分评估政策变化对独立运行户用风力发电机组项目目标的可能影响。这一过程的关键在于科学合理地量化潜在风险的概率和影响程度，从而有针对性地采取相应的风险应对措施。</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在面对政策层面的风险时，风险应对措施需要更加灵活。除了常规的避免、减轻、转移和接受策略外，独立运行户用风力发电机组项目团队还应考虑制定专门的政策应对计划，包括密切关注政策变化、及时调整独立运行户用风力发电机组项目实施方案等。例如，加强与相关政府部门的沟通，获取政策解读，及时调整独立运行户用风力发电机组项目策略以确保独立运行户用风力发电机组项目不受不确定性的过大影响。</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最后，风险监控的过程也需要更具前瞻性。独立运行户用风力发电机组项目团队在监控风险的同时，应当随时关注政策环境的变化，确保独立运行户用风力发电机组项目能够灵活适应新的政策要求。这可能涉及到对独立运行户用风力发电机组项目计划的及时调整、政策培训和独立运行户用风力发电机组项目团队的更新等方面，以保持独立运行户用风力发电机组项目在复杂多变的政策环境中的稳定推进。</w:t>
      </w:r>
    </w:p>
    <w:p w:rsidR="00CA1FA6" w:rsidP="00CA1FA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A1FA6">
        <w:rPr>
          <w:rFonts w:ascii="仿宋" w:eastAsia="仿宋" w:hAnsi="仿宋" w:hint="eastAsia"/>
          <w:sz w:val="28"/>
        </w:rPr>
        <w:t>在当前政策背景下，风险管理需要更具前瞻性、灵活性和战略性，以确保独立运行户用风力发电机组项目能够在不断变化的政策环境中保持成功实施的稳定性。通过全面考虑政策层面的风险，并采取相应的战略性风险管理措施，独立运行户用风力发电机组项目团队将更</w:t>
      </w:r>
    </w:p>
    <w:p w:rsidR="00CA1FA6" w:rsidP="00CA1FA6">
      <w:pPr>
        <w:ind w:firstLine="560" w:firstLineChars="200"/>
        <w:rPr>
          <w:rFonts w:ascii="仿宋" w:eastAsia="仿宋" w:hAnsi="仿宋" w:hint="eastAsia"/>
          <w:sz w:val="28"/>
        </w:rPr>
      </w:pPr>
      <w:r w:rsidRPr="00CA1FA6">
        <w:rPr>
          <w:rFonts w:ascii="仿宋" w:eastAsia="仿宋" w:hAnsi="仿宋" w:hint="eastAsia"/>
          <w:sz w:val="28"/>
        </w:rPr>
        <w:t>有信心和能力应对潜在的挑战，确保独立运行户用风力发电机组项目的成功推进。</w:t>
      </w:r>
    </w:p>
    <w:p w:rsidR="00CA1FA6" w:rsidP="00CA1FA6">
      <w:pPr>
        <w:pStyle w:val="Heading2"/>
      </w:pPr>
      <w:bookmarkStart w:id="4" w:name="_Toc159547669"/>
      <w:r w:rsidRPr="00CA1FA6">
        <w:t>(</w:t>
      </w:r>
      <w:r w:rsidRPr="00CA1FA6">
        <w:t>二</w:t>
      </w:r>
      <w:r w:rsidRPr="00CA1FA6">
        <w:t>)</w:t>
      </w:r>
      <w:r w:rsidRPr="00CA1FA6">
        <w:t>、企业面临的风险</w:t>
      </w:r>
      <w:bookmarkEnd w:id="4"/>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在独立运行户用风力发电机组项目领域，企业在运营过程中面临着多层次的风险，这些风险源于内部操作、外部环境变化以及激烈的市场竞争。为了确保企业的成功，有效的风险管理显得尤为关键。下面将详细探讨独立运行户用风力发电机组项目中可能出现的各类风险，并提出相应的应对措施，以保障企业的可持续发展。</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一、市场需求波动风险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1. 市场变化带来的需求波动风险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2. 竞争对手的市场份额侵蚀风险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A1FA6" w:rsidRPr="00CA1FA6" w:rsidP="00CA1FA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A1FA6">
        <w:rPr>
          <w:rFonts w:ascii="仿宋" w:eastAsia="仿宋" w:hAnsi="仿宋" w:hint="eastAsia"/>
          <w:sz w:val="28"/>
        </w:rPr>
        <w:t>二、供应链风险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1. 原材料供应不稳定风险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2. 供应链环节的质量风险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三、技术与生产风险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1. 生产设备故障风险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2. 生产工艺变革风险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四、法律与政策风险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1. 环保政策风险</w:t>
      </w:r>
    </w:p>
    <w:p w:rsidR="00CA1FA6" w:rsidRPr="00CA1FA6" w:rsidP="00CA1FA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A1FA6">
        <w:rPr>
          <w:rFonts w:ascii="仿宋" w:eastAsia="仿宋" w:hAnsi="仿宋" w:hint="eastAsia"/>
          <w:sz w:val="28"/>
        </w:rPr>
        <w:t>随着环保要求的提高，企业需要严格遵守相关的环保法规，以免面临罚款、停产等风险。因此，企业应密切关注环保政策的变化，加</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强环保投入，确保生产活动符合环保要求，降低环保政策风险。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2. 知识产权风险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在独立运行户用风力发电机组项目中，知识产权的保护至关重要。企业需防范知识产权被侵犯的风险，加强专利申请、技术保密等工作，以避免知识产权纠纷导致的市场排斥和法律诉讼风险。</w:t>
      </w:r>
    </w:p>
    <w:p w:rsidR="00CA1FA6" w:rsidP="00CA1FA6">
      <w:pPr>
        <w:ind w:firstLine="560" w:firstLineChars="200"/>
        <w:rPr>
          <w:rFonts w:ascii="仿宋" w:eastAsia="仿宋" w:hAnsi="仿宋" w:hint="eastAsia"/>
          <w:sz w:val="28"/>
        </w:rPr>
      </w:pPr>
      <w:r w:rsidRPr="00CA1FA6">
        <w:rPr>
          <w:rFonts w:ascii="仿宋" w:eastAsia="仿宋" w:hAnsi="仿宋" w:hint="eastAsia"/>
          <w:sz w:val="28"/>
        </w:rPr>
        <w:t>通过采取上述措施，企业可以更全面、系统地管理各类风险，提高对不确定性的应对能力，从而确保独立运行户用风力发电机组项目的顺利进行和企业的可持续发展。</w:t>
      </w:r>
    </w:p>
    <w:p w:rsidR="00CA1FA6" w:rsidP="00CA1FA6">
      <w:pPr>
        <w:pStyle w:val="Heading2"/>
      </w:pPr>
      <w:bookmarkStart w:id="5" w:name="_Toc159547670"/>
      <w:r w:rsidRPr="00CA1FA6">
        <w:t>(</w:t>
      </w:r>
      <w:r w:rsidRPr="00CA1FA6">
        <w:t>三</w:t>
      </w:r>
      <w:r w:rsidRPr="00CA1FA6">
        <w:t>)</w:t>
      </w:r>
      <w:r w:rsidRPr="00CA1FA6">
        <w:t>、风险成本与风险管理的目标</w:t>
      </w:r>
      <w:bookmarkEnd w:id="5"/>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风险管理一直是任何独立运行户用风力发电机组项目成功实施的关键因素之一。在独立运行户用风力发电机组项目中，风险管理的目标是通过系统性的方法识别、评估和应对可能影响独立运行户用风力发电机组项目目标的潜在风险。为了降低独立运行户用风力发电机组项目失败的风险，提高独立运行户用风力发电机组项目的成功率，独立运行户用风力发电机组项目团队需要在整个独立运行户用风力发电机组项目生命周期中采取一系列有效的风险管理措施。</w:t>
      </w:r>
    </w:p>
    <w:p w:rsidR="00CA1FA6" w:rsidRPr="00CA1FA6" w:rsidP="00CA1FA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A1FA6">
        <w:rPr>
          <w:rFonts w:ascii="仿宋" w:eastAsia="仿宋" w:hAnsi="仿宋" w:hint="eastAsia"/>
          <w:sz w:val="28"/>
        </w:rPr>
        <w:t>风险成本作为风险管理的一个关键概念，在独立运行户用风力发电机组项目中显得尤为重要。这指的是由于风险事件的发生可能导致的经济损失和其他负面影响所带来的费用。这些成本涵盖了直接和间接的损失，以及为了应对风险而采取的各种措施所产生的费用。考虑到独立运行户用风力发电机组项目通常涉及大量资金投入，合理评估</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和控制风险成本对独立运行户用风力发电机组项目的成功至关重要，直接影响独立运行户用风力发电机组项目的资金流动和盈利能力。</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风险管理的目标之一是在独立运行户用风力发电机组项目启动阶段就能预测和识别潜在风险。通过建立完善的风险识别和分析体系，独立运行户用风力发电机组项目团队可以提前评估可能出现的风险，为独立运行户用风力发电机组项目决策提供科学依据。评估和量化风险同样重要，通过对风险事件的发生概率和影响程度进行评估，可以为独立运行户用风力发电机组项目制定合适的风险应对策略提供基础。将风险以数字形式量化有助于独立运行户用风力发电机组项目管理者更好地理解整体风险影响，并作出相应决策。</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控制和减少风险是风险管理的核心目标。通过建立完善的风险控制体系，独立运行户用风力发电机组项目团队能够制定详细的风险控制计划，并实施有效的措施，以降低独立运行户用风力发电机组项目的风险水平，提高独立运行户用风力发电机组项目的成功率。应对和处理风险同样重要，特别是在风险事件发生时，能够及时采取措施最大程度减少损失。</w:t>
      </w:r>
    </w:p>
    <w:p w:rsidR="00CA1FA6" w:rsidRPr="00CA1FA6" w:rsidP="00CA1FA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A1FA6">
        <w:rPr>
          <w:rFonts w:ascii="仿宋" w:eastAsia="仿宋" w:hAnsi="仿宋" w:hint="eastAsia"/>
          <w:sz w:val="28"/>
        </w:rPr>
        <w:t>监控和反馈风险是风险管理的最终目标。通过不断监控独立运行户用风力发电机组项目的风险状态，及时反馈风险信息，独立运行户用风力发电机组项目管理者能够做出及时决策，快速调整风险应对策略，确保独立运行户用风力发电机组项目按计划进行。这有效地建立了独立运行户用风力发电机组项目的风险监控和反馈机制，有助于独立运行户用风力发电机组项目在变化的环境中保持灵活性和应变能</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力。</w:t>
      </w:r>
    </w:p>
    <w:p w:rsidR="00CA1FA6" w:rsidP="00CA1FA6">
      <w:pPr>
        <w:ind w:firstLine="560" w:firstLineChars="200"/>
        <w:rPr>
          <w:rFonts w:ascii="仿宋" w:eastAsia="仿宋" w:hAnsi="仿宋" w:hint="eastAsia"/>
          <w:sz w:val="28"/>
        </w:rPr>
      </w:pPr>
      <w:r w:rsidRPr="00CA1FA6">
        <w:rPr>
          <w:rFonts w:ascii="仿宋" w:eastAsia="仿宋" w:hAnsi="仿宋" w:hint="eastAsia"/>
          <w:sz w:val="28"/>
        </w:rPr>
        <w:t>在独立运行户用风力发电机组项目中，综合考虑风险成本和风险管理的各独立运行户用风力发电机组项目标，独立运行户用风力发电机组项目团队能够更好地应对不确定性，提高独立运行户用风力发电机组项目的成功率。通过合理的风险管理，独立运行户用风力发电机组项目可以更顺利、更有效地达成预定的时间、成本和质量目标。</w:t>
      </w:r>
    </w:p>
    <w:p w:rsidR="00CA1FA6" w:rsidP="00CA1FA6">
      <w:pPr>
        <w:pStyle w:val="Heading2"/>
      </w:pPr>
      <w:bookmarkStart w:id="6" w:name="_Toc159547671"/>
      <w:r w:rsidRPr="00CA1FA6">
        <w:t>(</w:t>
      </w:r>
      <w:r w:rsidRPr="00CA1FA6">
        <w:t>四</w:t>
      </w:r>
      <w:r w:rsidRPr="00CA1FA6">
        <w:t>)</w:t>
      </w:r>
      <w:r w:rsidRPr="00CA1FA6">
        <w:t>、人力资本风险分析</w:t>
      </w:r>
      <w:bookmarkEnd w:id="6"/>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一、人力资本风险的界定与总览</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在独立运行户用风力发电机组项目中，人力资本风险指的是由于不当的人力资源管理、员工素质欠缺或者员工频繁流动等因素引发的可能性风险。这些潜在的风险直接关系到企业的关键指标，如生产效率、产品质量以及独立运行户用风力发电机组项目进展。人力资本风险分析的主要目的在于识别和评估这些风险，以帮助企业采取相应措施来降低或避免对独立运行户用风力发电机组项目的不利影响。</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二、内部人力资本风险的深度分析</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1. 员工素质风险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2. 员工流动风险</w:t>
      </w:r>
    </w:p>
    <w:p w:rsidR="00CA1FA6" w:rsidRPr="00CA1FA6" w:rsidP="00CA1FA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A1FA6">
        <w:rPr>
          <w:rFonts w:ascii="仿宋" w:eastAsia="仿宋" w:hAnsi="仿宋" w:hint="eastAsia"/>
          <w:sz w:val="28"/>
        </w:rPr>
        <w:t>高离职率和频繁流动可能带来独立运行户用风力发电机组项目</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延误、生产线断档以及知识流失等问题。为了缓解这种风险，企业可通过建立健全的员工关系、提供发展空间和培训机会，增强员工的归属感和忠诚度。</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3. 管理能力风险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管理层在独立运行户用风力发电机组项目过程中的决策、协调和沟通能力不足可能导致独立运行户用风力发电机组项目进展缓慢、资源浪费以及团队合作不畅。为规避这一风险，企业需强化管理层的培训和能力提升，提高他们的领导力和组织能力。</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三、外部人力资本风险的综合分析</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1. 市场竞争风险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2. 法律法规风险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3. 技术变革风险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CA1FA6" w:rsidP="00CA1FA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A1FA6">
        <w:rPr>
          <w:rFonts w:ascii="仿宋" w:eastAsia="仿宋" w:hAnsi="仿宋" w:hint="eastAsia"/>
          <w:sz w:val="28"/>
        </w:rPr>
        <w:t>通过全面分析内外部人力资本风险，企业能够识别潜在的问题因</w:t>
      </w:r>
    </w:p>
    <w:p w:rsidR="00CA1FA6" w:rsidP="00CA1FA6">
      <w:pPr>
        <w:ind w:firstLine="560" w:firstLineChars="200"/>
        <w:rPr>
          <w:rFonts w:ascii="仿宋" w:eastAsia="仿宋" w:hAnsi="仿宋" w:hint="eastAsia"/>
          <w:sz w:val="28"/>
        </w:rPr>
      </w:pPr>
      <w:r w:rsidRPr="00CA1FA6">
        <w:rPr>
          <w:rFonts w:ascii="仿宋" w:eastAsia="仿宋" w:hAnsi="仿宋" w:hint="eastAsia"/>
          <w:sz w:val="28"/>
        </w:rPr>
        <w:t>素，并采取相应措施来降低或避免这些风险对独立运行户用风力发电机组项目的负面影响。科学合理的人力资本管理有助于提高生产效率、确保产品质量，并确保独立运行户用风力发电机组项目的顺利推进。</w:t>
      </w:r>
    </w:p>
    <w:p w:rsidR="00CA1FA6" w:rsidP="00CA1FA6">
      <w:pPr>
        <w:pStyle w:val="Heading2"/>
      </w:pPr>
      <w:bookmarkStart w:id="7" w:name="_Toc159547672"/>
      <w:r w:rsidRPr="00CA1FA6">
        <w:t>(</w:t>
      </w:r>
      <w:r w:rsidRPr="00CA1FA6">
        <w:t>五</w:t>
      </w:r>
      <w:r w:rsidRPr="00CA1FA6">
        <w:t>)</w:t>
      </w:r>
      <w:r w:rsidRPr="00CA1FA6">
        <w:t>、风险识别</w:t>
      </w:r>
      <w:bookmarkEnd w:id="7"/>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1. 人才招聘与储备风险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在独立运行户用风力发电机组项目进行中，人才招聘与储备是关键的环节。如果企业无法及时找到合适的人才填补空缺，可能导致独立运行户用风力发电机组项目推进受阻，增加其他员工工作负担。建议企业建立健全的招聘渠道，同时进行人才储备，以确保在关键时刻能够迅速找到合适的替补人员。</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2. 培训与继续教育风险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独立运行户用风力发电机组项目质量。</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3. 沟通与团队协作风险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独立运行户用风力发电机组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CA1FA6" w:rsidRPr="00CA1FA6" w:rsidP="00CA1FA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A1FA6">
        <w:rPr>
          <w:rFonts w:ascii="仿宋" w:eastAsia="仿宋" w:hAnsi="仿宋" w:hint="eastAsia"/>
          <w:sz w:val="28"/>
        </w:rPr>
        <w:t xml:space="preserve"> 4. 福利与激励风险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CA1FA6" w:rsidRPr="00CA1FA6" w:rsidP="00CA1FA6">
      <w:pPr>
        <w:ind w:firstLine="560" w:firstLineChars="200"/>
        <w:rPr>
          <w:rFonts w:ascii="仿宋" w:eastAsia="仿宋" w:hAnsi="仿宋" w:hint="eastAsia"/>
          <w:sz w:val="28"/>
        </w:rPr>
      </w:pPr>
      <w:r w:rsidRPr="00CA1FA6">
        <w:rPr>
          <w:rFonts w:ascii="仿宋" w:eastAsia="仿宋" w:hAnsi="仿宋"/>
          <w:sz w:val="28"/>
        </w:rPr>
        <w:t xml:space="preserve"> 5. </w:t>
      </w:r>
      <w:r w:rsidRPr="00CA1FA6">
        <w:rPr>
          <w:rFonts w:ascii="仿宋" w:eastAsia="仿宋" w:hAnsi="仿宋" w:hint="eastAsia"/>
          <w:sz w:val="28"/>
        </w:rPr>
        <w:t>外部劳动力市场风险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风险识别的建议与对策</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1. 建立健全的招聘渠道与人才储备计划</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2. 实施持续的培训与教育计划</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3. 加强沟通培训与团队建设</w:t>
      </w:r>
    </w:p>
    <w:p w:rsidR="00CA1FA6" w:rsidRPr="00CA1FA6" w:rsidP="00CA1FA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A1FA6">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4. 调整灵活的福利政策和激励机制</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5. 持续关注外部劳动力市场动态</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6. 制定危机管理计划</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建立完善的危机管理计划，明确各类风险发生时的应急预案和决策流程。包括人才流失、技能短缺、管理层变动等情况的具体处理方案，以应对突发情况，保障独立运行户用风力发电机组项目的平稳进行。</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7. 强化绩效评估和激励机制</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8. 持续改进企业文化</w:t>
      </w:r>
    </w:p>
    <w:p w:rsidR="00CA1FA6" w:rsidRPr="00CA1FA6" w:rsidP="00CA1FA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A1FA6">
        <w:rPr>
          <w:rFonts w:ascii="仿宋" w:eastAsia="仿宋" w:hAnsi="仿宋" w:hint="eastAsia"/>
          <w:sz w:val="28"/>
        </w:rPr>
        <w:t>营造积极向上的企业文化，加强员工归属感和凝聚力。通过团队活动、文化建设等方式，培养员工对企业的认同感，减少员工流失风险。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9. 制定法律合规标准</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风险识别的综合管理</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风险识别是一个动态过程，需要不断地跟踪和调整。企业在独立运行户用风力发电机组项目中应当持续关注内外部环境的变化，及时调整风险识别策略，以确保独立运行户用风力发电机组项目的持续稳定推进。通过科学的风险识别和有效的应对措施，企业可以更好地规避潜在风险，保障独立运行户用风力发电机组项目的成功实施。</w:t>
      </w:r>
    </w:p>
    <w:p w:rsidR="00CA1FA6" w:rsidP="00CA1FA6">
      <w:pPr>
        <w:ind w:firstLine="560" w:firstLineChars="200"/>
        <w:rPr>
          <w:rFonts w:ascii="仿宋" w:eastAsia="仿宋" w:hAnsi="仿宋"/>
          <w:sz w:val="28"/>
        </w:rPr>
      </w:pPr>
    </w:p>
    <w:p w:rsidR="00CA1FA6" w:rsidP="00CA1FA6">
      <w:pPr>
        <w:pStyle w:val="Heading2"/>
      </w:pPr>
      <w:bookmarkStart w:id="8" w:name="_Toc159547673"/>
      <w:r w:rsidRPr="00CA1FA6">
        <w:t>(</w:t>
      </w:r>
      <w:r w:rsidRPr="00CA1FA6">
        <w:t>六</w:t>
      </w:r>
      <w:r w:rsidRPr="00CA1FA6">
        <w:t>)</w:t>
      </w:r>
      <w:r w:rsidRPr="00CA1FA6">
        <w:t>、风险管理的措施</w:t>
      </w:r>
      <w:bookmarkEnd w:id="8"/>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1. 制定全面的风险管理计划</w:t>
      </w:r>
    </w:p>
    <w:p w:rsidR="00CA1FA6" w:rsidRPr="00CA1FA6" w:rsidP="00CA1FA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A1FA6">
        <w:rPr>
          <w:rFonts w:ascii="仿宋" w:eastAsia="仿宋" w:hAnsi="仿宋" w:hint="eastAsia"/>
          <w:sz w:val="28"/>
        </w:rPr>
        <w:t>在独立运行户用风力发电机组项目启动阶段，制定一份全面的风险管理计划，明确风险的识别、评估、监测和应对流程。确保团队对计划的理解，并定期审查和更新以适应独立运行户用风力发电机组项目的变化。</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2. 建立专业的风险管理团队</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3. 定期进行风险评估</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4. 强化沟通与团队合作</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建立畅通的沟通渠道，鼓励团队成员分享风险信息。强化团队的协作能力，确保独立运行户用风力发电机组项目各阶段的协同工作，以减缓因沟通不畅导致的风险。</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5. 制定风险应对策略</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对每一种潜在风险，制定相应的应对策略。这包括风险的缓解、转移、接受或避免，确保团队在面对风险时能够迅速作出决策并采取有效行动。</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6. 建立紧急响应机制</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制定紧急响应计划，确保在风险发生时能够快速、有序地做出反应。明确责任人，提前准备好必要的资源和工具，以降低风险事件对独立运行户用风力发电机组项目的不利影响。</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7. 风险监测和追踪</w:t>
      </w:r>
    </w:p>
    <w:p w:rsidR="00CA1FA6" w:rsidRPr="00CA1FA6" w:rsidP="00CA1FA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A1FA6">
        <w:rPr>
          <w:rFonts w:ascii="仿宋" w:eastAsia="仿宋" w:hAnsi="仿宋" w:hint="eastAsia"/>
          <w:sz w:val="28"/>
        </w:rPr>
        <w:t>建立系统化的风险监测和追踪机制，及时了解风险的变化和发展</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趋势。定期更新风险登记簿，跟踪风险的实际发生概率和影响程度，以及已采取的应对措施的效果。</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8. 制度化的经验总结</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在独立运行户用风力发电机组项目结束后，进行全面的风险经验总结。总结成功的风险管理实践和教训，形成制度化的经验库，为未来独立运行户用风力发电机组项目提供有力的参考和借鉴。</w:t>
      </w:r>
    </w:p>
    <w:p w:rsidR="00CA1FA6" w:rsidP="00CA1FA6">
      <w:pPr>
        <w:ind w:firstLine="560" w:firstLineChars="200"/>
        <w:rPr>
          <w:rFonts w:ascii="仿宋" w:eastAsia="仿宋" w:hAnsi="仿宋" w:hint="eastAsia"/>
          <w:sz w:val="28"/>
        </w:rPr>
      </w:pPr>
      <w:r w:rsidRPr="00CA1FA6">
        <w:rPr>
          <w:rFonts w:ascii="仿宋" w:eastAsia="仿宋" w:hAnsi="仿宋" w:hint="eastAsia"/>
          <w:sz w:val="28"/>
        </w:rPr>
        <w:t>通过采取以上风险管理的措施，企业可以更好地识别、评估和应对潜在的风险，确保独立运行户用风力发电机组项目能够在不确定的环境中取得成功。风险管理不仅仅是问题的解决，更是对未知因素的有序应对，为独立运行户用风力发电机组项目的可持续发展提供有力支持。</w:t>
      </w:r>
    </w:p>
    <w:p w:rsidR="00CA1FA6" w:rsidP="00CA1FA6">
      <w:pPr>
        <w:pStyle w:val="Heading1"/>
        <w:rPr>
          <w:rFonts w:hint="eastAsia"/>
        </w:rPr>
      </w:pPr>
      <w:bookmarkStart w:id="9" w:name="_Toc159547674"/>
      <w:r w:rsidRPr="00CA1FA6">
        <w:rPr>
          <w:rFonts w:hint="eastAsia"/>
        </w:rPr>
        <w:t>二、独立运行户用风力发电机组项目质量管理方案</w:t>
      </w:r>
      <w:bookmarkEnd w:id="9"/>
    </w:p>
    <w:p w:rsidR="00CA1FA6" w:rsidP="00CA1FA6">
      <w:pPr>
        <w:pStyle w:val="Heading2"/>
        <w:rPr>
          <w:rFonts w:hint="eastAsia"/>
        </w:rPr>
      </w:pPr>
      <w:bookmarkStart w:id="10" w:name="_Toc159547675"/>
      <w:r w:rsidRPr="00CA1FA6">
        <w:rPr>
          <w:rFonts w:hint="eastAsia"/>
        </w:rPr>
        <w:t>(</w:t>
      </w:r>
      <w:r w:rsidRPr="00CA1FA6">
        <w:rPr>
          <w:rFonts w:hint="eastAsia"/>
        </w:rPr>
        <w:t>一</w:t>
      </w:r>
      <w:r w:rsidRPr="00CA1FA6">
        <w:rPr>
          <w:rFonts w:hint="eastAsia"/>
        </w:rPr>
        <w:t>)</w:t>
      </w:r>
      <w:r w:rsidRPr="00CA1FA6">
        <w:rPr>
          <w:rFonts w:hint="eastAsia"/>
        </w:rPr>
        <w:t>、全面质量管理</w:t>
      </w:r>
      <w:bookmarkEnd w:id="10"/>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（一）全面质量管理的概念</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1. 概念解析</w:t>
      </w:r>
    </w:p>
    <w:p w:rsidR="00CA1FA6" w:rsidRPr="00CA1FA6" w:rsidP="00CA1FA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A1FA6">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求企业将质量观念贯穿到每个环节中。</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2. 特点</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（二）全面质量管理的原则</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1. 顾客导向</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2. 全员参与</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3. 过程管理</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CA1FA6" w:rsidRPr="00CA1FA6" w:rsidP="00CA1FA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A1FA6">
        <w:rPr>
          <w:rFonts w:ascii="仿宋" w:eastAsia="仿宋" w:hAnsi="仿宋" w:hint="eastAsia"/>
          <w:sz w:val="28"/>
        </w:rPr>
        <w:t>4. 持续改进</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持续改进是全面质量管理的核心之一。企业应该不断寻求改进的机会，包括改进产品质量、生产过程、管理方法等，从而提高企业的绩效。</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5. 数据驱动</w:t>
      </w:r>
    </w:p>
    <w:p w:rsidR="00CA1FA6" w:rsidRPr="00CA1FA6" w:rsidP="00CA1FA6">
      <w:pPr>
        <w:ind w:firstLine="560" w:firstLineChars="200"/>
        <w:rPr>
          <w:rFonts w:ascii="仿宋" w:eastAsia="仿宋" w:hAnsi="仿宋"/>
          <w:sz w:val="28"/>
        </w:rPr>
      </w:pPr>
      <w:r w:rsidRPr="00CA1FA6">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（三）全面质量管理的实施步骤</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1. 制定质量政策和目标</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企业应该明确质量政策和目标，将顾客满意度置于首位，确定质量改进的具体目标，为全面质量管理的实施提供清晰的指导方向。</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2. 规划质量管理体系</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企业需要建立健全的质量管理体系，包括质量管理组织结构、质量管理程序文件、质量目标和责任分工等，确保全面质量管理能够有序进行。</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3. 质量成本分析</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4. 质量培训与教育</w:t>
      </w:r>
    </w:p>
    <w:p w:rsidR="00CA1FA6" w:rsidRPr="00CA1FA6" w:rsidP="00CA1FA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A1FA6">
        <w:rPr>
          <w:rFonts w:ascii="仿宋" w:eastAsia="仿宋" w:hAnsi="仿宋" w:hint="eastAsia"/>
          <w:sz w:val="28"/>
        </w:rPr>
        <w:t>全面质量管理需要员工具备相关的知识和技能，因此企业需要加强对员工的质量培训和教育，提升员工的质量意识和专业素养。</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5. 制定质量控制计划</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企业应该制定相应的质量控制计划，包括质量标准、检验方法、质量控制点等，确保产品在生产过程中能够达到预期的质量要求。</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6. 实施全面质量管理</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（四）全面质量管理在智能化设备独立运行户用风力发电机组项目中的应用</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在智能化设备独立运行户用风力发电机组项目中，全面质量管理发挥着至关重要的作用。通过下面几个方面的实际应用，可以更好地理解全面质量管理在独立运行户用风力发电机组项目中的意义：</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1. 工艺优化和改进： 利用全面质量管理原则，独立运行户用风力发电机组项目团队能够深入了解生产工艺，通过全员参与的方式发现潜在的工艺问题，并不断进行持续改进，提高智能化设备的生产效率和质量水平。</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2. 全员培训与技能提升： 全面质量管理注重全员参与，独立运行户用风力发电机组项目团队通过质量培训和技能提升计划，确保每位成员具备必要的知识和技能，以更好地适应智能化设备制造的高标准要求。</w:t>
      </w:r>
    </w:p>
    <w:p w:rsidR="00CA1FA6" w:rsidRPr="00CA1FA6" w:rsidP="00CA1FA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A1FA6">
        <w:rPr>
          <w:rFonts w:ascii="仿宋" w:eastAsia="仿宋" w:hAnsi="仿宋" w:hint="eastAsia"/>
          <w:sz w:val="28"/>
        </w:rPr>
        <w:t>3. 数据驱动的质量决策： 强调以数据为依据的全面质量管理原则，在智能化设备独立运行户用风力发电机组项目中可以通过数据分</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析实时监测生产过程，准确评估产品质量，迅速做出质量决策，确保产品达到预期标准。</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4. 顾客导向的产品设计： 通过深入了解顾客需求，智能化设备独立运行户用风力发电机组项目可以在产品设计阶段就充分考虑顾客的期望，以顾客满意度为导向，打造更符合市场需求的智能化产品。</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5. 持续改进和创新： 全面质量管理强调持续改进，对于智能化设备独立运行户用风力发电机组项目而言，这意味着不断追求技术创新，优化生产流程，引入先进技术，从而提升产品质量和市场竞争力。</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通过将全面质量管理的理念融入智能化设备独立运行户用风力发电机组项目的方方面面，独立运行户用风力发电机组项目团队可以更好地应对市场变化、提高生产效率、降低成本，并在竞争激烈的行业中取得持续的成功。</w:t>
      </w:r>
    </w:p>
    <w:p w:rsidR="00CA1FA6" w:rsidP="00CA1FA6">
      <w:pPr>
        <w:ind w:firstLine="560" w:firstLineChars="200"/>
        <w:rPr>
          <w:rFonts w:ascii="仿宋" w:eastAsia="仿宋" w:hAnsi="仿宋" w:hint="eastAsia"/>
          <w:sz w:val="28"/>
        </w:rPr>
      </w:pPr>
      <w:r w:rsidRPr="00CA1FA6">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独立运行户用风力发电机组项目能够更好地适应快速发展的科技环境，为企业的可持续发展打下坚实基础。</w:t>
      </w:r>
    </w:p>
    <w:p w:rsidR="00CA1FA6" w:rsidP="00CA1FA6">
      <w:pPr>
        <w:pStyle w:val="Heading2"/>
      </w:pPr>
      <w:bookmarkStart w:id="11" w:name="_Toc159547676"/>
      <w:r w:rsidRPr="00CA1FA6">
        <w:t>(</w:t>
      </w:r>
      <w:r w:rsidRPr="00CA1FA6">
        <w:t>二</w:t>
      </w:r>
      <w:r w:rsidRPr="00CA1FA6">
        <w:t>)</w:t>
      </w:r>
      <w:r w:rsidRPr="00CA1FA6">
        <w:t>、质量成本管理</w:t>
      </w:r>
      <w:bookmarkEnd w:id="11"/>
    </w:p>
    <w:p w:rsidR="00CA1FA6" w:rsidRPr="00CA1FA6" w:rsidP="00CA1FA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A1FA6">
        <w:rPr>
          <w:rFonts w:ascii="仿宋" w:eastAsia="仿宋" w:hAnsi="仿宋" w:hint="eastAsia"/>
          <w:sz w:val="28"/>
        </w:rPr>
        <w:t>在独立运行户用风力发电机组项目执行过程中，质量成本管理是一项关键的活动，旨在全面规划、控制和管理因质量问题而产生的各项成本。在独立运行户用风力发电机组项目中，质量成本管理对于提</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升产品质量、降低生产成本以及增强竞争力具有重要意义。</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1. 质量成本的定义</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2. 质量成本管理的概念</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3. 质量成本管理分类</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预防成本： 投入在预防产品不合格活动上的费用，包括质量培训、工艺设计等。</w:t>
      </w:r>
    </w:p>
    <w:p w:rsidR="00CA1FA6" w:rsidRPr="00CA1FA6" w:rsidP="00CA1FA6">
      <w:pPr>
        <w:ind w:firstLine="560" w:firstLineChars="200"/>
        <w:rPr>
          <w:rFonts w:ascii="仿宋" w:eastAsia="仿宋" w:hAnsi="仿宋"/>
          <w:sz w:val="28"/>
        </w:rPr>
      </w:pPr>
      <w:r w:rsidRPr="00CA1FA6">
        <w:rPr>
          <w:rFonts w:ascii="仿宋" w:eastAsia="仿宋" w:hAnsi="仿宋"/>
          <w:sz w:val="28"/>
        </w:rPr>
        <w:t xml:space="preserve">  </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评估成本： 用于检验和测试产品以确保符合质量标准的成本，包括检验设备、测试材料等。</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内部失误成本： 由于产品不合格而产生的内部成本，包括返工、报废、维修等费用。</w:t>
      </w:r>
    </w:p>
    <w:p w:rsidR="00CA1FA6" w:rsidRPr="00CA1FA6" w:rsidP="00CA1FA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A1FA6">
        <w:rPr>
          <w:rFonts w:ascii="仿宋" w:eastAsia="仿宋" w:hAnsi="仿宋" w:hint="eastAsia"/>
          <w:sz w:val="28"/>
        </w:rPr>
        <w:t xml:space="preserve"> 外部失误成本： 由不合格产品引起的外部损失，包括退货、赔偿、声誉受损等。</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4. 质量成本管理的应用</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持续改进： 不断改进产品设计、生产工艺、质量管理体系，降低质量成本，提高产品合格率，满足客户需求，提升市场竞争力。</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5. 质量成本管理的优势</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降低生产成本： 通过降低内外部失误成本，提高产品合格率，从而降低生产成本。</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提高产品质量： 促使企业从源头上预防产品质量问题的发生，全员参与质量管理，提高产品质量水平。</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增强市场竞争力： 通过优化质量成本管理，提高产品性价比，提升品牌形象，增强市场竞争力。</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加强管理决策： 提供全面的质量成本数据支持，帮助管理层进行科学决策，合理配置资源，提高企业经营效益。</w:t>
      </w:r>
    </w:p>
    <w:p w:rsidR="00CA1FA6" w:rsidP="00CA1FA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A1FA6">
        <w:rPr>
          <w:rFonts w:ascii="仿宋" w:eastAsia="仿宋" w:hAnsi="仿宋" w:hint="eastAsia"/>
          <w:sz w:val="28"/>
        </w:rPr>
        <w:t>综合而言，质量成本管理在独立运行户用风力发电机组项目领域是一项不可或缺的工作。通过全面认识和管理质量成本，企业可以降低生产成本、提高产品质量、增强市场竞争力，实现可持续发展。因此，企业应该高度重视质量成本管理，积极开展相关工作，并不断优</w:t>
      </w:r>
    </w:p>
    <w:p w:rsidR="00CA1FA6" w:rsidP="00CA1FA6">
      <w:pPr>
        <w:ind w:firstLine="560" w:firstLineChars="200"/>
        <w:rPr>
          <w:rFonts w:ascii="仿宋" w:eastAsia="仿宋" w:hAnsi="仿宋" w:hint="eastAsia"/>
          <w:sz w:val="28"/>
        </w:rPr>
      </w:pPr>
      <w:r w:rsidRPr="00CA1FA6">
        <w:rPr>
          <w:rFonts w:ascii="仿宋" w:eastAsia="仿宋" w:hAnsi="仿宋" w:hint="eastAsia"/>
          <w:sz w:val="28"/>
        </w:rPr>
        <w:t>化质量成本管理体系，以实现质量成本最小化的目标。</w:t>
      </w:r>
    </w:p>
    <w:p w:rsidR="00CA1FA6" w:rsidP="00CA1FA6">
      <w:pPr>
        <w:pStyle w:val="Heading2"/>
      </w:pPr>
      <w:bookmarkStart w:id="12" w:name="_Toc159547677"/>
      <w:r w:rsidRPr="00CA1FA6">
        <w:t>(</w:t>
      </w:r>
      <w:r w:rsidRPr="00CA1FA6">
        <w:t>三</w:t>
      </w:r>
      <w:r w:rsidRPr="00CA1FA6">
        <w:t>)</w:t>
      </w:r>
      <w:r w:rsidRPr="00CA1FA6">
        <w:t>、服务质量管理</w:t>
      </w:r>
      <w:bookmarkEnd w:id="12"/>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1. 客户需求分析： 理解客户的期望和需求是确保服务质量的第一步。这可以通过市场调研、客户反馈和数据分析来实现。</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2. 服务设计： 设计阶段需要考虑如何最好地满足客户需求，包括服务流程、技术基础设施和员工培训等方面。</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3. 员工培训和发展： 员工是服务质量的关键因素。提供适当的培训和发展计划，以确保他们具备必要的技能和知识，并能够提供卓越的服务。</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4. 流程管理： 通过有效的流程管理确保服务交付的一致性和高效性。这可能包括制定标准操作程序 (SOP)、使用技术解决方案来提高效率等。</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5. 客户反馈和持续改进： 定期收集客户反馈，借此识别任何可能的问题或改进的机会。持续改进是服务质量管理的核心原则。</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6. 性能指标和测量： 制定合适的性能指标以评估服务质量。这可以涉及客户满意度、服务交付时间、问题解决速度等方面的度量。</w:t>
      </w:r>
    </w:p>
    <w:p w:rsidR="00CA1FA6" w:rsidRPr="00CA1FA6" w:rsidP="00CA1FA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A1FA6">
        <w:rPr>
          <w:rFonts w:ascii="仿宋" w:eastAsia="仿宋" w:hAnsi="仿宋" w:hint="eastAsia"/>
          <w:sz w:val="28"/>
        </w:rPr>
        <w:t>7. 技术支持和创新： 利用新技术和创新来提升服务质量，例如</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自动化、人工智能、客户关系管理系统等。</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8. 风险管理： 识别和管理可能影响服务质量的风险。这可以包括对供应链、技术故障、人力资源等方面的风险进行有效的管理。</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9. 法规和合规性： 遵守适用的法规和行业标准，以确保服务质量管理的合规性。</w:t>
      </w:r>
    </w:p>
    <w:p w:rsidR="00CA1FA6" w:rsidP="00CA1FA6">
      <w:pPr>
        <w:ind w:firstLine="560" w:firstLineChars="200"/>
        <w:rPr>
          <w:rFonts w:ascii="仿宋" w:eastAsia="仿宋" w:hAnsi="仿宋" w:hint="eastAsia"/>
          <w:sz w:val="28"/>
        </w:rPr>
      </w:pPr>
      <w:r w:rsidRPr="00CA1FA6">
        <w:rPr>
          <w:rFonts w:ascii="仿宋" w:eastAsia="仿宋" w:hAnsi="仿宋" w:hint="eastAsia"/>
          <w:sz w:val="28"/>
        </w:rPr>
        <w:t>10. 团队协作： 通过建立有效的团队协作和沟通机制来促进服务质量的提升。</w:t>
      </w:r>
    </w:p>
    <w:p w:rsidR="00CA1FA6" w:rsidP="00CA1FA6">
      <w:pPr>
        <w:pStyle w:val="Heading1"/>
        <w:rPr>
          <w:rFonts w:hint="eastAsia"/>
        </w:rPr>
      </w:pPr>
      <w:bookmarkStart w:id="13" w:name="_Toc159547678"/>
      <w:r w:rsidRPr="00CA1FA6">
        <w:rPr>
          <w:rFonts w:hint="eastAsia"/>
        </w:rPr>
        <w:t>三、企业管理方案</w:t>
      </w:r>
      <w:bookmarkEnd w:id="13"/>
    </w:p>
    <w:p w:rsidR="00CA1FA6" w:rsidP="00CA1FA6">
      <w:pPr>
        <w:pStyle w:val="Heading2"/>
        <w:rPr>
          <w:rFonts w:hint="eastAsia"/>
        </w:rPr>
      </w:pPr>
      <w:bookmarkStart w:id="14" w:name="_Toc159547679"/>
      <w:r w:rsidRPr="00CA1FA6">
        <w:rPr>
          <w:rFonts w:hint="eastAsia"/>
        </w:rPr>
        <w:t>(</w:t>
      </w:r>
      <w:r w:rsidRPr="00CA1FA6">
        <w:rPr>
          <w:rFonts w:hint="eastAsia"/>
        </w:rPr>
        <w:t>一</w:t>
      </w:r>
      <w:r w:rsidRPr="00CA1FA6">
        <w:rPr>
          <w:rFonts w:hint="eastAsia"/>
        </w:rPr>
        <w:t>)</w:t>
      </w:r>
      <w:r w:rsidRPr="00CA1FA6">
        <w:rPr>
          <w:rFonts w:hint="eastAsia"/>
        </w:rPr>
        <w:t>、企业管理体系</w:t>
      </w:r>
      <w:bookmarkEnd w:id="14"/>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一、组织结构与体系</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1. 组织结构设计： 确定企业内部各部门、团队和岗位之间的关系，建立清晰的组织结构，以实现工作分工、协作和沟通的有效性。</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2. 决策层次： 规定决策的层级结构，确保信息能够迅速准确地传达和决策能够迅速实施。</w:t>
      </w:r>
    </w:p>
    <w:p w:rsidR="00CA1FA6" w:rsidRPr="00CA1FA6" w:rsidP="00CA1FA6">
      <w:pPr>
        <w:ind w:firstLine="560" w:firstLineChars="200"/>
        <w:rPr>
          <w:rFonts w:ascii="仿宋" w:eastAsia="仿宋" w:hAnsi="仿宋" w:hint="eastAsia"/>
          <w:sz w:val="28"/>
        </w:rPr>
      </w:pPr>
      <w:r w:rsidRPr="00CA1FA6">
        <w:rPr>
          <w:rFonts w:ascii="仿宋" w:eastAsia="仿宋" w:hAnsi="仿宋" w:hint="eastAsia"/>
          <w:sz w:val="28"/>
        </w:rPr>
        <w:t xml:space="preserve"> 二、管理流程与方法</w:t>
      </w:r>
      <w:r w:rsidRPr="00CA1FA6">
        <w:rPr>
          <w:rFonts w:ascii="仿宋" w:eastAsia="仿宋" w:hAnsi="仿宋" w:hint="eastAsia"/>
          <w:sz w:val="28"/>
        </w:rPr>
        <w:br/>
      </w:r>
      <w:r w:rsidRPr="00CA1FA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https://d.book118.com/287155056000006053</w:t>
        </w:r>
      </w:hyperlink>
    </w:p>
    <w:p w:rsidR="00CA1FA6" w:rsidRPr="00CA1FA6" w:rsidP="00CA1FA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A1FA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A1FA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A1FA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CA1FA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A1FA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A1FA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A1FA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A1FA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A1FA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A1FA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A1FA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A1FA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A1FA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A1FA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A1FA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A1FA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A1FA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A1FA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A1FA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A1FA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A1FA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A1FA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A1FA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A1FA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A1FA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P="009510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A1FA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rsidRPr="00CA1FA6" w:rsidP="00CA1FA6">
    <w:pPr>
      <w:pStyle w:val="Header"/>
      <w:rPr>
        <w:rFonts w:ascii="仿宋" w:eastAsia="仿宋" w:hAnsi="仿宋"/>
      </w:rPr>
    </w:pPr>
    <w:r w:rsidRPr="00CA1FA6">
      <w:rPr>
        <w:rFonts w:ascii="仿宋" w:eastAsia="仿宋" w:hAnsi="仿宋" w:hint="eastAsia"/>
      </w:rPr>
      <w:t>独立运行户用风力发电机组项目经济评价报告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A1F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FA6"/>
    <w:rsid w:val="00883E19"/>
    <w:rsid w:val="009510C5"/>
    <w:rsid w:val="009B05B4"/>
    <w:rsid w:val="00CA1FA6"/>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A1FA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A1FA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A1FA6"/>
    <w:rPr>
      <w:b/>
      <w:bCs/>
      <w:kern w:val="44"/>
      <w:sz w:val="44"/>
      <w:szCs w:val="44"/>
    </w:rPr>
  </w:style>
  <w:style w:type="character" w:customStyle="1" w:styleId="2Char">
    <w:name w:val="标题 2 Char"/>
    <w:basedOn w:val="DefaultParagraphFont"/>
    <w:link w:val="Heading2"/>
    <w:uiPriority w:val="9"/>
    <w:rsid w:val="00CA1FA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A1FA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A1FA6"/>
    <w:rPr>
      <w:sz w:val="18"/>
      <w:szCs w:val="18"/>
    </w:rPr>
  </w:style>
  <w:style w:type="paragraph" w:styleId="Footer">
    <w:name w:val="footer"/>
    <w:basedOn w:val="Normal"/>
    <w:link w:val="Char0"/>
    <w:uiPriority w:val="99"/>
    <w:unhideWhenUsed/>
    <w:rsid w:val="00CA1FA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A1FA6"/>
    <w:rPr>
      <w:sz w:val="18"/>
      <w:szCs w:val="18"/>
    </w:rPr>
  </w:style>
  <w:style w:type="character" w:styleId="PageNumber">
    <w:name w:val="page number"/>
    <w:basedOn w:val="DefaultParagraphFont"/>
    <w:uiPriority w:val="99"/>
    <w:semiHidden/>
    <w:unhideWhenUsed/>
    <w:rsid w:val="00CA1FA6"/>
  </w:style>
  <w:style w:type="paragraph" w:styleId="TOC1">
    <w:name w:val="toc 1"/>
    <w:basedOn w:val="Normal"/>
    <w:next w:val="Normal"/>
    <w:autoRedefine/>
    <w:uiPriority w:val="39"/>
    <w:unhideWhenUsed/>
    <w:rsid w:val="00CA1FA6"/>
  </w:style>
  <w:style w:type="paragraph" w:styleId="TOC2">
    <w:name w:val="toc 2"/>
    <w:basedOn w:val="Normal"/>
    <w:next w:val="Normal"/>
    <w:autoRedefine/>
    <w:uiPriority w:val="39"/>
    <w:unhideWhenUsed/>
    <w:rsid w:val="00CA1FA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8715505600000605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7288</Words>
  <Characters>41543</Characters>
  <Application>Microsoft Office Word</Application>
  <DocSecurity>0</DocSecurity>
  <Lines>346</Lines>
  <Paragraphs>97</Paragraphs>
  <ScaleCrop>false</ScaleCrop>
  <Company>Microsoft</Company>
  <LinksUpToDate>false</LinksUpToDate>
  <CharactersWithSpaces>48734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2024-02-22T18:26:00Z</dcterms:created>
  <dcterms:modified xsi:type="dcterms:W3CDTF">2024-02-22T18:27:00Z</dcterms:modified>
</cp:coreProperties>
</file>