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商用车项目计划设计方案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64" w:history="1">
        <w:r>
          <w:rPr>
            <w:rFonts w:ascii="仿宋" w:eastAsia="仿宋" w:hAnsi="仿宋" w:cs="仿宋" w:hint="eastAsia"/>
            <w:lang w:eastAsia="zh-CN"/>
          </w:rPr>
          <w:t>概论</w:t>
        </w:r>
        <w:r>
          <w:tab/>
        </w:r>
        <w:r>
          <w:fldChar w:fldCharType="begin"/>
        </w:r>
        <w:r>
          <w:instrText xml:space="preserve"> PAGEREF _Toc22164 \h </w:instrText>
        </w:r>
        <w:r>
          <w:fldChar w:fldCharType="separate"/>
        </w:r>
        <w:r>
          <w:t>3</w:t>
        </w:r>
        <w:r>
          <w:fldChar w:fldCharType="end"/>
        </w:r>
      </w:hyperlink>
    </w:p>
    <w:p>
      <w:pPr>
        <w:pStyle w:val="TOC1"/>
        <w:tabs>
          <w:tab w:val="right" w:leader="dot" w:pos="8306"/>
        </w:tabs>
      </w:pPr>
      <w:hyperlink w:anchor="_Toc6804" w:history="1">
        <w:r>
          <w:rPr>
            <w:rFonts w:ascii="仿宋" w:eastAsia="仿宋" w:hAnsi="仿宋" w:cs="仿宋" w:hint="eastAsia"/>
            <w:lang w:eastAsia="zh-CN"/>
          </w:rPr>
          <w:t>一、商用车项目土建工程</w:t>
        </w:r>
        <w:r>
          <w:tab/>
        </w:r>
        <w:r>
          <w:fldChar w:fldCharType="begin"/>
        </w:r>
        <w:r>
          <w:instrText xml:space="preserve"> PAGEREF _Toc6804 \h </w:instrText>
        </w:r>
        <w:r>
          <w:fldChar w:fldCharType="separate"/>
        </w:r>
        <w:r>
          <w:t>3</w:t>
        </w:r>
        <w:r>
          <w:fldChar w:fldCharType="end"/>
        </w:r>
      </w:hyperlink>
    </w:p>
    <w:p>
      <w:pPr>
        <w:pStyle w:val="TOC2"/>
        <w:tabs>
          <w:tab w:val="right" w:leader="dot" w:pos="8306"/>
        </w:tabs>
      </w:pPr>
      <w:hyperlink w:anchor="_Toc6633" w:history="1">
        <w:r>
          <w:rPr>
            <w:rFonts w:ascii="仿宋" w:eastAsia="仿宋" w:hAnsi="仿宋" w:cs="仿宋" w:hint="eastAsia"/>
            <w:lang w:eastAsia="zh-CN"/>
          </w:rPr>
          <w:t>(一)、建筑工程设计原则</w:t>
        </w:r>
        <w:r>
          <w:tab/>
        </w:r>
        <w:r>
          <w:fldChar w:fldCharType="begin"/>
        </w:r>
        <w:r>
          <w:instrText xml:space="preserve"> PAGEREF _Toc6633 \h </w:instrText>
        </w:r>
        <w:r>
          <w:fldChar w:fldCharType="separate"/>
        </w:r>
        <w:r>
          <w:t>3</w:t>
        </w:r>
        <w:r>
          <w:fldChar w:fldCharType="end"/>
        </w:r>
      </w:hyperlink>
    </w:p>
    <w:p>
      <w:pPr>
        <w:pStyle w:val="TOC2"/>
        <w:tabs>
          <w:tab w:val="right" w:leader="dot" w:pos="8306"/>
        </w:tabs>
      </w:pPr>
      <w:hyperlink w:anchor="_Toc19935" w:history="1">
        <w:r>
          <w:rPr>
            <w:rFonts w:ascii="仿宋" w:eastAsia="仿宋" w:hAnsi="仿宋" w:cs="仿宋" w:hint="eastAsia"/>
            <w:lang w:eastAsia="zh-CN"/>
          </w:rPr>
          <w:t>(二)、土建工程设计年限及安全等级</w:t>
        </w:r>
        <w:r>
          <w:tab/>
        </w:r>
        <w:r>
          <w:fldChar w:fldCharType="begin"/>
        </w:r>
        <w:r>
          <w:instrText xml:space="preserve"> PAGEREF _Toc19935 \h </w:instrText>
        </w:r>
        <w:r>
          <w:fldChar w:fldCharType="separate"/>
        </w:r>
        <w:r>
          <w:t>4</w:t>
        </w:r>
        <w:r>
          <w:fldChar w:fldCharType="end"/>
        </w:r>
      </w:hyperlink>
    </w:p>
    <w:p>
      <w:pPr>
        <w:pStyle w:val="TOC2"/>
        <w:tabs>
          <w:tab w:val="right" w:leader="dot" w:pos="8306"/>
        </w:tabs>
      </w:pPr>
      <w:hyperlink w:anchor="_Toc8275" w:history="1">
        <w:r>
          <w:rPr>
            <w:rFonts w:ascii="仿宋" w:eastAsia="仿宋" w:hAnsi="仿宋" w:cs="仿宋" w:hint="eastAsia"/>
            <w:lang w:eastAsia="zh-CN"/>
          </w:rPr>
          <w:t>(三)、建筑工程设计总体要求</w:t>
        </w:r>
        <w:r>
          <w:tab/>
        </w:r>
        <w:r>
          <w:fldChar w:fldCharType="begin"/>
        </w:r>
        <w:r>
          <w:instrText xml:space="preserve"> PAGEREF _Toc8275 \h </w:instrText>
        </w:r>
        <w:r>
          <w:fldChar w:fldCharType="separate"/>
        </w:r>
        <w:r>
          <w:t>5</w:t>
        </w:r>
        <w:r>
          <w:fldChar w:fldCharType="end"/>
        </w:r>
      </w:hyperlink>
    </w:p>
    <w:p>
      <w:pPr>
        <w:pStyle w:val="TOC2"/>
        <w:tabs>
          <w:tab w:val="right" w:leader="dot" w:pos="8306"/>
        </w:tabs>
      </w:pPr>
      <w:hyperlink w:anchor="_Toc4452" w:history="1">
        <w:r>
          <w:rPr>
            <w:rFonts w:ascii="仿宋" w:eastAsia="仿宋" w:hAnsi="仿宋" w:cs="仿宋" w:hint="eastAsia"/>
            <w:lang w:eastAsia="zh-CN"/>
          </w:rPr>
          <w:t>(四)、土建工程建设指标</w:t>
        </w:r>
        <w:r>
          <w:tab/>
        </w:r>
        <w:r>
          <w:fldChar w:fldCharType="begin"/>
        </w:r>
        <w:r>
          <w:instrText xml:space="preserve"> PAGEREF _Toc4452 \h </w:instrText>
        </w:r>
        <w:r>
          <w:fldChar w:fldCharType="separate"/>
        </w:r>
        <w:r>
          <w:t>6</w:t>
        </w:r>
        <w:r>
          <w:fldChar w:fldCharType="end"/>
        </w:r>
      </w:hyperlink>
    </w:p>
    <w:p>
      <w:pPr>
        <w:pStyle w:val="TOC1"/>
        <w:tabs>
          <w:tab w:val="right" w:leader="dot" w:pos="8306"/>
        </w:tabs>
      </w:pPr>
      <w:hyperlink w:anchor="_Toc10902" w:history="1">
        <w:r>
          <w:rPr>
            <w:rFonts w:ascii="仿宋" w:eastAsia="仿宋" w:hAnsi="仿宋" w:cs="仿宋" w:hint="eastAsia"/>
            <w:lang w:eastAsia="zh-CN"/>
          </w:rPr>
          <w:t>二、商用车项目文档管理</w:t>
        </w:r>
        <w:r>
          <w:tab/>
        </w:r>
        <w:r>
          <w:fldChar w:fldCharType="begin"/>
        </w:r>
        <w:r>
          <w:instrText xml:space="preserve"> PAGEREF _Toc10902 \h </w:instrText>
        </w:r>
        <w:r>
          <w:fldChar w:fldCharType="separate"/>
        </w:r>
        <w:r>
          <w:t>6</w:t>
        </w:r>
        <w:r>
          <w:fldChar w:fldCharType="end"/>
        </w:r>
      </w:hyperlink>
    </w:p>
    <w:p>
      <w:pPr>
        <w:pStyle w:val="TOC2"/>
        <w:tabs>
          <w:tab w:val="right" w:leader="dot" w:pos="8306"/>
        </w:tabs>
      </w:pPr>
      <w:hyperlink w:anchor="_Toc26811" w:history="1">
        <w:r>
          <w:rPr>
            <w:rFonts w:ascii="仿宋" w:eastAsia="仿宋" w:hAnsi="仿宋" w:cs="仿宋" w:hint="eastAsia"/>
            <w:lang w:eastAsia="zh-CN"/>
          </w:rPr>
          <w:t>(一)、文档编制与审查</w:t>
        </w:r>
        <w:r>
          <w:tab/>
        </w:r>
        <w:r>
          <w:fldChar w:fldCharType="begin"/>
        </w:r>
        <w:r>
          <w:instrText xml:space="preserve"> PAGEREF _Toc26811 \h </w:instrText>
        </w:r>
        <w:r>
          <w:fldChar w:fldCharType="separate"/>
        </w:r>
        <w:r>
          <w:t>6</w:t>
        </w:r>
        <w:r>
          <w:fldChar w:fldCharType="end"/>
        </w:r>
      </w:hyperlink>
    </w:p>
    <w:p>
      <w:pPr>
        <w:pStyle w:val="TOC2"/>
        <w:tabs>
          <w:tab w:val="right" w:leader="dot" w:pos="8306"/>
        </w:tabs>
      </w:pPr>
      <w:hyperlink w:anchor="_Toc25677" w:history="1">
        <w:r>
          <w:rPr>
            <w:rFonts w:ascii="仿宋" w:eastAsia="仿宋" w:hAnsi="仿宋" w:cs="仿宋" w:hint="eastAsia"/>
            <w:lang w:eastAsia="zh-CN"/>
          </w:rPr>
          <w:t>(二)、文档发布与分发</w:t>
        </w:r>
        <w:r>
          <w:tab/>
        </w:r>
        <w:r>
          <w:fldChar w:fldCharType="begin"/>
        </w:r>
        <w:r>
          <w:instrText xml:space="preserve"> PAGEREF _Toc25677 \h </w:instrText>
        </w:r>
        <w:r>
          <w:fldChar w:fldCharType="separate"/>
        </w:r>
        <w:r>
          <w:t>8</w:t>
        </w:r>
        <w:r>
          <w:fldChar w:fldCharType="end"/>
        </w:r>
      </w:hyperlink>
    </w:p>
    <w:p>
      <w:pPr>
        <w:pStyle w:val="TOC2"/>
        <w:tabs>
          <w:tab w:val="right" w:leader="dot" w:pos="8306"/>
        </w:tabs>
      </w:pPr>
      <w:hyperlink w:anchor="_Toc5643" w:history="1">
        <w:r>
          <w:rPr>
            <w:rFonts w:ascii="仿宋" w:eastAsia="仿宋" w:hAnsi="仿宋" w:cs="仿宋" w:hint="eastAsia"/>
            <w:lang w:eastAsia="zh-CN"/>
          </w:rPr>
          <w:t>(三)、文档存档与归档</w:t>
        </w:r>
        <w:r>
          <w:tab/>
        </w:r>
        <w:r>
          <w:fldChar w:fldCharType="begin"/>
        </w:r>
        <w:r>
          <w:instrText xml:space="preserve"> PAGEREF _Toc5643 \h </w:instrText>
        </w:r>
        <w:r>
          <w:fldChar w:fldCharType="separate"/>
        </w:r>
        <w:r>
          <w:t>8</w:t>
        </w:r>
        <w:r>
          <w:fldChar w:fldCharType="end"/>
        </w:r>
      </w:hyperlink>
    </w:p>
    <w:p>
      <w:pPr>
        <w:pStyle w:val="TOC1"/>
        <w:tabs>
          <w:tab w:val="right" w:leader="dot" w:pos="8306"/>
        </w:tabs>
      </w:pPr>
      <w:hyperlink w:anchor="_Toc38" w:history="1">
        <w:r>
          <w:rPr>
            <w:rFonts w:ascii="仿宋" w:eastAsia="仿宋" w:hAnsi="仿宋" w:cs="仿宋" w:hint="eastAsia"/>
            <w:lang w:eastAsia="zh-CN"/>
          </w:rPr>
          <w:t>三、商用车项目绩效评估</w:t>
        </w:r>
        <w:r>
          <w:tab/>
        </w:r>
        <w:r>
          <w:fldChar w:fldCharType="begin"/>
        </w:r>
        <w:r>
          <w:instrText xml:space="preserve"> PAGEREF _Toc38 \h </w:instrText>
        </w:r>
        <w:r>
          <w:fldChar w:fldCharType="separate"/>
        </w:r>
        <w:r>
          <w:t>10</w:t>
        </w:r>
        <w:r>
          <w:fldChar w:fldCharType="end"/>
        </w:r>
      </w:hyperlink>
    </w:p>
    <w:p>
      <w:pPr>
        <w:pStyle w:val="TOC2"/>
        <w:tabs>
          <w:tab w:val="right" w:leader="dot" w:pos="8306"/>
        </w:tabs>
      </w:pPr>
      <w:hyperlink w:anchor="_Toc15810" w:history="1">
        <w:r>
          <w:rPr>
            <w:rFonts w:ascii="仿宋" w:eastAsia="仿宋" w:hAnsi="仿宋" w:cs="仿宋" w:hint="eastAsia"/>
            <w:lang w:eastAsia="zh-CN"/>
          </w:rPr>
          <w:t>(一)、绩效评估指标</w:t>
        </w:r>
        <w:r>
          <w:tab/>
        </w:r>
        <w:r>
          <w:fldChar w:fldCharType="begin"/>
        </w:r>
        <w:r>
          <w:instrText xml:space="preserve"> PAGEREF _Toc15810 \h </w:instrText>
        </w:r>
        <w:r>
          <w:fldChar w:fldCharType="separate"/>
        </w:r>
        <w:r>
          <w:t>10</w:t>
        </w:r>
        <w:r>
          <w:fldChar w:fldCharType="end"/>
        </w:r>
      </w:hyperlink>
    </w:p>
    <w:p>
      <w:pPr>
        <w:pStyle w:val="TOC2"/>
        <w:tabs>
          <w:tab w:val="right" w:leader="dot" w:pos="8306"/>
        </w:tabs>
      </w:pPr>
      <w:hyperlink w:anchor="_Toc25427" w:history="1">
        <w:r>
          <w:rPr>
            <w:rFonts w:ascii="仿宋" w:eastAsia="仿宋" w:hAnsi="仿宋" w:cs="仿宋" w:hint="eastAsia"/>
            <w:lang w:eastAsia="zh-CN"/>
          </w:rPr>
          <w:t>(二)、绩效评估方法</w:t>
        </w:r>
        <w:r>
          <w:tab/>
        </w:r>
        <w:r>
          <w:fldChar w:fldCharType="begin"/>
        </w:r>
        <w:r>
          <w:instrText xml:space="preserve"> PAGEREF _Toc25427 \h </w:instrText>
        </w:r>
        <w:r>
          <w:fldChar w:fldCharType="separate"/>
        </w:r>
        <w:r>
          <w:t>11</w:t>
        </w:r>
        <w:r>
          <w:fldChar w:fldCharType="end"/>
        </w:r>
      </w:hyperlink>
    </w:p>
    <w:p>
      <w:pPr>
        <w:pStyle w:val="TOC2"/>
        <w:tabs>
          <w:tab w:val="right" w:leader="dot" w:pos="8306"/>
        </w:tabs>
      </w:pPr>
      <w:hyperlink w:anchor="_Toc8422" w:history="1">
        <w:r>
          <w:rPr>
            <w:rFonts w:ascii="仿宋" w:eastAsia="仿宋" w:hAnsi="仿宋" w:cs="仿宋" w:hint="eastAsia"/>
            <w:lang w:eastAsia="zh-CN"/>
          </w:rPr>
          <w:t>(三)、绩效评估周期</w:t>
        </w:r>
        <w:r>
          <w:tab/>
        </w:r>
        <w:r>
          <w:fldChar w:fldCharType="begin"/>
        </w:r>
        <w:r>
          <w:instrText xml:space="preserve"> PAGEREF _Toc8422 \h </w:instrText>
        </w:r>
        <w:r>
          <w:fldChar w:fldCharType="separate"/>
        </w:r>
        <w:r>
          <w:t>12</w:t>
        </w:r>
        <w:r>
          <w:fldChar w:fldCharType="end"/>
        </w:r>
      </w:hyperlink>
    </w:p>
    <w:p>
      <w:pPr>
        <w:pStyle w:val="TOC1"/>
        <w:tabs>
          <w:tab w:val="right" w:leader="dot" w:pos="8306"/>
        </w:tabs>
      </w:pPr>
      <w:hyperlink w:anchor="_Toc16652" w:history="1">
        <w:r>
          <w:rPr>
            <w:rFonts w:ascii="仿宋" w:eastAsia="仿宋" w:hAnsi="仿宋" w:cs="仿宋" w:hint="eastAsia"/>
            <w:lang w:eastAsia="zh-CN"/>
          </w:rPr>
          <w:t>四、商用车项目选址可行性分析</w:t>
        </w:r>
        <w:r>
          <w:tab/>
        </w:r>
        <w:r>
          <w:fldChar w:fldCharType="begin"/>
        </w:r>
        <w:r>
          <w:instrText xml:space="preserve"> PAGEREF _Toc16652 \h </w:instrText>
        </w:r>
        <w:r>
          <w:fldChar w:fldCharType="separate"/>
        </w:r>
        <w:r>
          <w:t>13</w:t>
        </w:r>
        <w:r>
          <w:fldChar w:fldCharType="end"/>
        </w:r>
      </w:hyperlink>
    </w:p>
    <w:p>
      <w:pPr>
        <w:pStyle w:val="TOC2"/>
        <w:tabs>
          <w:tab w:val="right" w:leader="dot" w:pos="8306"/>
        </w:tabs>
      </w:pPr>
      <w:hyperlink w:anchor="_Toc27368" w:history="1">
        <w:r>
          <w:rPr>
            <w:rFonts w:ascii="仿宋" w:eastAsia="仿宋" w:hAnsi="仿宋" w:cs="仿宋" w:hint="eastAsia"/>
            <w:lang w:eastAsia="zh-CN"/>
          </w:rPr>
          <w:t>(一)、商用车项目选址</w:t>
        </w:r>
        <w:r>
          <w:tab/>
        </w:r>
        <w:r>
          <w:fldChar w:fldCharType="begin"/>
        </w:r>
        <w:r>
          <w:instrText xml:space="preserve"> PAGEREF _Toc27368 \h </w:instrText>
        </w:r>
        <w:r>
          <w:fldChar w:fldCharType="separate"/>
        </w:r>
        <w:r>
          <w:t>13</w:t>
        </w:r>
        <w:r>
          <w:fldChar w:fldCharType="end"/>
        </w:r>
      </w:hyperlink>
    </w:p>
    <w:p>
      <w:pPr>
        <w:pStyle w:val="TOC2"/>
        <w:tabs>
          <w:tab w:val="right" w:leader="dot" w:pos="8306"/>
        </w:tabs>
      </w:pPr>
      <w:hyperlink w:anchor="_Toc20377" w:history="1">
        <w:r>
          <w:rPr>
            <w:rFonts w:ascii="仿宋" w:eastAsia="仿宋" w:hAnsi="仿宋" w:cs="仿宋" w:hint="eastAsia"/>
            <w:lang w:eastAsia="zh-CN"/>
          </w:rPr>
          <w:t>(二)、用地控制指标</w:t>
        </w:r>
        <w:r>
          <w:tab/>
        </w:r>
        <w:r>
          <w:fldChar w:fldCharType="begin"/>
        </w:r>
        <w:r>
          <w:instrText xml:space="preserve"> PAGEREF _Toc20377 \h </w:instrText>
        </w:r>
        <w:r>
          <w:fldChar w:fldCharType="separate"/>
        </w:r>
        <w:r>
          <w:t>13</w:t>
        </w:r>
        <w:r>
          <w:fldChar w:fldCharType="end"/>
        </w:r>
      </w:hyperlink>
    </w:p>
    <w:p>
      <w:pPr>
        <w:pStyle w:val="TOC2"/>
        <w:tabs>
          <w:tab w:val="right" w:leader="dot" w:pos="8306"/>
        </w:tabs>
      </w:pPr>
      <w:hyperlink w:anchor="_Toc14120" w:history="1">
        <w:r>
          <w:rPr>
            <w:rFonts w:ascii="仿宋" w:eastAsia="仿宋" w:hAnsi="仿宋" w:cs="仿宋" w:hint="eastAsia"/>
            <w:lang w:eastAsia="zh-CN"/>
          </w:rPr>
          <w:t>(三)、节约用地措施</w:t>
        </w:r>
        <w:r>
          <w:tab/>
        </w:r>
        <w:r>
          <w:fldChar w:fldCharType="begin"/>
        </w:r>
        <w:r>
          <w:instrText xml:space="preserve"> PAGEREF _Toc14120 \h </w:instrText>
        </w:r>
        <w:r>
          <w:fldChar w:fldCharType="separate"/>
        </w:r>
        <w:r>
          <w:t>15</w:t>
        </w:r>
        <w:r>
          <w:fldChar w:fldCharType="end"/>
        </w:r>
      </w:hyperlink>
    </w:p>
    <w:p>
      <w:pPr>
        <w:pStyle w:val="TOC2"/>
        <w:tabs>
          <w:tab w:val="right" w:leader="dot" w:pos="8306"/>
        </w:tabs>
      </w:pPr>
      <w:hyperlink w:anchor="_Toc19011" w:history="1">
        <w:r>
          <w:rPr>
            <w:rFonts w:ascii="仿宋" w:eastAsia="仿宋" w:hAnsi="仿宋" w:cs="仿宋" w:hint="eastAsia"/>
            <w:lang w:eastAsia="zh-CN"/>
          </w:rPr>
          <w:t>(四)、总图布置方案</w:t>
        </w:r>
        <w:r>
          <w:tab/>
        </w:r>
        <w:r>
          <w:fldChar w:fldCharType="begin"/>
        </w:r>
        <w:r>
          <w:instrText xml:space="preserve"> PAGEREF _Toc19011 \h </w:instrText>
        </w:r>
        <w:r>
          <w:fldChar w:fldCharType="separate"/>
        </w:r>
        <w:r>
          <w:t>16</w:t>
        </w:r>
        <w:r>
          <w:fldChar w:fldCharType="end"/>
        </w:r>
      </w:hyperlink>
    </w:p>
    <w:p>
      <w:pPr>
        <w:pStyle w:val="TOC2"/>
        <w:tabs>
          <w:tab w:val="right" w:leader="dot" w:pos="8306"/>
        </w:tabs>
      </w:pPr>
      <w:hyperlink w:anchor="_Toc21390" w:history="1">
        <w:r>
          <w:rPr>
            <w:rFonts w:ascii="仿宋" w:eastAsia="仿宋" w:hAnsi="仿宋" w:cs="仿宋" w:hint="eastAsia"/>
            <w:lang w:eastAsia="zh-CN"/>
          </w:rPr>
          <w:t>(五)、选址综合评价</w:t>
        </w:r>
        <w:r>
          <w:tab/>
        </w:r>
        <w:r>
          <w:fldChar w:fldCharType="begin"/>
        </w:r>
        <w:r>
          <w:instrText xml:space="preserve"> PAGEREF _Toc21390 \h </w:instrText>
        </w:r>
        <w:r>
          <w:fldChar w:fldCharType="separate"/>
        </w:r>
        <w:r>
          <w:t>17</w:t>
        </w:r>
        <w:r>
          <w:fldChar w:fldCharType="end"/>
        </w:r>
      </w:hyperlink>
    </w:p>
    <w:p>
      <w:pPr>
        <w:pStyle w:val="TOC1"/>
        <w:tabs>
          <w:tab w:val="right" w:leader="dot" w:pos="8306"/>
        </w:tabs>
      </w:pPr>
      <w:hyperlink w:anchor="_Toc20494" w:history="1">
        <w:r>
          <w:rPr>
            <w:rFonts w:ascii="仿宋" w:eastAsia="仿宋" w:hAnsi="仿宋" w:cs="仿宋" w:hint="eastAsia"/>
            <w:lang w:eastAsia="zh-CN"/>
          </w:rPr>
          <w:t>五、商用车项目危机管理</w:t>
        </w:r>
        <w:r>
          <w:tab/>
        </w:r>
        <w:r>
          <w:fldChar w:fldCharType="begin"/>
        </w:r>
        <w:r>
          <w:instrText xml:space="preserve"> PAGEREF _Toc20494 \h </w:instrText>
        </w:r>
        <w:r>
          <w:fldChar w:fldCharType="separate"/>
        </w:r>
        <w:r>
          <w:t>18</w:t>
        </w:r>
        <w:r>
          <w:fldChar w:fldCharType="end"/>
        </w:r>
      </w:hyperlink>
    </w:p>
    <w:p>
      <w:pPr>
        <w:pStyle w:val="TOC2"/>
        <w:tabs>
          <w:tab w:val="right" w:leader="dot" w:pos="8306"/>
        </w:tabs>
      </w:pPr>
      <w:hyperlink w:anchor="_Toc12506" w:history="1">
        <w:r>
          <w:rPr>
            <w:rFonts w:ascii="仿宋" w:eastAsia="仿宋" w:hAnsi="仿宋" w:cs="仿宋" w:hint="eastAsia"/>
            <w:lang w:eastAsia="zh-CN"/>
          </w:rPr>
          <w:t>(一)、危机预警与识别</w:t>
        </w:r>
        <w:r>
          <w:tab/>
        </w:r>
        <w:r>
          <w:fldChar w:fldCharType="begin"/>
        </w:r>
        <w:r>
          <w:instrText xml:space="preserve"> PAGEREF _Toc12506 \h </w:instrText>
        </w:r>
        <w:r>
          <w:fldChar w:fldCharType="separate"/>
        </w:r>
        <w:r>
          <w:t>18</w:t>
        </w:r>
        <w:r>
          <w:fldChar w:fldCharType="end"/>
        </w:r>
      </w:hyperlink>
    </w:p>
    <w:p>
      <w:pPr>
        <w:pStyle w:val="TOC2"/>
        <w:tabs>
          <w:tab w:val="right" w:leader="dot" w:pos="8306"/>
        </w:tabs>
      </w:pPr>
      <w:hyperlink w:anchor="_Toc27966" w:history="1">
        <w:r>
          <w:rPr>
            <w:rFonts w:ascii="仿宋" w:eastAsia="仿宋" w:hAnsi="仿宋" w:cs="仿宋" w:hint="eastAsia"/>
            <w:lang w:eastAsia="zh-CN"/>
          </w:rPr>
          <w:t>(二)、危机应对与恢复</w:t>
        </w:r>
        <w:r>
          <w:tab/>
        </w:r>
        <w:r>
          <w:fldChar w:fldCharType="begin"/>
        </w:r>
        <w:r>
          <w:instrText xml:space="preserve"> PAGEREF _Toc27966 \h </w:instrText>
        </w:r>
        <w:r>
          <w:fldChar w:fldCharType="separate"/>
        </w:r>
        <w:r>
          <w:t>19</w:t>
        </w:r>
        <w:r>
          <w:fldChar w:fldCharType="end"/>
        </w:r>
      </w:hyperlink>
    </w:p>
    <w:p>
      <w:pPr>
        <w:pStyle w:val="TOC1"/>
        <w:tabs>
          <w:tab w:val="right" w:leader="dot" w:pos="8306"/>
        </w:tabs>
      </w:pPr>
      <w:hyperlink w:anchor="_Toc13989" w:history="1">
        <w:r>
          <w:rPr>
            <w:rFonts w:ascii="仿宋" w:eastAsia="仿宋" w:hAnsi="仿宋" w:cs="仿宋" w:hint="eastAsia"/>
            <w:lang w:eastAsia="zh-CN"/>
          </w:rPr>
          <w:t>六、商用车项目可持续发展</w:t>
        </w:r>
        <w:r>
          <w:tab/>
        </w:r>
        <w:r>
          <w:fldChar w:fldCharType="begin"/>
        </w:r>
        <w:r>
          <w:instrText xml:space="preserve"> PAGEREF _Toc13989 \h </w:instrText>
        </w:r>
        <w:r>
          <w:fldChar w:fldCharType="separate"/>
        </w:r>
        <w:r>
          <w:t>20</w:t>
        </w:r>
        <w:r>
          <w:fldChar w:fldCharType="end"/>
        </w:r>
      </w:hyperlink>
    </w:p>
    <w:p>
      <w:pPr>
        <w:pStyle w:val="TOC2"/>
        <w:tabs>
          <w:tab w:val="right" w:leader="dot" w:pos="8306"/>
        </w:tabs>
      </w:pPr>
      <w:hyperlink w:anchor="_Toc19945" w:history="1">
        <w:r>
          <w:rPr>
            <w:rFonts w:ascii="仿宋" w:eastAsia="仿宋" w:hAnsi="仿宋" w:cs="仿宋" w:hint="eastAsia"/>
            <w:lang w:eastAsia="zh-CN"/>
          </w:rPr>
          <w:t>(一)、可持续战略与实践</w:t>
        </w:r>
        <w:r>
          <w:tab/>
        </w:r>
        <w:r>
          <w:fldChar w:fldCharType="begin"/>
        </w:r>
        <w:r>
          <w:instrText xml:space="preserve"> PAGEREF _Toc19945 \h </w:instrText>
        </w:r>
        <w:r>
          <w:fldChar w:fldCharType="separate"/>
        </w:r>
        <w:r>
          <w:t>20</w:t>
        </w:r>
        <w:r>
          <w:fldChar w:fldCharType="end"/>
        </w:r>
      </w:hyperlink>
    </w:p>
    <w:p>
      <w:pPr>
        <w:pStyle w:val="TOC2"/>
        <w:tabs>
          <w:tab w:val="right" w:leader="dot" w:pos="8306"/>
        </w:tabs>
      </w:pPr>
      <w:hyperlink w:anchor="_Toc8225" w:history="1">
        <w:r>
          <w:rPr>
            <w:rFonts w:ascii="仿宋" w:eastAsia="仿宋" w:hAnsi="仿宋" w:cs="仿宋" w:hint="eastAsia"/>
            <w:lang w:eastAsia="zh-CN"/>
          </w:rPr>
          <w:t>(二)、环保与社会责任</w:t>
        </w:r>
        <w:r>
          <w:tab/>
        </w:r>
        <w:r>
          <w:fldChar w:fldCharType="begin"/>
        </w:r>
        <w:r>
          <w:instrText xml:space="preserve"> PAGEREF _Toc8225 \h </w:instrText>
        </w:r>
        <w:r>
          <w:fldChar w:fldCharType="separate"/>
        </w:r>
        <w:r>
          <w:t>21</w:t>
        </w:r>
        <w:r>
          <w:fldChar w:fldCharType="end"/>
        </w:r>
      </w:hyperlink>
    </w:p>
    <w:p>
      <w:pPr>
        <w:pStyle w:val="TOC1"/>
        <w:tabs>
          <w:tab w:val="right" w:leader="dot" w:pos="8306"/>
        </w:tabs>
      </w:pPr>
      <w:hyperlink w:anchor="_Toc18977" w:history="1">
        <w:r>
          <w:rPr>
            <w:rFonts w:ascii="仿宋" w:eastAsia="仿宋" w:hAnsi="仿宋" w:cs="仿宋" w:hint="eastAsia"/>
            <w:lang w:eastAsia="zh-CN"/>
          </w:rPr>
          <w:t>七、商用车项目风险管理</w:t>
        </w:r>
        <w:r>
          <w:tab/>
        </w:r>
        <w:r>
          <w:fldChar w:fldCharType="begin"/>
        </w:r>
        <w:r>
          <w:instrText xml:space="preserve"> PAGEREF _Toc18977 \h </w:instrText>
        </w:r>
        <w:r>
          <w:fldChar w:fldCharType="separate"/>
        </w:r>
        <w:r>
          <w:t>22</w:t>
        </w:r>
        <w:r>
          <w:fldChar w:fldCharType="end"/>
        </w:r>
      </w:hyperlink>
    </w:p>
    <w:p>
      <w:pPr>
        <w:pStyle w:val="TOC2"/>
        <w:tabs>
          <w:tab w:val="right" w:leader="dot" w:pos="8306"/>
        </w:tabs>
      </w:pPr>
      <w:hyperlink w:anchor="_Toc28695" w:history="1">
        <w:r>
          <w:rPr>
            <w:rFonts w:ascii="仿宋" w:eastAsia="仿宋" w:hAnsi="仿宋" w:cs="仿宋" w:hint="eastAsia"/>
            <w:lang w:eastAsia="zh-CN"/>
          </w:rPr>
          <w:t>(一)、风险识别与评估</w:t>
        </w:r>
        <w:r>
          <w:tab/>
        </w:r>
        <w:r>
          <w:fldChar w:fldCharType="begin"/>
        </w:r>
        <w:r>
          <w:instrText xml:space="preserve"> PAGEREF _Toc28695 \h </w:instrText>
        </w:r>
        <w:r>
          <w:fldChar w:fldCharType="separate"/>
        </w:r>
        <w:r>
          <w:t>22</w:t>
        </w:r>
        <w:r>
          <w:fldChar w:fldCharType="end"/>
        </w:r>
      </w:hyperlink>
    </w:p>
    <w:p>
      <w:pPr>
        <w:pStyle w:val="TOC2"/>
        <w:tabs>
          <w:tab w:val="right" w:leader="dot" w:pos="8306"/>
        </w:tabs>
      </w:pPr>
      <w:hyperlink w:anchor="_Toc16516" w:history="1">
        <w:r>
          <w:rPr>
            <w:rFonts w:ascii="仿宋" w:eastAsia="仿宋" w:hAnsi="仿宋" w:cs="仿宋" w:hint="eastAsia"/>
            <w:lang w:eastAsia="zh-CN"/>
          </w:rPr>
          <w:t>(二)、风险应对策略</w:t>
        </w:r>
        <w:r>
          <w:tab/>
        </w:r>
        <w:r>
          <w:fldChar w:fldCharType="begin"/>
        </w:r>
        <w:r>
          <w:instrText xml:space="preserve"> PAGEREF _Toc16516 \h </w:instrText>
        </w:r>
        <w:r>
          <w:fldChar w:fldCharType="separate"/>
        </w:r>
        <w:r>
          <w:t>23</w:t>
        </w:r>
        <w:r>
          <w:fldChar w:fldCharType="end"/>
        </w:r>
      </w:hyperlink>
    </w:p>
    <w:p>
      <w:pPr>
        <w:pStyle w:val="TOC2"/>
        <w:tabs>
          <w:tab w:val="right" w:leader="dot" w:pos="8306"/>
        </w:tabs>
      </w:pPr>
      <w:hyperlink w:anchor="_Toc15808" w:history="1">
        <w:r>
          <w:rPr>
            <w:rFonts w:ascii="仿宋" w:eastAsia="仿宋" w:hAnsi="仿宋" w:cs="仿宋" w:hint="eastAsia"/>
            <w:lang w:eastAsia="zh-CN"/>
          </w:rPr>
          <w:t>(三)、风险监控与控制</w:t>
        </w:r>
        <w:r>
          <w:tab/>
        </w:r>
        <w:r>
          <w:fldChar w:fldCharType="begin"/>
        </w:r>
        <w:r>
          <w:instrText xml:space="preserve"> PAGEREF _Toc15808 \h </w:instrText>
        </w:r>
        <w:r>
          <w:fldChar w:fldCharType="separate"/>
        </w:r>
        <w:r>
          <w:t>25</w:t>
        </w:r>
        <w:r>
          <w:fldChar w:fldCharType="end"/>
        </w:r>
      </w:hyperlink>
    </w:p>
    <w:p>
      <w:pPr>
        <w:pStyle w:val="TOC1"/>
        <w:tabs>
          <w:tab w:val="right" w:leader="dot" w:pos="8306"/>
        </w:tabs>
      </w:pPr>
      <w:hyperlink w:anchor="_Toc6705" w:history="1">
        <w:r>
          <w:rPr>
            <w:rFonts w:ascii="仿宋" w:eastAsia="仿宋" w:hAnsi="仿宋" w:cs="仿宋" w:hint="eastAsia"/>
            <w:lang w:eastAsia="zh-CN"/>
          </w:rPr>
          <w:t>八、商用车项目财务管理</w:t>
        </w:r>
        <w:r>
          <w:tab/>
        </w:r>
        <w:r>
          <w:fldChar w:fldCharType="begin"/>
        </w:r>
        <w:r>
          <w:instrText xml:space="preserve"> PAGEREF _Toc6705 \h </w:instrText>
        </w:r>
        <w:r>
          <w:fldChar w:fldCharType="separate"/>
        </w:r>
        <w:r>
          <w:t>26</w:t>
        </w:r>
        <w:r>
          <w:fldChar w:fldCharType="end"/>
        </w:r>
      </w:hyperlink>
    </w:p>
    <w:p>
      <w:pPr>
        <w:pStyle w:val="TOC2"/>
        <w:tabs>
          <w:tab w:val="right" w:leader="dot" w:pos="8306"/>
        </w:tabs>
      </w:pPr>
      <w:hyperlink w:anchor="_Toc26978" w:history="1">
        <w:r>
          <w:rPr>
            <w:rFonts w:ascii="仿宋" w:eastAsia="仿宋" w:hAnsi="仿宋" w:cs="仿宋" w:hint="eastAsia"/>
            <w:lang w:eastAsia="zh-CN"/>
          </w:rPr>
          <w:t>(一)、资金需求大</w:t>
        </w:r>
        <w:r>
          <w:tab/>
        </w:r>
        <w:r>
          <w:fldChar w:fldCharType="begin"/>
        </w:r>
        <w:r>
          <w:instrText xml:space="preserve"> PAGEREF _Toc26978 \h </w:instrText>
        </w:r>
        <w:r>
          <w:fldChar w:fldCharType="separate"/>
        </w:r>
        <w:r>
          <w:t>26</w:t>
        </w:r>
        <w:r>
          <w:fldChar w:fldCharType="end"/>
        </w:r>
      </w:hyperlink>
    </w:p>
    <w:p>
      <w:pPr>
        <w:pStyle w:val="TOC2"/>
        <w:tabs>
          <w:tab w:val="right" w:leader="dot" w:pos="8306"/>
        </w:tabs>
      </w:pPr>
      <w:hyperlink w:anchor="_Toc27502" w:history="1">
        <w:r>
          <w:rPr>
            <w:rFonts w:ascii="仿宋" w:eastAsia="仿宋" w:hAnsi="仿宋" w:cs="仿宋" w:hint="eastAsia"/>
            <w:lang w:eastAsia="zh-CN"/>
          </w:rPr>
          <w:t>(二)、研发周期长</w:t>
        </w:r>
        <w:r>
          <w:tab/>
        </w:r>
        <w:r>
          <w:fldChar w:fldCharType="begin"/>
        </w:r>
        <w:r>
          <w:instrText xml:space="preserve"> PAGEREF _Toc27502 \h </w:instrText>
        </w:r>
        <w:r>
          <w:fldChar w:fldCharType="separate"/>
        </w:r>
        <w:r>
          <w:t>27</w:t>
        </w:r>
        <w:r>
          <w:fldChar w:fldCharType="end"/>
        </w:r>
      </w:hyperlink>
    </w:p>
    <w:p>
      <w:pPr>
        <w:pStyle w:val="TOC2"/>
        <w:tabs>
          <w:tab w:val="right" w:leader="dot" w:pos="8306"/>
        </w:tabs>
      </w:pPr>
      <w:hyperlink w:anchor="_Toc32477" w:history="1">
        <w:r>
          <w:rPr>
            <w:rFonts w:ascii="仿宋" w:eastAsia="仿宋" w:hAnsi="仿宋" w:cs="仿宋" w:hint="eastAsia"/>
            <w:lang w:eastAsia="zh-CN"/>
          </w:rPr>
          <w:t>(三)、市场风险大</w:t>
        </w:r>
        <w:r>
          <w:tab/>
        </w:r>
        <w:r>
          <w:fldChar w:fldCharType="begin"/>
        </w:r>
        <w:r>
          <w:instrText xml:space="preserve"> PAGEREF _Toc32477 \h </w:instrText>
        </w:r>
        <w:r>
          <w:fldChar w:fldCharType="separate"/>
        </w:r>
        <w:r>
          <w:t>28</w:t>
        </w:r>
        <w:r>
          <w:fldChar w:fldCharType="end"/>
        </w:r>
      </w:hyperlink>
    </w:p>
    <w:p>
      <w:pPr>
        <w:pStyle w:val="TOC2"/>
        <w:tabs>
          <w:tab w:val="right" w:leader="dot" w:pos="8306"/>
        </w:tabs>
      </w:pPr>
      <w:hyperlink w:anchor="_Toc32393" w:history="1">
        <w:r>
          <w:rPr>
            <w:rFonts w:ascii="仿宋" w:eastAsia="仿宋" w:hAnsi="仿宋" w:cs="仿宋" w:hint="eastAsia"/>
            <w:lang w:eastAsia="zh-CN"/>
          </w:rPr>
          <w:t>(四)、利润率高</w:t>
        </w:r>
        <w:r>
          <w:tab/>
        </w:r>
        <w:r>
          <w:fldChar w:fldCharType="begin"/>
        </w:r>
        <w:r>
          <w:instrText xml:space="preserve"> PAGEREF _Toc32393 \h </w:instrText>
        </w:r>
        <w:r>
          <w:fldChar w:fldCharType="separate"/>
        </w:r>
        <w:r>
          <w:t>31</w:t>
        </w:r>
        <w:r>
          <w:fldChar w:fldCharType="end"/>
        </w:r>
      </w:hyperlink>
    </w:p>
    <w:p>
      <w:pPr>
        <w:pStyle w:val="TOC1"/>
        <w:tabs>
          <w:tab w:val="right" w:leader="dot" w:pos="8306"/>
        </w:tabs>
      </w:pPr>
      <w:hyperlink w:anchor="_Toc32134" w:history="1">
        <w:r>
          <w:rPr>
            <w:rFonts w:ascii="仿宋" w:eastAsia="仿宋" w:hAnsi="仿宋" w:cs="仿宋" w:hint="eastAsia"/>
            <w:lang w:eastAsia="zh-CN"/>
          </w:rPr>
          <w:t>九、商用车项目投资规划</w:t>
        </w:r>
        <w:r>
          <w:tab/>
        </w:r>
        <w:r>
          <w:fldChar w:fldCharType="begin"/>
        </w:r>
        <w:r>
          <w:instrText xml:space="preserve"> PAGEREF _Toc32134 \h </w:instrText>
        </w:r>
        <w:r>
          <w:fldChar w:fldCharType="separate"/>
        </w:r>
        <w:r>
          <w:t>33</w:t>
        </w:r>
        <w:r>
          <w:fldChar w:fldCharType="end"/>
        </w:r>
      </w:hyperlink>
    </w:p>
    <w:p>
      <w:pPr>
        <w:pStyle w:val="TOC2"/>
        <w:tabs>
          <w:tab w:val="right" w:leader="dot" w:pos="8306"/>
        </w:tabs>
      </w:pPr>
      <w:hyperlink w:anchor="_Toc17084" w:history="1">
        <w:r>
          <w:rPr>
            <w:rFonts w:ascii="仿宋" w:eastAsia="仿宋" w:hAnsi="仿宋" w:cs="仿宋" w:hint="eastAsia"/>
            <w:lang w:eastAsia="zh-CN"/>
          </w:rPr>
          <w:t>(一)、商用车项目总投资估算</w:t>
        </w:r>
        <w:r>
          <w:tab/>
        </w:r>
        <w:r>
          <w:fldChar w:fldCharType="begin"/>
        </w:r>
        <w:r>
          <w:instrText xml:space="preserve"> PAGEREF _Toc17084 \h </w:instrText>
        </w:r>
        <w:r>
          <w:fldChar w:fldCharType="separate"/>
        </w:r>
        <w:r>
          <w:t>33</w:t>
        </w:r>
        <w:r>
          <w:fldChar w:fldCharType="end"/>
        </w:r>
      </w:hyperlink>
    </w:p>
    <w:p>
      <w:pPr>
        <w:pStyle w:val="TOC2"/>
        <w:tabs>
          <w:tab w:val="right" w:leader="dot" w:pos="8306"/>
        </w:tabs>
      </w:pPr>
      <w:hyperlink w:anchor="_Toc14344" w:history="1">
        <w:r>
          <w:rPr>
            <w:rFonts w:ascii="仿宋" w:eastAsia="仿宋" w:hAnsi="仿宋" w:cs="仿宋" w:hint="eastAsia"/>
            <w:lang w:eastAsia="zh-CN"/>
          </w:rPr>
          <w:t>(二)、资金筹措</w:t>
        </w:r>
        <w:r>
          <w:tab/>
        </w:r>
        <w:r>
          <w:fldChar w:fldCharType="begin"/>
        </w:r>
        <w:r>
          <w:instrText xml:space="preserve"> PAGEREF _Toc14344 \h </w:instrText>
        </w:r>
        <w:r>
          <w:fldChar w:fldCharType="separate"/>
        </w:r>
        <w:r>
          <w:t>34</w:t>
        </w:r>
        <w:r>
          <w:fldChar w:fldCharType="end"/>
        </w:r>
      </w:hyperlink>
    </w:p>
    <w:p>
      <w:pPr>
        <w:pStyle w:val="TOC1"/>
        <w:tabs>
          <w:tab w:val="right" w:leader="dot" w:pos="8306"/>
        </w:tabs>
      </w:pPr>
      <w:hyperlink w:anchor="_Toc10000" w:history="1">
        <w:r>
          <w:rPr>
            <w:rFonts w:ascii="仿宋" w:eastAsia="仿宋" w:hAnsi="仿宋" w:cs="仿宋" w:hint="eastAsia"/>
            <w:lang w:eastAsia="zh-CN"/>
          </w:rPr>
          <w:t>十、商用车项目社会影响</w:t>
        </w:r>
        <w:r>
          <w:tab/>
        </w:r>
        <w:r>
          <w:fldChar w:fldCharType="begin"/>
        </w:r>
        <w:r>
          <w:instrText xml:space="preserve"> PAGEREF _Toc10000 \h </w:instrText>
        </w:r>
        <w:r>
          <w:fldChar w:fldCharType="separate"/>
        </w:r>
        <w:r>
          <w:t>35</w:t>
        </w:r>
        <w:r>
          <w:fldChar w:fldCharType="end"/>
        </w:r>
      </w:hyperlink>
    </w:p>
    <w:p>
      <w:pPr>
        <w:pStyle w:val="TOC2"/>
        <w:tabs>
          <w:tab w:val="right" w:leader="dot" w:pos="8306"/>
        </w:tabs>
      </w:pPr>
      <w:hyperlink w:anchor="_Toc21538" w:history="1">
        <w:r>
          <w:rPr>
            <w:rFonts w:ascii="仿宋" w:eastAsia="仿宋" w:hAnsi="仿宋" w:cs="仿宋" w:hint="eastAsia"/>
            <w:lang w:eastAsia="zh-CN"/>
          </w:rPr>
          <w:t>(一)、社会责任与义务</w:t>
        </w:r>
        <w:r>
          <w:tab/>
        </w:r>
        <w:r>
          <w:fldChar w:fldCharType="begin"/>
        </w:r>
        <w:r>
          <w:instrText xml:space="preserve"> PAGEREF _Toc21538 \h </w:instrText>
        </w:r>
        <w:r>
          <w:fldChar w:fldCharType="separate"/>
        </w:r>
        <w:r>
          <w:t>35</w:t>
        </w:r>
        <w:r>
          <w:fldChar w:fldCharType="end"/>
        </w:r>
      </w:hyperlink>
    </w:p>
    <w:p>
      <w:pPr>
        <w:pStyle w:val="TOC2"/>
        <w:tabs>
          <w:tab w:val="right" w:leader="dot" w:pos="8306"/>
        </w:tabs>
      </w:pPr>
      <w:hyperlink w:anchor="_Toc27039" w:history="1">
        <w:r>
          <w:rPr>
            <w:rFonts w:ascii="仿宋" w:eastAsia="仿宋" w:hAnsi="仿宋" w:cs="仿宋" w:hint="eastAsia"/>
            <w:lang w:eastAsia="zh-CN"/>
          </w:rPr>
          <w:t>(二)、社会参与与沟通</w:t>
        </w:r>
        <w:r>
          <w:tab/>
        </w:r>
        <w:r>
          <w:fldChar w:fldCharType="begin"/>
        </w:r>
        <w:r>
          <w:instrText xml:space="preserve"> PAGEREF _Toc27039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49" w:history="1">
        <w:r>
          <w:rPr>
            <w:rFonts w:ascii="仿宋" w:eastAsia="仿宋" w:hAnsi="仿宋" w:cs="仿宋" w:hint="eastAsia"/>
            <w:lang w:eastAsia="zh-CN"/>
          </w:rPr>
          <w:t>十一、商用车项目技术管理</w:t>
        </w:r>
        <w:r>
          <w:tab/>
        </w:r>
        <w:r>
          <w:fldChar w:fldCharType="begin"/>
        </w:r>
        <w:r>
          <w:instrText xml:space="preserve"> PAGEREF _Toc29049 \h </w:instrText>
        </w:r>
        <w:r>
          <w:fldChar w:fldCharType="separate"/>
        </w:r>
        <w:r>
          <w:t>36</w:t>
        </w:r>
        <w:r>
          <w:fldChar w:fldCharType="end"/>
        </w:r>
      </w:hyperlink>
    </w:p>
    <w:p>
      <w:pPr>
        <w:pStyle w:val="TOC2"/>
        <w:tabs>
          <w:tab w:val="right" w:leader="dot" w:pos="8306"/>
        </w:tabs>
      </w:pPr>
      <w:hyperlink w:anchor="_Toc26023" w:history="1">
        <w:r>
          <w:rPr>
            <w:rFonts w:ascii="仿宋" w:eastAsia="仿宋" w:hAnsi="仿宋" w:cs="仿宋" w:hint="eastAsia"/>
            <w:lang w:eastAsia="zh-CN"/>
          </w:rPr>
          <w:t>(一)、技术方案选用方向</w:t>
        </w:r>
        <w:r>
          <w:tab/>
        </w:r>
        <w:r>
          <w:fldChar w:fldCharType="begin"/>
        </w:r>
        <w:r>
          <w:instrText xml:space="preserve"> PAGEREF _Toc26023 \h </w:instrText>
        </w:r>
        <w:r>
          <w:fldChar w:fldCharType="separate"/>
        </w:r>
        <w:r>
          <w:t>36</w:t>
        </w:r>
        <w:r>
          <w:fldChar w:fldCharType="end"/>
        </w:r>
      </w:hyperlink>
    </w:p>
    <w:p>
      <w:pPr>
        <w:pStyle w:val="TOC2"/>
        <w:tabs>
          <w:tab w:val="right" w:leader="dot" w:pos="8306"/>
        </w:tabs>
      </w:pPr>
      <w:hyperlink w:anchor="_Toc30682" w:history="1">
        <w:r>
          <w:rPr>
            <w:rFonts w:ascii="仿宋" w:eastAsia="仿宋" w:hAnsi="仿宋" w:cs="仿宋" w:hint="eastAsia"/>
            <w:lang w:eastAsia="zh-CN"/>
          </w:rPr>
          <w:t>(二)、工艺技术方案选用原则</w:t>
        </w:r>
        <w:r>
          <w:tab/>
        </w:r>
        <w:r>
          <w:fldChar w:fldCharType="begin"/>
        </w:r>
        <w:r>
          <w:instrText xml:space="preserve"> PAGEREF _Toc30682 \h </w:instrText>
        </w:r>
        <w:r>
          <w:fldChar w:fldCharType="separate"/>
        </w:r>
        <w:r>
          <w:t>38</w:t>
        </w:r>
        <w:r>
          <w:fldChar w:fldCharType="end"/>
        </w:r>
      </w:hyperlink>
    </w:p>
    <w:p>
      <w:pPr>
        <w:pStyle w:val="TOC2"/>
        <w:tabs>
          <w:tab w:val="right" w:leader="dot" w:pos="8306"/>
        </w:tabs>
      </w:pPr>
      <w:hyperlink w:anchor="_Toc32572" w:history="1">
        <w:r>
          <w:rPr>
            <w:rFonts w:ascii="仿宋" w:eastAsia="仿宋" w:hAnsi="仿宋" w:cs="仿宋" w:hint="eastAsia"/>
            <w:lang w:eastAsia="zh-CN"/>
          </w:rPr>
          <w:t>(三)、工艺技术方案要求</w:t>
        </w:r>
        <w:r>
          <w:tab/>
        </w:r>
        <w:r>
          <w:fldChar w:fldCharType="begin"/>
        </w:r>
        <w:r>
          <w:instrText xml:space="preserve"> PAGEREF _Toc32572 \h </w:instrText>
        </w:r>
        <w:r>
          <w:fldChar w:fldCharType="separate"/>
        </w:r>
        <w:r>
          <w:t>40</w:t>
        </w:r>
        <w:r>
          <w:fldChar w:fldCharType="end"/>
        </w:r>
      </w:hyperlink>
    </w:p>
    <w:p>
      <w:pPr>
        <w:pStyle w:val="TOC1"/>
        <w:tabs>
          <w:tab w:val="right" w:leader="dot" w:pos="8306"/>
        </w:tabs>
      </w:pPr>
      <w:hyperlink w:anchor="_Toc20633" w:history="1">
        <w:r>
          <w:rPr>
            <w:rFonts w:ascii="仿宋" w:eastAsia="仿宋" w:hAnsi="仿宋" w:cs="仿宋" w:hint="eastAsia"/>
            <w:lang w:eastAsia="zh-CN"/>
          </w:rPr>
          <w:t>十二、商用车项目计划安排</w:t>
        </w:r>
        <w:r>
          <w:tab/>
        </w:r>
        <w:r>
          <w:fldChar w:fldCharType="begin"/>
        </w:r>
        <w:r>
          <w:instrText xml:space="preserve"> PAGEREF _Toc20633 \h </w:instrText>
        </w:r>
        <w:r>
          <w:fldChar w:fldCharType="separate"/>
        </w:r>
        <w:r>
          <w:t>42</w:t>
        </w:r>
        <w:r>
          <w:fldChar w:fldCharType="end"/>
        </w:r>
      </w:hyperlink>
    </w:p>
    <w:p>
      <w:pPr>
        <w:pStyle w:val="TOC2"/>
        <w:tabs>
          <w:tab w:val="right" w:leader="dot" w:pos="8306"/>
        </w:tabs>
      </w:pPr>
      <w:hyperlink w:anchor="_Toc423" w:history="1">
        <w:r>
          <w:rPr>
            <w:rFonts w:ascii="仿宋" w:eastAsia="仿宋" w:hAnsi="仿宋" w:cs="仿宋" w:hint="eastAsia"/>
            <w:lang w:eastAsia="zh-CN"/>
          </w:rPr>
          <w:t>(一)、建设周期</w:t>
        </w:r>
        <w:r>
          <w:tab/>
        </w:r>
        <w:r>
          <w:fldChar w:fldCharType="begin"/>
        </w:r>
        <w:r>
          <w:instrText xml:space="preserve"> PAGEREF _Toc423 \h </w:instrText>
        </w:r>
        <w:r>
          <w:fldChar w:fldCharType="separate"/>
        </w:r>
        <w:r>
          <w:t>42</w:t>
        </w:r>
        <w:r>
          <w:fldChar w:fldCharType="end"/>
        </w:r>
      </w:hyperlink>
    </w:p>
    <w:p>
      <w:pPr>
        <w:pStyle w:val="TOC2"/>
        <w:tabs>
          <w:tab w:val="right" w:leader="dot" w:pos="8306"/>
        </w:tabs>
      </w:pPr>
      <w:hyperlink w:anchor="_Toc11259" w:history="1">
        <w:r>
          <w:rPr>
            <w:rFonts w:ascii="仿宋" w:eastAsia="仿宋" w:hAnsi="仿宋" w:cs="仿宋" w:hint="eastAsia"/>
            <w:lang w:eastAsia="zh-CN"/>
          </w:rPr>
          <w:t>(二)、建设进度</w:t>
        </w:r>
        <w:r>
          <w:tab/>
        </w:r>
        <w:r>
          <w:fldChar w:fldCharType="begin"/>
        </w:r>
        <w:r>
          <w:instrText xml:space="preserve"> PAGEREF _Toc11259 \h </w:instrText>
        </w:r>
        <w:r>
          <w:fldChar w:fldCharType="separate"/>
        </w:r>
        <w:r>
          <w:t>43</w:t>
        </w:r>
        <w:r>
          <w:fldChar w:fldCharType="end"/>
        </w:r>
      </w:hyperlink>
    </w:p>
    <w:p>
      <w:pPr>
        <w:pStyle w:val="TOC2"/>
        <w:tabs>
          <w:tab w:val="right" w:leader="dot" w:pos="8306"/>
        </w:tabs>
      </w:pPr>
      <w:hyperlink w:anchor="_Toc11703" w:history="1">
        <w:r>
          <w:rPr>
            <w:rFonts w:ascii="仿宋" w:eastAsia="仿宋" w:hAnsi="仿宋" w:cs="仿宋" w:hint="eastAsia"/>
            <w:lang w:eastAsia="zh-CN"/>
          </w:rPr>
          <w:t>(三)、进度安排注意事项</w:t>
        </w:r>
        <w:r>
          <w:tab/>
        </w:r>
        <w:r>
          <w:fldChar w:fldCharType="begin"/>
        </w:r>
        <w:r>
          <w:instrText xml:space="preserve"> PAGEREF _Toc11703 \h </w:instrText>
        </w:r>
        <w:r>
          <w:fldChar w:fldCharType="separate"/>
        </w:r>
        <w:r>
          <w:t>44</w:t>
        </w:r>
        <w:r>
          <w:fldChar w:fldCharType="end"/>
        </w:r>
      </w:hyperlink>
    </w:p>
    <w:p>
      <w:pPr>
        <w:pStyle w:val="TOC2"/>
        <w:tabs>
          <w:tab w:val="right" w:leader="dot" w:pos="8306"/>
        </w:tabs>
      </w:pPr>
      <w:hyperlink w:anchor="_Toc15045" w:history="1">
        <w:r>
          <w:rPr>
            <w:rFonts w:ascii="仿宋" w:eastAsia="仿宋" w:hAnsi="仿宋" w:cs="仿宋" w:hint="eastAsia"/>
            <w:lang w:eastAsia="zh-CN"/>
          </w:rPr>
          <w:t>(四)、人力资源配置</w:t>
        </w:r>
        <w:r>
          <w:tab/>
        </w:r>
        <w:r>
          <w:fldChar w:fldCharType="begin"/>
        </w:r>
        <w:r>
          <w:instrText xml:space="preserve"> PAGEREF _Toc15045 \h </w:instrText>
        </w:r>
        <w:r>
          <w:fldChar w:fldCharType="separate"/>
        </w:r>
        <w:r>
          <w:t>46</w:t>
        </w:r>
        <w:r>
          <w:fldChar w:fldCharType="end"/>
        </w:r>
      </w:hyperlink>
    </w:p>
    <w:p>
      <w:pPr>
        <w:pStyle w:val="TOC1"/>
        <w:tabs>
          <w:tab w:val="right" w:leader="dot" w:pos="8306"/>
        </w:tabs>
      </w:pPr>
      <w:hyperlink w:anchor="_Toc24458" w:history="1">
        <w:r>
          <w:rPr>
            <w:rFonts w:ascii="仿宋" w:eastAsia="仿宋" w:hAnsi="仿宋" w:cs="仿宋" w:hint="eastAsia"/>
            <w:lang w:eastAsia="zh-CN"/>
          </w:rPr>
          <w:t>十三、商用车项目实施时间节点</w:t>
        </w:r>
        <w:r>
          <w:tab/>
        </w:r>
        <w:r>
          <w:fldChar w:fldCharType="begin"/>
        </w:r>
        <w:r>
          <w:instrText xml:space="preserve"> PAGEREF _Toc24458 \h </w:instrText>
        </w:r>
        <w:r>
          <w:fldChar w:fldCharType="separate"/>
        </w:r>
        <w:r>
          <w:t>46</w:t>
        </w:r>
        <w:r>
          <w:fldChar w:fldCharType="end"/>
        </w:r>
      </w:hyperlink>
    </w:p>
    <w:p>
      <w:pPr>
        <w:pStyle w:val="TOC2"/>
        <w:tabs>
          <w:tab w:val="right" w:leader="dot" w:pos="8306"/>
        </w:tabs>
      </w:pPr>
      <w:hyperlink w:anchor="_Toc17762" w:history="1">
        <w:r>
          <w:rPr>
            <w:rFonts w:ascii="仿宋" w:eastAsia="仿宋" w:hAnsi="仿宋" w:cs="仿宋" w:hint="eastAsia"/>
            <w:lang w:eastAsia="zh-CN"/>
          </w:rPr>
          <w:t>(一)、商用车项目启动阶段时间节点</w:t>
        </w:r>
        <w:r>
          <w:tab/>
        </w:r>
        <w:r>
          <w:fldChar w:fldCharType="begin"/>
        </w:r>
        <w:r>
          <w:instrText xml:space="preserve"> PAGEREF _Toc17762 \h </w:instrText>
        </w:r>
        <w:r>
          <w:fldChar w:fldCharType="separate"/>
        </w:r>
        <w:r>
          <w:t>46</w:t>
        </w:r>
        <w:r>
          <w:fldChar w:fldCharType="end"/>
        </w:r>
      </w:hyperlink>
    </w:p>
    <w:p>
      <w:pPr>
        <w:pStyle w:val="TOC2"/>
        <w:tabs>
          <w:tab w:val="right" w:leader="dot" w:pos="8306"/>
        </w:tabs>
      </w:pPr>
      <w:hyperlink w:anchor="_Toc12177" w:history="1">
        <w:r>
          <w:rPr>
            <w:rFonts w:ascii="仿宋" w:eastAsia="仿宋" w:hAnsi="仿宋" w:cs="仿宋" w:hint="eastAsia"/>
            <w:lang w:eastAsia="zh-CN"/>
          </w:rPr>
          <w:t>(二)、商用车项目执行阶段时间节点</w:t>
        </w:r>
        <w:r>
          <w:tab/>
        </w:r>
        <w:r>
          <w:fldChar w:fldCharType="begin"/>
        </w:r>
        <w:r>
          <w:instrText xml:space="preserve"> PAGEREF _Toc12177 \h </w:instrText>
        </w:r>
        <w:r>
          <w:fldChar w:fldCharType="separate"/>
        </w:r>
        <w:r>
          <w:t>48</w:t>
        </w:r>
        <w:r>
          <w:fldChar w:fldCharType="end"/>
        </w:r>
      </w:hyperlink>
    </w:p>
    <w:p>
      <w:pPr>
        <w:pStyle w:val="TOC2"/>
        <w:tabs>
          <w:tab w:val="right" w:leader="dot" w:pos="8306"/>
        </w:tabs>
      </w:pPr>
      <w:hyperlink w:anchor="_Toc5454" w:history="1">
        <w:r>
          <w:rPr>
            <w:rFonts w:ascii="仿宋" w:eastAsia="仿宋" w:hAnsi="仿宋" w:cs="仿宋" w:hint="eastAsia"/>
            <w:lang w:eastAsia="zh-CN"/>
          </w:rPr>
          <w:t>(三)、商用车项目完成阶段时间节点</w:t>
        </w:r>
        <w:r>
          <w:tab/>
        </w:r>
        <w:r>
          <w:fldChar w:fldCharType="begin"/>
        </w:r>
        <w:r>
          <w:instrText xml:space="preserve"> PAGEREF _Toc5454 \h </w:instrText>
        </w:r>
        <w:r>
          <w:fldChar w:fldCharType="separate"/>
        </w:r>
        <w:r>
          <w:t>48</w:t>
        </w:r>
        <w:r>
          <w:fldChar w:fldCharType="end"/>
        </w:r>
      </w:hyperlink>
    </w:p>
    <w:p>
      <w:pPr>
        <w:pStyle w:val="TOC1"/>
        <w:tabs>
          <w:tab w:val="right" w:leader="dot" w:pos="8306"/>
        </w:tabs>
      </w:pPr>
      <w:hyperlink w:anchor="_Toc20712" w:history="1">
        <w:r>
          <w:rPr>
            <w:rFonts w:ascii="仿宋" w:eastAsia="仿宋" w:hAnsi="仿宋" w:cs="仿宋" w:hint="eastAsia"/>
            <w:lang w:eastAsia="zh-CN"/>
          </w:rPr>
          <w:t>十四、商用车项目实施保障措施</w:t>
        </w:r>
        <w:r>
          <w:tab/>
        </w:r>
        <w:r>
          <w:fldChar w:fldCharType="begin"/>
        </w:r>
        <w:r>
          <w:instrText xml:space="preserve"> PAGEREF _Toc20712 \h </w:instrText>
        </w:r>
        <w:r>
          <w:fldChar w:fldCharType="separate"/>
        </w:r>
        <w:r>
          <w:t>49</w:t>
        </w:r>
        <w:r>
          <w:fldChar w:fldCharType="end"/>
        </w:r>
      </w:hyperlink>
    </w:p>
    <w:p>
      <w:pPr>
        <w:pStyle w:val="TOC2"/>
        <w:tabs>
          <w:tab w:val="right" w:leader="dot" w:pos="8306"/>
        </w:tabs>
      </w:pPr>
      <w:hyperlink w:anchor="_Toc2714" w:history="1">
        <w:r>
          <w:rPr>
            <w:rFonts w:ascii="仿宋" w:eastAsia="仿宋" w:hAnsi="仿宋" w:cs="仿宋" w:hint="eastAsia"/>
            <w:lang w:eastAsia="zh-CN"/>
          </w:rPr>
          <w:t>(一)、商用车项目实施保障机制</w:t>
        </w:r>
        <w:r>
          <w:tab/>
        </w:r>
        <w:r>
          <w:fldChar w:fldCharType="begin"/>
        </w:r>
        <w:r>
          <w:instrText xml:space="preserve"> PAGEREF _Toc2714 \h </w:instrText>
        </w:r>
        <w:r>
          <w:fldChar w:fldCharType="separate"/>
        </w:r>
        <w:r>
          <w:t>49</w:t>
        </w:r>
        <w:r>
          <w:fldChar w:fldCharType="end"/>
        </w:r>
      </w:hyperlink>
    </w:p>
    <w:p>
      <w:pPr>
        <w:pStyle w:val="TOC2"/>
        <w:tabs>
          <w:tab w:val="right" w:leader="dot" w:pos="8306"/>
        </w:tabs>
      </w:pPr>
      <w:hyperlink w:anchor="_Toc16181" w:history="1">
        <w:r>
          <w:rPr>
            <w:rFonts w:ascii="仿宋" w:eastAsia="仿宋" w:hAnsi="仿宋" w:cs="仿宋" w:hint="eastAsia"/>
            <w:lang w:eastAsia="zh-CN"/>
          </w:rPr>
          <w:t>(二)、商用车项目法律合规要求</w:t>
        </w:r>
        <w:r>
          <w:tab/>
        </w:r>
        <w:r>
          <w:fldChar w:fldCharType="begin"/>
        </w:r>
        <w:r>
          <w:instrText xml:space="preserve"> PAGEREF _Toc16181 \h </w:instrText>
        </w:r>
        <w:r>
          <w:fldChar w:fldCharType="separate"/>
        </w:r>
        <w:r>
          <w:t>53</w:t>
        </w:r>
        <w:r>
          <w:fldChar w:fldCharType="end"/>
        </w:r>
      </w:hyperlink>
    </w:p>
    <w:p>
      <w:pPr>
        <w:pStyle w:val="TOC2"/>
        <w:tabs>
          <w:tab w:val="right" w:leader="dot" w:pos="8306"/>
        </w:tabs>
      </w:pPr>
      <w:hyperlink w:anchor="_Toc18116" w:history="1">
        <w:r>
          <w:rPr>
            <w:rFonts w:ascii="仿宋" w:eastAsia="仿宋" w:hAnsi="仿宋" w:cs="仿宋" w:hint="eastAsia"/>
            <w:lang w:eastAsia="zh-CN"/>
          </w:rPr>
          <w:t>(三)、商用车项目合同管理与法律事务</w:t>
        </w:r>
        <w:r>
          <w:tab/>
        </w:r>
        <w:r>
          <w:fldChar w:fldCharType="begin"/>
        </w:r>
        <w:r>
          <w:instrText xml:space="preserve"> PAGEREF _Toc18116 \h </w:instrText>
        </w:r>
        <w:r>
          <w:fldChar w:fldCharType="separate"/>
        </w:r>
        <w:r>
          <w:t>57</w:t>
        </w:r>
        <w:r>
          <w:fldChar w:fldCharType="end"/>
        </w:r>
      </w:hyperlink>
    </w:p>
    <w:p>
      <w:pPr>
        <w:pStyle w:val="TOC2"/>
        <w:tabs>
          <w:tab w:val="right" w:leader="dot" w:pos="8306"/>
        </w:tabs>
      </w:pPr>
      <w:hyperlink w:anchor="_Toc8358" w:history="1">
        <w:r>
          <w:rPr>
            <w:rFonts w:ascii="仿宋" w:eastAsia="仿宋" w:hAnsi="仿宋" w:cs="仿宋" w:hint="eastAsia"/>
            <w:lang w:eastAsia="zh-CN"/>
          </w:rPr>
          <w:t>(四)、商用车项目知识产权保护策略</w:t>
        </w:r>
        <w:r>
          <w:tab/>
        </w:r>
        <w:r>
          <w:fldChar w:fldCharType="begin"/>
        </w:r>
        <w:r>
          <w:instrText xml:space="preserve"> PAGEREF _Toc8358 \h </w:instrText>
        </w:r>
        <w:r>
          <w:fldChar w:fldCharType="separate"/>
        </w:r>
        <w:r>
          <w:t>63</w:t>
        </w:r>
        <w:r>
          <w:fldChar w:fldCharType="end"/>
        </w:r>
      </w:hyperlink>
    </w:p>
    <w:p>
      <w:pPr>
        <w:pStyle w:val="TOC1"/>
        <w:tabs>
          <w:tab w:val="right" w:leader="dot" w:pos="8306"/>
        </w:tabs>
      </w:pPr>
      <w:hyperlink w:anchor="_Toc24388" w:history="1">
        <w:r>
          <w:rPr>
            <w:rFonts w:ascii="仿宋" w:eastAsia="仿宋" w:hAnsi="仿宋" w:cs="仿宋" w:hint="eastAsia"/>
            <w:lang w:eastAsia="zh-CN"/>
          </w:rPr>
          <w:t>十五、商用车项目工程方案分析</w:t>
        </w:r>
        <w:r>
          <w:tab/>
        </w:r>
        <w:r>
          <w:fldChar w:fldCharType="begin"/>
        </w:r>
        <w:r>
          <w:instrText xml:space="preserve"> PAGEREF _Toc24388 \h </w:instrText>
        </w:r>
        <w:r>
          <w:fldChar w:fldCharType="separate"/>
        </w:r>
        <w:r>
          <w:t>65</w:t>
        </w:r>
        <w:r>
          <w:fldChar w:fldCharType="end"/>
        </w:r>
      </w:hyperlink>
    </w:p>
    <w:p>
      <w:pPr>
        <w:pStyle w:val="TOC2"/>
        <w:tabs>
          <w:tab w:val="right" w:leader="dot" w:pos="8306"/>
        </w:tabs>
      </w:pPr>
      <w:hyperlink w:anchor="_Toc9421" w:history="1">
        <w:r>
          <w:rPr>
            <w:rFonts w:ascii="仿宋" w:eastAsia="仿宋" w:hAnsi="仿宋" w:cs="仿宋" w:hint="eastAsia"/>
            <w:lang w:eastAsia="zh-CN"/>
          </w:rPr>
          <w:t>(一)、建筑工程设计原则</w:t>
        </w:r>
        <w:r>
          <w:tab/>
        </w:r>
        <w:r>
          <w:fldChar w:fldCharType="begin"/>
        </w:r>
        <w:r>
          <w:instrText xml:space="preserve"> PAGEREF _Toc9421 \h </w:instrText>
        </w:r>
        <w:r>
          <w:fldChar w:fldCharType="separate"/>
        </w:r>
        <w:r>
          <w:t>65</w:t>
        </w:r>
        <w:r>
          <w:fldChar w:fldCharType="end"/>
        </w:r>
      </w:hyperlink>
    </w:p>
    <w:p>
      <w:pPr>
        <w:pStyle w:val="TOC2"/>
        <w:tabs>
          <w:tab w:val="right" w:leader="dot" w:pos="8306"/>
        </w:tabs>
      </w:pPr>
      <w:hyperlink w:anchor="_Toc23924" w:history="1">
        <w:r>
          <w:rPr>
            <w:rFonts w:ascii="仿宋" w:eastAsia="仿宋" w:hAnsi="仿宋" w:cs="仿宋" w:hint="eastAsia"/>
            <w:lang w:eastAsia="zh-CN"/>
          </w:rPr>
          <w:t>(二)、土建工程建设指标</w:t>
        </w:r>
        <w:r>
          <w:tab/>
        </w:r>
        <w:r>
          <w:fldChar w:fldCharType="begin"/>
        </w:r>
        <w:r>
          <w:instrText xml:space="preserve"> PAGEREF _Toc23924 \h </w:instrText>
        </w:r>
        <w:r>
          <w:fldChar w:fldCharType="separate"/>
        </w:r>
        <w:r>
          <w:t>69</w:t>
        </w:r>
        <w:r>
          <w:fldChar w:fldCharType="end"/>
        </w:r>
      </w:hyperlink>
    </w:p>
    <w:p>
      <w:pPr>
        <w:pStyle w:val="TOC1"/>
        <w:tabs>
          <w:tab w:val="right" w:leader="dot" w:pos="8306"/>
        </w:tabs>
      </w:pPr>
      <w:hyperlink w:anchor="_Toc12138" w:history="1">
        <w:r>
          <w:rPr>
            <w:rFonts w:ascii="仿宋" w:eastAsia="仿宋" w:hAnsi="仿宋" w:cs="仿宋" w:hint="eastAsia"/>
            <w:lang w:eastAsia="zh-CN"/>
          </w:rPr>
          <w:t>十六、商用车项目变更管理</w:t>
        </w:r>
        <w:r>
          <w:tab/>
        </w:r>
        <w:r>
          <w:fldChar w:fldCharType="begin"/>
        </w:r>
        <w:r>
          <w:instrText xml:space="preserve"> PAGEREF _Toc12138 \h </w:instrText>
        </w:r>
        <w:r>
          <w:fldChar w:fldCharType="separate"/>
        </w:r>
        <w:r>
          <w:t>70</w:t>
        </w:r>
        <w:r>
          <w:fldChar w:fldCharType="end"/>
        </w:r>
      </w:hyperlink>
    </w:p>
    <w:p>
      <w:pPr>
        <w:pStyle w:val="TOC2"/>
        <w:tabs>
          <w:tab w:val="right" w:leader="dot" w:pos="8306"/>
        </w:tabs>
      </w:pPr>
      <w:hyperlink w:anchor="_Toc16060" w:history="1">
        <w:r>
          <w:rPr>
            <w:rFonts w:ascii="仿宋" w:eastAsia="仿宋" w:hAnsi="仿宋" w:cs="仿宋" w:hint="eastAsia"/>
            <w:lang w:eastAsia="zh-CN"/>
          </w:rPr>
          <w:t>(一)、变更申请与评估</w:t>
        </w:r>
        <w:r>
          <w:tab/>
        </w:r>
        <w:r>
          <w:fldChar w:fldCharType="begin"/>
        </w:r>
        <w:r>
          <w:instrText xml:space="preserve"> PAGEREF _Toc16060 \h </w:instrText>
        </w:r>
        <w:r>
          <w:fldChar w:fldCharType="separate"/>
        </w:r>
        <w:r>
          <w:t>70</w:t>
        </w:r>
        <w:r>
          <w:fldChar w:fldCharType="end"/>
        </w:r>
      </w:hyperlink>
    </w:p>
    <w:p>
      <w:pPr>
        <w:pStyle w:val="TOC2"/>
        <w:tabs>
          <w:tab w:val="right" w:leader="dot" w:pos="8306"/>
        </w:tabs>
      </w:pPr>
      <w:hyperlink w:anchor="_Toc22106" w:history="1">
        <w:r>
          <w:rPr>
            <w:rFonts w:ascii="仿宋" w:eastAsia="仿宋" w:hAnsi="仿宋" w:cs="仿宋" w:hint="eastAsia"/>
            <w:lang w:eastAsia="zh-CN"/>
          </w:rPr>
          <w:t>(二)、变更实施与控制</w:t>
        </w:r>
        <w:r>
          <w:tab/>
        </w:r>
        <w:r>
          <w:fldChar w:fldCharType="begin"/>
        </w:r>
        <w:r>
          <w:instrText xml:space="preserve"> PAGEREF _Toc22106 \h </w:instrText>
        </w:r>
        <w:r>
          <w:fldChar w:fldCharType="separate"/>
        </w:r>
        <w:r>
          <w:t>71</w:t>
        </w:r>
        <w:r>
          <w:fldChar w:fldCharType="end"/>
        </w:r>
      </w:hyperlink>
    </w:p>
    <w:p>
      <w:pPr>
        <w:pStyle w:val="TOC1"/>
        <w:tabs>
          <w:tab w:val="right" w:leader="dot" w:pos="8306"/>
        </w:tabs>
      </w:pPr>
      <w:hyperlink w:anchor="_Toc32559" w:history="1">
        <w:r>
          <w:rPr>
            <w:rFonts w:ascii="仿宋" w:eastAsia="仿宋" w:hAnsi="仿宋" w:cs="仿宋" w:hint="eastAsia"/>
            <w:lang w:eastAsia="zh-CN"/>
          </w:rPr>
          <w:t>十七、风险识别与分类</w:t>
        </w:r>
        <w:r>
          <w:tab/>
        </w:r>
        <w:r>
          <w:fldChar w:fldCharType="begin"/>
        </w:r>
        <w:r>
          <w:instrText xml:space="preserve"> PAGEREF _Toc32559 \h </w:instrText>
        </w:r>
        <w:r>
          <w:fldChar w:fldCharType="separate"/>
        </w:r>
        <w:r>
          <w:t>71</w:t>
        </w:r>
        <w:r>
          <w:fldChar w:fldCharType="end"/>
        </w:r>
      </w:hyperlink>
    </w:p>
    <w:p>
      <w:pPr>
        <w:pStyle w:val="TOC2"/>
        <w:tabs>
          <w:tab w:val="right" w:leader="dot" w:pos="8306"/>
        </w:tabs>
      </w:pPr>
      <w:hyperlink w:anchor="_Toc13393" w:history="1">
        <w:r>
          <w:rPr>
            <w:rFonts w:ascii="仿宋" w:eastAsia="仿宋" w:hAnsi="仿宋" w:cs="仿宋" w:hint="eastAsia"/>
            <w:lang w:eastAsia="zh-CN"/>
          </w:rPr>
          <w:t>(一)、风险识别</w:t>
        </w:r>
        <w:r>
          <w:tab/>
        </w:r>
        <w:r>
          <w:fldChar w:fldCharType="begin"/>
        </w:r>
        <w:r>
          <w:instrText xml:space="preserve"> PAGEREF _Toc13393 \h </w:instrText>
        </w:r>
        <w:r>
          <w:fldChar w:fldCharType="separate"/>
        </w:r>
        <w:r>
          <w:t>71</w:t>
        </w:r>
        <w:r>
          <w:fldChar w:fldCharType="end"/>
        </w:r>
      </w:hyperlink>
    </w:p>
    <w:p>
      <w:pPr>
        <w:pStyle w:val="TOC2"/>
        <w:tabs>
          <w:tab w:val="right" w:leader="dot" w:pos="8306"/>
        </w:tabs>
      </w:pPr>
      <w:hyperlink w:anchor="_Toc18937" w:history="1">
        <w:r>
          <w:rPr>
            <w:rFonts w:ascii="仿宋" w:eastAsia="仿宋" w:hAnsi="仿宋" w:cs="仿宋" w:hint="eastAsia"/>
            <w:lang w:eastAsia="zh-CN"/>
          </w:rPr>
          <w:t>(二)、风险分类</w:t>
        </w:r>
        <w:r>
          <w:tab/>
        </w:r>
        <w:r>
          <w:fldChar w:fldCharType="begin"/>
        </w:r>
        <w:r>
          <w:instrText xml:space="preserve"> PAGEREF _Toc18937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804"/>
      <w:r>
        <w:rPr>
          <w:rFonts w:ascii="仿宋" w:eastAsia="仿宋" w:hAnsi="仿宋" w:cs="仿宋" w:hint="eastAsia"/>
          <w:sz w:val="28"/>
          <w:lang w:eastAsia="zh-CN"/>
        </w:rPr>
        <w:t>一、商用车项目土建工程</w:t>
      </w:r>
      <w:bookmarkEnd w:id="2"/>
    </w:p>
    <w:p>
      <w:pPr>
        <w:pStyle w:val="Heading2"/>
        <w:rPr>
          <w:rFonts w:ascii="仿宋" w:eastAsia="仿宋" w:hAnsi="仿宋" w:cs="仿宋" w:hint="eastAsia"/>
          <w:lang w:eastAsia="zh-CN"/>
        </w:rPr>
      </w:pPr>
      <w:bookmarkStart w:id="3" w:name="_Toc6633"/>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在商用车项目的建筑工程设计中，我们将秉承一系列重要的设计原则，以确保商用车项目建筑在功能、美观、可持续性等方面达到最佳效果。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首要原则是确保建筑的功能性得到最大化的发挥。我们将充分理解商用车项目的实际需求，合理布局各个功能区域，保证建筑在满足业务需求的同时，提供高效的工作环境。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在建筑设计中，我们将综合考虑建设和运营成本。通过精细的经济效益分析，确保设计方案在高效利用资源的同时，对商用车项目的长期盈利能力有积极的贡献。</w:t>
      </w:r>
    </w:p>
    <w:p>
      <w:pPr>
        <w:pStyle w:val="Heading2"/>
        <w:ind w:firstLine="560" w:firstLineChars="200"/>
        <w:rPr>
          <w:rFonts w:ascii="仿宋" w:eastAsia="仿宋" w:hAnsi="仿宋" w:cs="仿宋" w:hint="eastAsia"/>
          <w:sz w:val="28"/>
          <w:lang w:eastAsia="zh-CN"/>
        </w:rPr>
      </w:pPr>
      <w:bookmarkStart w:id="4" w:name="_Toc19935"/>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用车项目的土建工程设计中，我们将精准设定设计年限，结合商用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商用车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8275"/>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商用车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商用车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商用车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445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本期工程商用车项目预计总建筑面积XXX平方米，其中：计容建筑面积XXX平方米，计划建筑工程投资XX万元，占商用车项目总投资的XX%。</w:t>
      </w:r>
    </w:p>
    <w:p>
      <w:pPr>
        <w:pStyle w:val="Heading1"/>
        <w:ind w:firstLine="560" w:firstLineChars="200"/>
        <w:rPr>
          <w:rFonts w:ascii="仿宋" w:eastAsia="仿宋" w:hAnsi="仿宋" w:cs="仿宋" w:hint="eastAsia"/>
          <w:sz w:val="28"/>
          <w:lang w:eastAsia="zh-CN"/>
        </w:rPr>
      </w:pPr>
      <w:bookmarkStart w:id="7" w:name="_Toc10902"/>
      <w:r>
        <w:rPr>
          <w:rFonts w:ascii="仿宋" w:eastAsia="仿宋" w:hAnsi="仿宋" w:cs="仿宋" w:hint="eastAsia"/>
          <w:sz w:val="28"/>
          <w:lang w:eastAsia="zh-CN"/>
        </w:rPr>
        <w:t>二、商用车项目文档管理</w:t>
      </w:r>
      <w:bookmarkEnd w:id="7"/>
    </w:p>
    <w:p>
      <w:pPr>
        <w:pStyle w:val="Heading2"/>
        <w:rPr>
          <w:rFonts w:ascii="仿宋" w:eastAsia="仿宋" w:hAnsi="仿宋" w:cs="仿宋" w:hint="eastAsia"/>
          <w:lang w:eastAsia="zh-CN"/>
        </w:rPr>
      </w:pPr>
      <w:bookmarkStart w:id="8" w:name="_Toc2681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商用车项目高度重视文档的质量和准确性，以支持商用车项目的各项活动和决策。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文档的编制始于商用车项目计划的初期，我们制定了详细的文档编制计划，明确了每个文档的内容、格式和编写责任人。在商用车项目启动阶段，我们首先编制了商用车项目章程，明确定义了商用车项目的目标、范围、风险等关键要素。随后，商用车项目团队根据计划陆续编制了需求文档、设计文档、测试文档等各类文档，确保商用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商用车项目管理中的重要环节，旨在确保商用车项目文档符合质量标准和商用车项目需求。在商用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除了内部审查，我们还进行了外部审查，邀请商用车项目相关利益方和专业领域的专家对文档进行独立审查。这有助于获取更全面、客观的反馈，确保商用车项目文档不仅符合内部标准，也满足外部需求。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商用车项目在文档编制与审查方面建立了严格的管理机制，通过规范的流程和多维度的审查，确保商用车项目文档的质量、准确性和可靠性，为商用车项目的顺利推进提供了有力支持。</w:t>
      </w:r>
    </w:p>
    <w:p>
      <w:pPr>
        <w:pStyle w:val="Heading2"/>
        <w:ind w:firstLine="560" w:firstLineChars="200"/>
        <w:rPr>
          <w:rFonts w:ascii="仿宋" w:eastAsia="仿宋" w:hAnsi="仿宋" w:cs="仿宋" w:hint="eastAsia"/>
          <w:sz w:val="28"/>
          <w:lang w:eastAsia="zh-CN"/>
        </w:rPr>
      </w:pPr>
      <w:bookmarkStart w:id="9" w:name="_Toc25677"/>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在商用车项目中，我们致力于优化文档发布与分发过程，以确保信息的高效传递和团队间协作的顺畅进行。以下是我们采取的关键优化策略：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我们通过多渠道发布文档，包括电子邮件、商用车项目管理平台、内部网站等，以满足不同团队成员的偏好和需求。多渠道发布确保了信息的全面覆盖。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我们采用了精细的权限控制，确保只有授权人员可以访问敏感信息。这种安全措施保护了商用车项目文档的机密性，防止了未经授权的信息泄露。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564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文档存档与归档是商用车项目生命周期中一个至关重要的环节，直接关系到商用车项目信息的长期保存和历史记录的完整性。在商用车项目中，我们实施了一系列有效的文档存档与归档管理策略：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38"/>
      <w:r>
        <w:rPr>
          <w:rFonts w:ascii="仿宋" w:eastAsia="仿宋" w:hAnsi="仿宋" w:cs="仿宋" w:hint="eastAsia"/>
          <w:sz w:val="28"/>
          <w:lang w:eastAsia="zh-CN"/>
        </w:rPr>
        <w:t>三、商用车项目绩效评估</w:t>
      </w:r>
      <w:bookmarkEnd w:id="11"/>
    </w:p>
    <w:p>
      <w:pPr>
        <w:pStyle w:val="Heading2"/>
        <w:rPr>
          <w:rFonts w:ascii="仿宋" w:eastAsia="仿宋" w:hAnsi="仿宋" w:cs="仿宋" w:hint="eastAsia"/>
          <w:lang w:eastAsia="zh-CN"/>
        </w:rPr>
      </w:pPr>
      <w:bookmarkStart w:id="12" w:name="_Toc15810"/>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在商用车项目中，我们设计了一套全面的绩效评估指标，以确保商用车项目的可控和成功交付。这些指标跨足商用车项目目标、成本、进度和质量等多个维度，为我们提供了全面洞察商用车项目的健康状况。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目标达成率是我们关注的首要指标。我们设定了明确的目标，并通过定期监测和评估，迅速发现并应对潜在的目标偏差。这为商用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成本绩效是另一个核心关注点。通过实际成本与预算成本的对比分析，我们深入了解成本差异的原因，及时调整资源分配，保持商用车项目在经济效益方面的合理水平。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商用车项目进度作为关键的绩效指标之一，得到了精心的关注。我们制定了详细的商用车项目进度计划，并设立了进度符合度指标，确保实际进度与计划进度保持一致。这使我们能够快速发现和解决潜在的进度问题，保持商用车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商用车项目绩效的不可或缺的一环。我们引入了一系列的质量标准和客户满意度指标，以确保商用车项目交付的成果在质量上达到或超越预期水平。通过持续监测这些指标，我们努力提升商用车项目整体质量水平，为商用车项目的成功交付提供有力保障。通过这些科学且全面的绩效评估，我们能够更好地引导商用车项目的持续改进，确保商用车项目目标的顺利达成。</w:t>
      </w:r>
    </w:p>
    <w:p>
      <w:pPr>
        <w:pStyle w:val="Heading2"/>
        <w:ind w:firstLine="560" w:firstLineChars="200"/>
        <w:rPr>
          <w:rFonts w:ascii="仿宋" w:eastAsia="仿宋" w:hAnsi="仿宋" w:cs="仿宋" w:hint="eastAsia"/>
          <w:sz w:val="28"/>
          <w:lang w:eastAsia="zh-CN"/>
        </w:rPr>
      </w:pPr>
      <w:bookmarkStart w:id="13" w:name="_Toc2542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绩效评估是商用车项目中的关键环节，为确保商用车项目达到预期目标，我们采用了多层次、多维度的绩效评估方法。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商用车项目的战略目标对齐，确保每个决策和行动都与商用车项目整体目标保持一致。团队会定期召开战略对齐会议，审视当前工作与商用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商用车项目进度、质量、成本和风险等方面。这些指标通过数据收集和分析，为商用车项目管理团队提供了客观的评估依据。例如，我们通过商用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绩效评估不仅仅停留在商用车项目内部，还考虑了商用车项目对外部环境的影响。我们定期进行干系人满意度调查，以了解各利益相关方对商用车项目的期望和满意度，并及时做出调整。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这种多层次、多角度的绩效评估方法，使得我们能够全面了解商用车项目的运行状态，及时做出调整，确保商用车项目在不断变化的环境中保持稳健前行。</w:t>
      </w:r>
    </w:p>
    <w:p>
      <w:pPr>
        <w:pStyle w:val="Heading2"/>
        <w:ind w:firstLine="560" w:firstLineChars="200"/>
        <w:rPr>
          <w:rFonts w:ascii="仿宋" w:eastAsia="仿宋" w:hAnsi="仿宋" w:cs="仿宋" w:hint="eastAsia"/>
          <w:sz w:val="28"/>
          <w:lang w:eastAsia="zh-CN"/>
        </w:rPr>
      </w:pPr>
      <w:bookmarkStart w:id="14" w:name="_Toc8422"/>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为了确保商用车项目的有效管理和不断优化，我们采用了精心设计的绩效评估周期。这个周期旨在实现灵活、实时和全面的评估，以适应商用车项目执行中的各种挑战。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商用车项目的不同需求，分为短期、中期和长期。短期评估关注每个迭代或工作周期，以及时发现和解决当前任务中的问题。中期评估涵盖几个迭代，深入了解整体商用车项目的趋势和性能。长期评估则着眼于整个商用车项目阶段，确保商用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商用车项目管理工具和协作平台，团队成员能够随时更新和分享商用车项目数据。这种实时性的反馈机制使我们能够及时察觉潜在问题，快速调整，保持商用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商用车项目的决策制定密不可分。每个周期的商用车项目回顾会议成为集体总结经验、识别问题深层次原因并找到创新解决方案的平台。这种定期的反思与调整机制使商用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6652"/>
      <w:r>
        <w:rPr>
          <w:rFonts w:ascii="仿宋" w:eastAsia="仿宋" w:hAnsi="仿宋" w:cs="仿宋" w:hint="eastAsia"/>
          <w:sz w:val="28"/>
          <w:lang w:eastAsia="zh-CN"/>
        </w:rPr>
        <w:t>四、商用车项目选址可行性分析</w:t>
      </w:r>
      <w:bookmarkEnd w:id="15"/>
    </w:p>
    <w:p>
      <w:pPr>
        <w:pStyle w:val="Heading2"/>
        <w:rPr>
          <w:rFonts w:ascii="仿宋" w:eastAsia="仿宋" w:hAnsi="仿宋" w:cs="仿宋" w:hint="eastAsia"/>
          <w:lang w:eastAsia="zh-CN"/>
        </w:rPr>
      </w:pPr>
      <w:bookmarkStart w:id="16" w:name="_Toc27368"/>
      <w:r>
        <w:rPr>
          <w:rFonts w:ascii="仿宋" w:eastAsia="仿宋" w:hAnsi="仿宋" w:cs="仿宋" w:hint="eastAsia"/>
          <w:lang w:eastAsia="zh-CN"/>
        </w:rPr>
        <w:t>(一)、商用车项目选址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该商用车项目选址位于XX省XX市XX区XXX街道</w:t>
      </w:r>
    </w:p>
    <w:p>
      <w:pPr>
        <w:pStyle w:val="Heading2"/>
        <w:ind w:firstLine="560" w:firstLineChars="200"/>
        <w:rPr>
          <w:rFonts w:ascii="仿宋" w:eastAsia="仿宋" w:hAnsi="仿宋" w:cs="仿宋" w:hint="eastAsia"/>
          <w:sz w:val="28"/>
          <w:lang w:eastAsia="zh-CN"/>
        </w:rPr>
      </w:pPr>
      <w:bookmarkStart w:id="17" w:name="_Toc20377"/>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商用车项目的征地面积将根据商用车项目的实际规模和需求进行精确规划。具体面积XXX平方米，旨在确保商用车项目不仅能够满足当前的发展需求，还能够预留空间以适应未来的扩展。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净用地面积是在征地面积基础上去除不可利用面积后的实际可开发用地。具体面积XXX平方米，考虑到环保、交通、安全等多方面因素，以确保商用车项目在整体利用效率上达到最优。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商用车项目计划建设的建筑总规模具体面积XXX平方米。这一规模的确定综合考虑了商用车项目的性质、规模，以及城市规划的相关要求，确保建筑布局与周边环境协调一致。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绿地率是商用车项目用地中被规划为绿地的比例。具体面积XXX平方米，旨在通过合理规划绿地，改善商用车项目周边环境，提升居民生活质量，并符合城市整体绿化规划。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容积率是用地上可以建设的建筑总体积与用地面积之比。具体面积XXX，通过合理的容积率规划，确保商用车项目建筑规模与周边环境和谐共生。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确保商用车项目选址与当地城市规划相一致，具体面积XXX平方米。通过与城市规划部门深入沟通，确保商用车项目不仅符合城市的整体发展方向，还能够融入城市的发展布局，为城市的长远发展贡献力量。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充分了解并确保商用车项目选址符合当地产业政策，具体面积XXX平方米。这包括商用车项目对当地经济的促进作用，以及对相关产业的带动效应，确保商用车项目与地方政府的产业政策保持一致，促进共赢合作。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用地总体要求必须符合环保和可持续发展的原则，具体面积XXX平方米。通过采用绿色建筑设计、节能减排等措施，确保商用车项目在建设和运营过程中对环境的影响最小化，达到可持续发展的要求。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确保商用车项目选址具备必要的公共设施配套，具体面积XXX平方米。这包括交通便利性、教育、医疗等基础设施，以提高居民生活品质，使得商用车项目选址更具吸引力。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考虑用地总体要求对当地社会稳定性的影响，具体面积XXX平方米。通过深入了解当地社区反馈，确保商用车项目的选址和建设过程对当地社会和谐稳定产生积极作用。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商用车项目选址不仅符合法规和规划，还在实际操作中具有可行性。这一全面规划将为商用车项目的成功实施提供坚实的基础，确保商用车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412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用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商用车项目的设备规划和空间设计中，我们将采取灵活设备布局的措施。设备布局将根据实际需求进行灵活设计，避免不必要的浪费。通过合理规划设备摆放位置，我们将提高设备的利用率，减少设备间距，以确保商用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商用车项目内部引入共享设施的概念，例如共享会议室、办公区等。通过这种方式，我们可以减少对资源的重复建设，提高资源共享效率，从而减小商用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9011"/>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商用车项目的总图布置中，我们将不同功能区域进行明确的规划，以最大程度满足商用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https://d.book118.com/287155150005006042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商用车项目计划设计方案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961218"/>
    <w:rsid w:val="6B9612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155150005006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2024-02-07T10:51:00Z</dcterms:created>
  <dcterms:modified xsi:type="dcterms:W3CDTF">2024-02-07T10:51:46Z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CF6BA4C2C9054ED0ACE599C4825168B6_11</vt:lpwstr>
  </property>
  <property fmtid="{D5CDD505-2E9C-101B-9397-08002B2CF9AE}" pid="3" name="KSOProductBuildVer">
    <vt:lpwstr>2052-12.1.0.16250</vt:lpwstr>
  </property>
</Properties>
</file>