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农业轮胎相关行业公司员工职业发展支持与推动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15" w:history="1">
        <w:r>
          <w:rPr>
            <w:rFonts w:ascii="仿宋" w:eastAsia="仿宋" w:hAnsi="仿宋" w:cs="仿宋" w:hint="eastAsia"/>
            <w:lang w:eastAsia="zh-CN"/>
          </w:rPr>
          <w:t>序言</w:t>
        </w:r>
        <w:r>
          <w:tab/>
        </w:r>
        <w:r>
          <w:fldChar w:fldCharType="begin"/>
        </w:r>
        <w:r>
          <w:instrText xml:space="preserve"> PAGEREF _Toc19715 \h </w:instrText>
        </w:r>
        <w:r>
          <w:fldChar w:fldCharType="separate"/>
        </w:r>
        <w:r>
          <w:t>3</w:t>
        </w:r>
        <w:r>
          <w:fldChar w:fldCharType="end"/>
        </w:r>
      </w:hyperlink>
    </w:p>
    <w:p>
      <w:pPr>
        <w:pStyle w:val="TOC1"/>
        <w:tabs>
          <w:tab w:val="right" w:leader="dot" w:pos="8306"/>
        </w:tabs>
      </w:pPr>
      <w:hyperlink w:anchor="_Toc13527" w:history="1">
        <w:r>
          <w:rPr>
            <w:rFonts w:ascii="仿宋" w:eastAsia="仿宋" w:hAnsi="仿宋" w:cs="仿宋" w:hint="eastAsia"/>
            <w:lang w:eastAsia="zh-CN"/>
          </w:rPr>
          <w:t>一、公司简介</w:t>
        </w:r>
        <w:r>
          <w:tab/>
        </w:r>
        <w:r>
          <w:fldChar w:fldCharType="begin"/>
        </w:r>
        <w:r>
          <w:instrText xml:space="preserve"> PAGEREF _Toc13527 \h </w:instrText>
        </w:r>
        <w:r>
          <w:fldChar w:fldCharType="separate"/>
        </w:r>
        <w:r>
          <w:t>3</w:t>
        </w:r>
        <w:r>
          <w:fldChar w:fldCharType="end"/>
        </w:r>
      </w:hyperlink>
    </w:p>
    <w:p>
      <w:pPr>
        <w:pStyle w:val="TOC2"/>
        <w:tabs>
          <w:tab w:val="right" w:leader="dot" w:pos="8306"/>
        </w:tabs>
      </w:pPr>
      <w:hyperlink w:anchor="_Toc14067" w:history="1">
        <w:r>
          <w:rPr>
            <w:rFonts w:ascii="仿宋" w:eastAsia="仿宋" w:hAnsi="仿宋" w:cs="仿宋" w:hint="eastAsia"/>
            <w:lang w:eastAsia="zh-CN"/>
          </w:rPr>
          <w:t>(一)、公司基本信息</w:t>
        </w:r>
        <w:r>
          <w:tab/>
        </w:r>
        <w:r>
          <w:fldChar w:fldCharType="begin"/>
        </w:r>
        <w:r>
          <w:instrText xml:space="preserve"> PAGEREF _Toc14067 \h </w:instrText>
        </w:r>
        <w:r>
          <w:fldChar w:fldCharType="separate"/>
        </w:r>
        <w:r>
          <w:t>3</w:t>
        </w:r>
        <w:r>
          <w:fldChar w:fldCharType="end"/>
        </w:r>
      </w:hyperlink>
    </w:p>
    <w:p>
      <w:pPr>
        <w:pStyle w:val="TOC2"/>
        <w:tabs>
          <w:tab w:val="right" w:leader="dot" w:pos="8306"/>
        </w:tabs>
      </w:pPr>
      <w:hyperlink w:anchor="_Toc1478" w:history="1">
        <w:r>
          <w:rPr>
            <w:rFonts w:ascii="仿宋" w:eastAsia="仿宋" w:hAnsi="仿宋" w:cs="仿宋" w:hint="eastAsia"/>
            <w:lang w:eastAsia="zh-CN"/>
          </w:rPr>
          <w:t>(二)、公司简介</w:t>
        </w:r>
        <w:r>
          <w:tab/>
        </w:r>
        <w:r>
          <w:fldChar w:fldCharType="begin"/>
        </w:r>
        <w:r>
          <w:instrText xml:space="preserve"> PAGEREF _Toc1478 \h </w:instrText>
        </w:r>
        <w:r>
          <w:fldChar w:fldCharType="separate"/>
        </w:r>
        <w:r>
          <w:t>4</w:t>
        </w:r>
        <w:r>
          <w:fldChar w:fldCharType="end"/>
        </w:r>
      </w:hyperlink>
    </w:p>
    <w:p>
      <w:pPr>
        <w:pStyle w:val="TOC2"/>
        <w:tabs>
          <w:tab w:val="right" w:leader="dot" w:pos="8306"/>
        </w:tabs>
      </w:pPr>
      <w:hyperlink w:anchor="_Toc21508" w:history="1">
        <w:r>
          <w:rPr>
            <w:rFonts w:ascii="仿宋" w:eastAsia="仿宋" w:hAnsi="仿宋" w:cs="仿宋" w:hint="eastAsia"/>
            <w:lang w:eastAsia="zh-CN"/>
          </w:rPr>
          <w:t>(三)、核心人员介绍</w:t>
        </w:r>
        <w:r>
          <w:tab/>
        </w:r>
        <w:r>
          <w:fldChar w:fldCharType="begin"/>
        </w:r>
        <w:r>
          <w:instrText xml:space="preserve"> PAGEREF _Toc21508 \h </w:instrText>
        </w:r>
        <w:r>
          <w:fldChar w:fldCharType="separate"/>
        </w:r>
        <w:r>
          <w:t>6</w:t>
        </w:r>
        <w:r>
          <w:fldChar w:fldCharType="end"/>
        </w:r>
      </w:hyperlink>
    </w:p>
    <w:p>
      <w:pPr>
        <w:pStyle w:val="TOC1"/>
        <w:tabs>
          <w:tab w:val="right" w:leader="dot" w:pos="8306"/>
        </w:tabs>
      </w:pPr>
      <w:hyperlink w:anchor="_Toc19098" w:history="1">
        <w:r>
          <w:rPr>
            <w:rFonts w:ascii="仿宋" w:eastAsia="仿宋" w:hAnsi="仿宋" w:cs="仿宋" w:hint="eastAsia"/>
            <w:lang w:eastAsia="zh-CN"/>
          </w:rPr>
          <w:t>二、员工职业生涯规划与发展</w:t>
        </w:r>
        <w:r>
          <w:tab/>
        </w:r>
        <w:r>
          <w:fldChar w:fldCharType="begin"/>
        </w:r>
        <w:r>
          <w:instrText xml:space="preserve"> PAGEREF _Toc19098 \h </w:instrText>
        </w:r>
        <w:r>
          <w:fldChar w:fldCharType="separate"/>
        </w:r>
        <w:r>
          <w:t>8</w:t>
        </w:r>
        <w:r>
          <w:fldChar w:fldCharType="end"/>
        </w:r>
      </w:hyperlink>
    </w:p>
    <w:p>
      <w:pPr>
        <w:pStyle w:val="TOC2"/>
        <w:tabs>
          <w:tab w:val="right" w:leader="dot" w:pos="8306"/>
        </w:tabs>
      </w:pPr>
      <w:hyperlink w:anchor="_Toc20123" w:history="1">
        <w:r>
          <w:rPr>
            <w:rFonts w:ascii="仿宋" w:eastAsia="仿宋" w:hAnsi="仿宋" w:cs="仿宋" w:hint="eastAsia"/>
            <w:lang w:eastAsia="zh-CN"/>
          </w:rPr>
          <w:t>(一)、职业生涯规划概述</w:t>
        </w:r>
        <w:r>
          <w:tab/>
        </w:r>
        <w:r>
          <w:fldChar w:fldCharType="begin"/>
        </w:r>
        <w:r>
          <w:instrText xml:space="preserve"> PAGEREF _Toc20123 \h </w:instrText>
        </w:r>
        <w:r>
          <w:fldChar w:fldCharType="separate"/>
        </w:r>
        <w:r>
          <w:t>8</w:t>
        </w:r>
        <w:r>
          <w:fldChar w:fldCharType="end"/>
        </w:r>
      </w:hyperlink>
    </w:p>
    <w:p>
      <w:pPr>
        <w:pStyle w:val="TOC2"/>
        <w:tabs>
          <w:tab w:val="right" w:leader="dot" w:pos="8306"/>
        </w:tabs>
      </w:pPr>
      <w:hyperlink w:anchor="_Toc10303" w:history="1">
        <w:r>
          <w:rPr>
            <w:rFonts w:ascii="仿宋" w:eastAsia="仿宋" w:hAnsi="仿宋" w:cs="仿宋" w:hint="eastAsia"/>
            <w:lang w:eastAsia="zh-CN"/>
          </w:rPr>
          <w:t>(二)、基本原则与方法</w:t>
        </w:r>
        <w:r>
          <w:tab/>
        </w:r>
        <w:r>
          <w:fldChar w:fldCharType="begin"/>
        </w:r>
        <w:r>
          <w:instrText xml:space="preserve"> PAGEREF _Toc10303 \h </w:instrText>
        </w:r>
        <w:r>
          <w:fldChar w:fldCharType="separate"/>
        </w:r>
        <w:r>
          <w:t>9</w:t>
        </w:r>
        <w:r>
          <w:fldChar w:fldCharType="end"/>
        </w:r>
      </w:hyperlink>
    </w:p>
    <w:p>
      <w:pPr>
        <w:pStyle w:val="TOC2"/>
        <w:tabs>
          <w:tab w:val="right" w:leader="dot" w:pos="8306"/>
        </w:tabs>
      </w:pPr>
      <w:hyperlink w:anchor="_Toc21384" w:history="1">
        <w:r>
          <w:rPr>
            <w:rFonts w:ascii="仿宋" w:eastAsia="仿宋" w:hAnsi="仿宋" w:cs="仿宋" w:hint="eastAsia"/>
            <w:lang w:eastAsia="zh-CN"/>
          </w:rPr>
          <w:t>(三)、员工职业生涯管理</w:t>
        </w:r>
        <w:r>
          <w:tab/>
        </w:r>
        <w:r>
          <w:fldChar w:fldCharType="begin"/>
        </w:r>
        <w:r>
          <w:instrText xml:space="preserve"> PAGEREF _Toc21384 \h </w:instrText>
        </w:r>
        <w:r>
          <w:fldChar w:fldCharType="separate"/>
        </w:r>
        <w:r>
          <w:t>10</w:t>
        </w:r>
        <w:r>
          <w:fldChar w:fldCharType="end"/>
        </w:r>
      </w:hyperlink>
    </w:p>
    <w:p>
      <w:pPr>
        <w:pStyle w:val="TOC2"/>
        <w:tabs>
          <w:tab w:val="right" w:leader="dot" w:pos="8306"/>
        </w:tabs>
      </w:pPr>
      <w:hyperlink w:anchor="_Toc11643" w:history="1">
        <w:r>
          <w:rPr>
            <w:rFonts w:ascii="仿宋" w:eastAsia="仿宋" w:hAnsi="仿宋" w:cs="仿宋" w:hint="eastAsia"/>
            <w:lang w:eastAsia="zh-CN"/>
          </w:rPr>
          <w:t>(四)、职业生涯发展支持体系</w:t>
        </w:r>
        <w:r>
          <w:tab/>
        </w:r>
        <w:r>
          <w:fldChar w:fldCharType="begin"/>
        </w:r>
        <w:r>
          <w:instrText xml:space="preserve"> PAGEREF _Toc11643 \h </w:instrText>
        </w:r>
        <w:r>
          <w:fldChar w:fldCharType="separate"/>
        </w:r>
        <w:r>
          <w:t>11</w:t>
        </w:r>
        <w:r>
          <w:fldChar w:fldCharType="end"/>
        </w:r>
      </w:hyperlink>
    </w:p>
    <w:p>
      <w:pPr>
        <w:pStyle w:val="TOC2"/>
        <w:tabs>
          <w:tab w:val="right" w:leader="dot" w:pos="8306"/>
        </w:tabs>
      </w:pPr>
      <w:hyperlink w:anchor="_Toc16109" w:history="1">
        <w:r>
          <w:rPr>
            <w:rFonts w:ascii="仿宋" w:eastAsia="仿宋" w:hAnsi="仿宋" w:cs="仿宋" w:hint="eastAsia"/>
            <w:lang w:eastAsia="zh-CN"/>
          </w:rPr>
          <w:t>(五)、公司文化与员工职业发展融合</w:t>
        </w:r>
        <w:r>
          <w:tab/>
        </w:r>
        <w:r>
          <w:fldChar w:fldCharType="begin"/>
        </w:r>
        <w:r>
          <w:instrText xml:space="preserve"> PAGEREF _Toc16109 \h </w:instrText>
        </w:r>
        <w:r>
          <w:fldChar w:fldCharType="separate"/>
        </w:r>
        <w:r>
          <w:t>13</w:t>
        </w:r>
        <w:r>
          <w:fldChar w:fldCharType="end"/>
        </w:r>
      </w:hyperlink>
    </w:p>
    <w:p>
      <w:pPr>
        <w:pStyle w:val="TOC2"/>
        <w:tabs>
          <w:tab w:val="right" w:leader="dot" w:pos="8306"/>
        </w:tabs>
      </w:pPr>
      <w:hyperlink w:anchor="_Toc21675" w:history="1">
        <w:r>
          <w:rPr>
            <w:rFonts w:ascii="仿宋" w:eastAsia="仿宋" w:hAnsi="仿宋" w:cs="仿宋" w:hint="eastAsia"/>
            <w:lang w:eastAsia="zh-CN"/>
          </w:rPr>
          <w:t>(六)、未来趋势与发展策略</w:t>
        </w:r>
        <w:r>
          <w:tab/>
        </w:r>
        <w:r>
          <w:fldChar w:fldCharType="begin"/>
        </w:r>
        <w:r>
          <w:instrText xml:space="preserve"> PAGEREF _Toc21675 \h </w:instrText>
        </w:r>
        <w:r>
          <w:fldChar w:fldCharType="separate"/>
        </w:r>
        <w:r>
          <w:t>15</w:t>
        </w:r>
        <w:r>
          <w:fldChar w:fldCharType="end"/>
        </w:r>
      </w:hyperlink>
    </w:p>
    <w:p>
      <w:pPr>
        <w:pStyle w:val="TOC1"/>
        <w:tabs>
          <w:tab w:val="right" w:leader="dot" w:pos="8306"/>
        </w:tabs>
      </w:pPr>
      <w:hyperlink w:anchor="_Toc32099" w:history="1">
        <w:r>
          <w:rPr>
            <w:rFonts w:ascii="仿宋" w:eastAsia="仿宋" w:hAnsi="仿宋" w:cs="仿宋" w:hint="eastAsia"/>
            <w:lang w:eastAsia="zh-CN"/>
          </w:rPr>
          <w:t>三、员工沟通技巧培训与人际关系管理</w:t>
        </w:r>
        <w:r>
          <w:tab/>
        </w:r>
        <w:r>
          <w:fldChar w:fldCharType="begin"/>
        </w:r>
        <w:r>
          <w:instrText xml:space="preserve"> PAGEREF _Toc32099 \h </w:instrText>
        </w:r>
        <w:r>
          <w:fldChar w:fldCharType="separate"/>
        </w:r>
        <w:r>
          <w:t>17</w:t>
        </w:r>
        <w:r>
          <w:fldChar w:fldCharType="end"/>
        </w:r>
      </w:hyperlink>
    </w:p>
    <w:p>
      <w:pPr>
        <w:pStyle w:val="TOC2"/>
        <w:tabs>
          <w:tab w:val="right" w:leader="dot" w:pos="8306"/>
        </w:tabs>
      </w:pPr>
      <w:hyperlink w:anchor="_Toc11473" w:history="1">
        <w:r>
          <w:rPr>
            <w:rFonts w:ascii="仿宋" w:eastAsia="仿宋" w:hAnsi="仿宋" w:cs="仿宋" w:hint="eastAsia"/>
            <w:lang w:eastAsia="zh-CN"/>
          </w:rPr>
          <w:t>(一)、沟通技巧的重要性及培训计划</w:t>
        </w:r>
        <w:r>
          <w:tab/>
        </w:r>
        <w:r>
          <w:fldChar w:fldCharType="begin"/>
        </w:r>
        <w:r>
          <w:instrText xml:space="preserve"> PAGEREF _Toc11473 \h </w:instrText>
        </w:r>
        <w:r>
          <w:fldChar w:fldCharType="separate"/>
        </w:r>
        <w:r>
          <w:t>17</w:t>
        </w:r>
        <w:r>
          <w:fldChar w:fldCharType="end"/>
        </w:r>
      </w:hyperlink>
    </w:p>
    <w:p>
      <w:pPr>
        <w:pStyle w:val="TOC2"/>
        <w:tabs>
          <w:tab w:val="right" w:leader="dot" w:pos="8306"/>
        </w:tabs>
      </w:pPr>
      <w:hyperlink w:anchor="_Toc11123" w:history="1">
        <w:r>
          <w:rPr>
            <w:rFonts w:ascii="仿宋" w:eastAsia="仿宋" w:hAnsi="仿宋" w:cs="仿宋" w:hint="eastAsia"/>
            <w:lang w:eastAsia="zh-CN"/>
          </w:rPr>
          <w:t>(二)、人际关系管理的原则与方法</w:t>
        </w:r>
        <w:r>
          <w:tab/>
        </w:r>
        <w:r>
          <w:fldChar w:fldCharType="begin"/>
        </w:r>
        <w:r>
          <w:instrText xml:space="preserve"> PAGEREF _Toc11123 \h </w:instrText>
        </w:r>
        <w:r>
          <w:fldChar w:fldCharType="separate"/>
        </w:r>
        <w:r>
          <w:t>18</w:t>
        </w:r>
        <w:r>
          <w:fldChar w:fldCharType="end"/>
        </w:r>
      </w:hyperlink>
    </w:p>
    <w:p>
      <w:pPr>
        <w:pStyle w:val="TOC2"/>
        <w:tabs>
          <w:tab w:val="right" w:leader="dot" w:pos="8306"/>
        </w:tabs>
      </w:pPr>
      <w:hyperlink w:anchor="_Toc11193" w:history="1">
        <w:r>
          <w:rPr>
            <w:rFonts w:ascii="仿宋" w:eastAsia="仿宋" w:hAnsi="仿宋" w:cs="仿宋" w:hint="eastAsia"/>
            <w:lang w:eastAsia="zh-CN"/>
          </w:rPr>
          <w:t>(三)、良好人际关系的建立与维护</w:t>
        </w:r>
        <w:r>
          <w:tab/>
        </w:r>
        <w:r>
          <w:fldChar w:fldCharType="begin"/>
        </w:r>
        <w:r>
          <w:instrText xml:space="preserve"> PAGEREF _Toc11193 \h </w:instrText>
        </w:r>
        <w:r>
          <w:fldChar w:fldCharType="separate"/>
        </w:r>
        <w:r>
          <w:t>18</w:t>
        </w:r>
        <w:r>
          <w:fldChar w:fldCharType="end"/>
        </w:r>
      </w:hyperlink>
    </w:p>
    <w:p>
      <w:pPr>
        <w:pStyle w:val="TOC1"/>
        <w:tabs>
          <w:tab w:val="right" w:leader="dot" w:pos="8306"/>
        </w:tabs>
      </w:pPr>
      <w:hyperlink w:anchor="_Toc3476" w:history="1">
        <w:r>
          <w:rPr>
            <w:rFonts w:ascii="仿宋" w:eastAsia="仿宋" w:hAnsi="仿宋" w:cs="仿宋" w:hint="eastAsia"/>
            <w:lang w:eastAsia="zh-CN"/>
          </w:rPr>
          <w:t>四、项目基本情况</w:t>
        </w:r>
        <w:r>
          <w:tab/>
        </w:r>
        <w:r>
          <w:fldChar w:fldCharType="begin"/>
        </w:r>
        <w:r>
          <w:instrText xml:space="preserve"> PAGEREF _Toc3476 \h </w:instrText>
        </w:r>
        <w:r>
          <w:fldChar w:fldCharType="separate"/>
        </w:r>
        <w:r>
          <w:t>19</w:t>
        </w:r>
        <w:r>
          <w:fldChar w:fldCharType="end"/>
        </w:r>
      </w:hyperlink>
    </w:p>
    <w:p>
      <w:pPr>
        <w:pStyle w:val="TOC2"/>
        <w:tabs>
          <w:tab w:val="right" w:leader="dot" w:pos="8306"/>
        </w:tabs>
      </w:pPr>
      <w:hyperlink w:anchor="_Toc31343" w:history="1">
        <w:r>
          <w:rPr>
            <w:rFonts w:ascii="仿宋" w:eastAsia="仿宋" w:hAnsi="仿宋" w:cs="仿宋" w:hint="eastAsia"/>
            <w:lang w:eastAsia="zh-CN"/>
          </w:rPr>
          <w:t>(一)、项目名称及建设性质</w:t>
        </w:r>
        <w:r>
          <w:tab/>
        </w:r>
        <w:r>
          <w:fldChar w:fldCharType="begin"/>
        </w:r>
        <w:r>
          <w:instrText xml:space="preserve"> PAGEREF _Toc31343 \h </w:instrText>
        </w:r>
        <w:r>
          <w:fldChar w:fldCharType="separate"/>
        </w:r>
        <w:r>
          <w:t>19</w:t>
        </w:r>
        <w:r>
          <w:fldChar w:fldCharType="end"/>
        </w:r>
      </w:hyperlink>
    </w:p>
    <w:p>
      <w:pPr>
        <w:pStyle w:val="TOC2"/>
        <w:tabs>
          <w:tab w:val="right" w:leader="dot" w:pos="8306"/>
        </w:tabs>
      </w:pPr>
      <w:hyperlink w:anchor="_Toc3400" w:history="1">
        <w:r>
          <w:rPr>
            <w:rFonts w:ascii="仿宋" w:eastAsia="仿宋" w:hAnsi="仿宋" w:cs="仿宋" w:hint="eastAsia"/>
            <w:lang w:eastAsia="zh-CN"/>
          </w:rPr>
          <w:t>(二)、项目承办单位</w:t>
        </w:r>
        <w:r>
          <w:tab/>
        </w:r>
        <w:r>
          <w:fldChar w:fldCharType="begin"/>
        </w:r>
        <w:r>
          <w:instrText xml:space="preserve"> PAGEREF _Toc3400 \h </w:instrText>
        </w:r>
        <w:r>
          <w:fldChar w:fldCharType="separate"/>
        </w:r>
        <w:r>
          <w:t>20</w:t>
        </w:r>
        <w:r>
          <w:fldChar w:fldCharType="end"/>
        </w:r>
      </w:hyperlink>
    </w:p>
    <w:p>
      <w:pPr>
        <w:pStyle w:val="TOC2"/>
        <w:tabs>
          <w:tab w:val="right" w:leader="dot" w:pos="8306"/>
        </w:tabs>
      </w:pPr>
      <w:hyperlink w:anchor="_Toc22127" w:history="1">
        <w:r>
          <w:rPr>
            <w:rFonts w:ascii="仿宋" w:eastAsia="仿宋" w:hAnsi="仿宋" w:cs="仿宋" w:hint="eastAsia"/>
            <w:lang w:eastAsia="zh-CN"/>
          </w:rPr>
          <w:t>(三)、项目实施的可行性</w:t>
        </w:r>
        <w:r>
          <w:tab/>
        </w:r>
        <w:r>
          <w:fldChar w:fldCharType="begin"/>
        </w:r>
        <w:r>
          <w:instrText xml:space="preserve"> PAGEREF _Toc22127 \h </w:instrText>
        </w:r>
        <w:r>
          <w:fldChar w:fldCharType="separate"/>
        </w:r>
        <w:r>
          <w:t>21</w:t>
        </w:r>
        <w:r>
          <w:fldChar w:fldCharType="end"/>
        </w:r>
      </w:hyperlink>
    </w:p>
    <w:p>
      <w:pPr>
        <w:pStyle w:val="TOC2"/>
        <w:tabs>
          <w:tab w:val="right" w:leader="dot" w:pos="8306"/>
        </w:tabs>
      </w:pPr>
      <w:hyperlink w:anchor="_Toc3098" w:history="1">
        <w:r>
          <w:rPr>
            <w:rFonts w:ascii="仿宋" w:eastAsia="仿宋" w:hAnsi="仿宋" w:cs="仿宋" w:hint="eastAsia"/>
            <w:lang w:eastAsia="zh-CN"/>
          </w:rPr>
          <w:t>(四)、项目建设选址</w:t>
        </w:r>
        <w:r>
          <w:tab/>
        </w:r>
        <w:r>
          <w:fldChar w:fldCharType="begin"/>
        </w:r>
        <w:r>
          <w:instrText xml:space="preserve"> PAGEREF _Toc3098 \h </w:instrText>
        </w:r>
        <w:r>
          <w:fldChar w:fldCharType="separate"/>
        </w:r>
        <w:r>
          <w:t>22</w:t>
        </w:r>
        <w:r>
          <w:fldChar w:fldCharType="end"/>
        </w:r>
      </w:hyperlink>
    </w:p>
    <w:p>
      <w:pPr>
        <w:pStyle w:val="TOC2"/>
        <w:tabs>
          <w:tab w:val="right" w:leader="dot" w:pos="8306"/>
        </w:tabs>
      </w:pPr>
      <w:hyperlink w:anchor="_Toc13607" w:history="1">
        <w:r>
          <w:rPr>
            <w:rFonts w:ascii="仿宋" w:eastAsia="仿宋" w:hAnsi="仿宋" w:cs="仿宋" w:hint="eastAsia"/>
            <w:lang w:eastAsia="zh-CN"/>
          </w:rPr>
          <w:t>(五)、建筑物建设规模</w:t>
        </w:r>
        <w:r>
          <w:tab/>
        </w:r>
        <w:r>
          <w:fldChar w:fldCharType="begin"/>
        </w:r>
        <w:r>
          <w:instrText xml:space="preserve"> PAGEREF _Toc13607 \h </w:instrText>
        </w:r>
        <w:r>
          <w:fldChar w:fldCharType="separate"/>
        </w:r>
        <w:r>
          <w:t>24</w:t>
        </w:r>
        <w:r>
          <w:fldChar w:fldCharType="end"/>
        </w:r>
      </w:hyperlink>
    </w:p>
    <w:p>
      <w:pPr>
        <w:pStyle w:val="TOC2"/>
        <w:tabs>
          <w:tab w:val="right" w:leader="dot" w:pos="8306"/>
        </w:tabs>
      </w:pPr>
      <w:hyperlink w:anchor="_Toc9093" w:history="1">
        <w:r>
          <w:rPr>
            <w:rFonts w:ascii="仿宋" w:eastAsia="仿宋" w:hAnsi="仿宋" w:cs="仿宋" w:hint="eastAsia"/>
            <w:lang w:eastAsia="zh-CN"/>
          </w:rPr>
          <w:t>(六)、项目总投资及资金构成</w:t>
        </w:r>
        <w:r>
          <w:tab/>
        </w:r>
        <w:r>
          <w:fldChar w:fldCharType="begin"/>
        </w:r>
        <w:r>
          <w:instrText xml:space="preserve"> PAGEREF _Toc9093 \h </w:instrText>
        </w:r>
        <w:r>
          <w:fldChar w:fldCharType="separate"/>
        </w:r>
        <w:r>
          <w:t>25</w:t>
        </w:r>
        <w:r>
          <w:fldChar w:fldCharType="end"/>
        </w:r>
      </w:hyperlink>
    </w:p>
    <w:p>
      <w:pPr>
        <w:pStyle w:val="TOC2"/>
        <w:tabs>
          <w:tab w:val="right" w:leader="dot" w:pos="8306"/>
        </w:tabs>
      </w:pPr>
      <w:hyperlink w:anchor="_Toc1227" w:history="1">
        <w:r>
          <w:rPr>
            <w:rFonts w:ascii="仿宋" w:eastAsia="仿宋" w:hAnsi="仿宋" w:cs="仿宋" w:hint="eastAsia"/>
            <w:lang w:eastAsia="zh-CN"/>
          </w:rPr>
          <w:t>(七)、资金筹措方案</w:t>
        </w:r>
        <w:r>
          <w:tab/>
        </w:r>
        <w:r>
          <w:fldChar w:fldCharType="begin"/>
        </w:r>
        <w:r>
          <w:instrText xml:space="preserve"> PAGEREF _Toc1227 \h </w:instrText>
        </w:r>
        <w:r>
          <w:fldChar w:fldCharType="separate"/>
        </w:r>
        <w:r>
          <w:t>26</w:t>
        </w:r>
        <w:r>
          <w:fldChar w:fldCharType="end"/>
        </w:r>
      </w:hyperlink>
    </w:p>
    <w:p>
      <w:pPr>
        <w:pStyle w:val="TOC2"/>
        <w:tabs>
          <w:tab w:val="right" w:leader="dot" w:pos="8306"/>
        </w:tabs>
      </w:pPr>
      <w:hyperlink w:anchor="_Toc24841" w:history="1">
        <w:r>
          <w:rPr>
            <w:rFonts w:ascii="仿宋" w:eastAsia="仿宋" w:hAnsi="仿宋" w:cs="仿宋" w:hint="eastAsia"/>
            <w:lang w:eastAsia="zh-CN"/>
          </w:rPr>
          <w:t>(八)、项目预期经济效益规划目标</w:t>
        </w:r>
        <w:r>
          <w:tab/>
        </w:r>
        <w:r>
          <w:fldChar w:fldCharType="begin"/>
        </w:r>
        <w:r>
          <w:instrText xml:space="preserve"> PAGEREF _Toc24841 \h </w:instrText>
        </w:r>
        <w:r>
          <w:fldChar w:fldCharType="separate"/>
        </w:r>
        <w:r>
          <w:t>27</w:t>
        </w:r>
        <w:r>
          <w:fldChar w:fldCharType="end"/>
        </w:r>
      </w:hyperlink>
    </w:p>
    <w:p>
      <w:pPr>
        <w:pStyle w:val="TOC2"/>
        <w:tabs>
          <w:tab w:val="right" w:leader="dot" w:pos="8306"/>
        </w:tabs>
      </w:pPr>
      <w:hyperlink w:anchor="_Toc31885" w:history="1">
        <w:r>
          <w:rPr>
            <w:rFonts w:ascii="仿宋" w:eastAsia="仿宋" w:hAnsi="仿宋" w:cs="仿宋" w:hint="eastAsia"/>
            <w:lang w:eastAsia="zh-CN"/>
          </w:rPr>
          <w:t>(九)、项目建设进度规划</w:t>
        </w:r>
        <w:r>
          <w:tab/>
        </w:r>
        <w:r>
          <w:fldChar w:fldCharType="begin"/>
        </w:r>
        <w:r>
          <w:instrText xml:space="preserve"> PAGEREF _Toc31885 \h </w:instrText>
        </w:r>
        <w:r>
          <w:fldChar w:fldCharType="separate"/>
        </w:r>
        <w:r>
          <w:t>28</w:t>
        </w:r>
        <w:r>
          <w:fldChar w:fldCharType="end"/>
        </w:r>
      </w:hyperlink>
    </w:p>
    <w:p>
      <w:pPr>
        <w:pStyle w:val="TOC1"/>
        <w:tabs>
          <w:tab w:val="right" w:leader="dot" w:pos="8306"/>
        </w:tabs>
      </w:pPr>
      <w:hyperlink w:anchor="_Toc18428" w:history="1">
        <w:r>
          <w:rPr>
            <w:rFonts w:ascii="仿宋" w:eastAsia="仿宋" w:hAnsi="仿宋" w:cs="仿宋" w:hint="eastAsia"/>
            <w:lang w:eastAsia="zh-CN"/>
          </w:rPr>
          <w:t>五、宏观环境分析</w:t>
        </w:r>
        <w:r>
          <w:tab/>
        </w:r>
        <w:r>
          <w:fldChar w:fldCharType="begin"/>
        </w:r>
        <w:r>
          <w:instrText xml:space="preserve"> PAGEREF _Toc18428 \h </w:instrText>
        </w:r>
        <w:r>
          <w:fldChar w:fldCharType="separate"/>
        </w:r>
        <w:r>
          <w:t>30</w:t>
        </w:r>
        <w:r>
          <w:fldChar w:fldCharType="end"/>
        </w:r>
      </w:hyperlink>
    </w:p>
    <w:p>
      <w:pPr>
        <w:pStyle w:val="TOC2"/>
        <w:tabs>
          <w:tab w:val="right" w:leader="dot" w:pos="8306"/>
        </w:tabs>
      </w:pPr>
      <w:hyperlink w:anchor="_Toc16299" w:history="1">
        <w:r>
          <w:rPr>
            <w:rFonts w:ascii="仿宋" w:eastAsia="仿宋" w:hAnsi="仿宋" w:cs="仿宋" w:hint="eastAsia"/>
            <w:lang w:eastAsia="zh-CN"/>
          </w:rPr>
          <w:t>(一)、宏观环境分析</w:t>
        </w:r>
        <w:r>
          <w:tab/>
        </w:r>
        <w:r>
          <w:fldChar w:fldCharType="begin"/>
        </w:r>
        <w:r>
          <w:instrText xml:space="preserve"> PAGEREF _Toc16299 \h </w:instrText>
        </w:r>
        <w:r>
          <w:fldChar w:fldCharType="separate"/>
        </w:r>
        <w:r>
          <w:t>30</w:t>
        </w:r>
        <w:r>
          <w:fldChar w:fldCharType="end"/>
        </w:r>
      </w:hyperlink>
    </w:p>
    <w:p>
      <w:pPr>
        <w:pStyle w:val="TOC1"/>
        <w:tabs>
          <w:tab w:val="right" w:leader="dot" w:pos="8306"/>
        </w:tabs>
      </w:pPr>
      <w:hyperlink w:anchor="_Toc28380" w:history="1">
        <w:r>
          <w:rPr>
            <w:rFonts w:ascii="仿宋" w:eastAsia="仿宋" w:hAnsi="仿宋" w:cs="仿宋" w:hint="eastAsia"/>
            <w:lang w:eastAsia="zh-CN"/>
          </w:rPr>
          <w:t>六、第三十八章员工社交媒体管理</w:t>
        </w:r>
        <w:r>
          <w:tab/>
        </w:r>
        <w:r>
          <w:fldChar w:fldCharType="begin"/>
        </w:r>
        <w:r>
          <w:instrText xml:space="preserve"> PAGEREF _Toc28380 \h </w:instrText>
        </w:r>
        <w:r>
          <w:fldChar w:fldCharType="separate"/>
        </w:r>
        <w:r>
          <w:t>31</w:t>
        </w:r>
        <w:r>
          <w:fldChar w:fldCharType="end"/>
        </w:r>
      </w:hyperlink>
    </w:p>
    <w:p>
      <w:pPr>
        <w:pStyle w:val="TOC2"/>
        <w:tabs>
          <w:tab w:val="right" w:leader="dot" w:pos="8306"/>
        </w:tabs>
      </w:pPr>
      <w:hyperlink w:anchor="_Toc29181" w:history="1">
        <w:r>
          <w:rPr>
            <w:rFonts w:ascii="仿宋" w:eastAsia="仿宋" w:hAnsi="仿宋" w:cs="仿宋" w:hint="eastAsia"/>
            <w:lang w:eastAsia="zh-CN"/>
          </w:rPr>
          <w:t>(一)、员工社交媒体政策</w:t>
        </w:r>
        <w:r>
          <w:tab/>
        </w:r>
        <w:r>
          <w:fldChar w:fldCharType="begin"/>
        </w:r>
        <w:r>
          <w:instrText xml:space="preserve"> PAGEREF _Toc29181 \h </w:instrText>
        </w:r>
        <w:r>
          <w:fldChar w:fldCharType="separate"/>
        </w:r>
        <w:r>
          <w:t>31</w:t>
        </w:r>
        <w:r>
          <w:fldChar w:fldCharType="end"/>
        </w:r>
      </w:hyperlink>
    </w:p>
    <w:p>
      <w:pPr>
        <w:pStyle w:val="TOC2"/>
        <w:tabs>
          <w:tab w:val="right" w:leader="dot" w:pos="8306"/>
        </w:tabs>
      </w:pPr>
      <w:hyperlink w:anchor="_Toc31785" w:history="1">
        <w:r>
          <w:rPr>
            <w:rFonts w:ascii="仿宋" w:eastAsia="仿宋" w:hAnsi="仿宋" w:cs="仿宋" w:hint="eastAsia"/>
            <w:lang w:eastAsia="zh-CN"/>
          </w:rPr>
          <w:t>(二)、个人品牌与公司形象的关联</w:t>
        </w:r>
        <w:r>
          <w:tab/>
        </w:r>
        <w:r>
          <w:fldChar w:fldCharType="begin"/>
        </w:r>
        <w:r>
          <w:instrText xml:space="preserve"> PAGEREF _Toc31785 \h </w:instrText>
        </w:r>
        <w:r>
          <w:fldChar w:fldCharType="separate"/>
        </w:r>
        <w:r>
          <w:t>33</w:t>
        </w:r>
        <w:r>
          <w:fldChar w:fldCharType="end"/>
        </w:r>
      </w:hyperlink>
    </w:p>
    <w:p>
      <w:pPr>
        <w:pStyle w:val="TOC2"/>
        <w:tabs>
          <w:tab w:val="right" w:leader="dot" w:pos="8306"/>
        </w:tabs>
      </w:pPr>
      <w:hyperlink w:anchor="_Toc4586" w:history="1">
        <w:r>
          <w:rPr>
            <w:rFonts w:ascii="仿宋" w:eastAsia="仿宋" w:hAnsi="仿宋" w:cs="仿宋" w:hint="eastAsia"/>
            <w:lang w:eastAsia="zh-CN"/>
          </w:rPr>
          <w:t>(三)、社交媒体使用准则</w:t>
        </w:r>
        <w:r>
          <w:tab/>
        </w:r>
        <w:r>
          <w:fldChar w:fldCharType="begin"/>
        </w:r>
        <w:r>
          <w:instrText xml:space="preserve"> PAGEREF _Toc4586 \h </w:instrText>
        </w:r>
        <w:r>
          <w:fldChar w:fldCharType="separate"/>
        </w:r>
        <w:r>
          <w:t>34</w:t>
        </w:r>
        <w:r>
          <w:fldChar w:fldCharType="end"/>
        </w:r>
      </w:hyperlink>
    </w:p>
    <w:p>
      <w:pPr>
        <w:pStyle w:val="TOC2"/>
        <w:tabs>
          <w:tab w:val="right" w:leader="dot" w:pos="8306"/>
        </w:tabs>
      </w:pPr>
      <w:hyperlink w:anchor="_Toc9997" w:history="1">
        <w:r>
          <w:rPr>
            <w:rFonts w:ascii="仿宋" w:eastAsia="仿宋" w:hAnsi="仿宋" w:cs="仿宋" w:hint="eastAsia"/>
            <w:lang w:eastAsia="zh-CN"/>
          </w:rPr>
          <w:t>(四)、公司与员工互动</w:t>
        </w:r>
        <w:r>
          <w:tab/>
        </w:r>
        <w:r>
          <w:fldChar w:fldCharType="begin"/>
        </w:r>
        <w:r>
          <w:instrText xml:space="preserve"> PAGEREF _Toc9997 \h </w:instrText>
        </w:r>
        <w:r>
          <w:fldChar w:fldCharType="separate"/>
        </w:r>
        <w:r>
          <w:t>36</w:t>
        </w:r>
        <w:r>
          <w:fldChar w:fldCharType="end"/>
        </w:r>
      </w:hyperlink>
    </w:p>
    <w:p>
      <w:pPr>
        <w:pStyle w:val="TOC2"/>
        <w:tabs>
          <w:tab w:val="right" w:leader="dot" w:pos="8306"/>
        </w:tabs>
      </w:pPr>
      <w:hyperlink w:anchor="_Toc19168" w:history="1">
        <w:r>
          <w:rPr>
            <w:rFonts w:ascii="仿宋" w:eastAsia="仿宋" w:hAnsi="仿宋" w:cs="仿宋" w:hint="eastAsia"/>
            <w:lang w:eastAsia="zh-CN"/>
          </w:rPr>
          <w:t>(五)、公司社交媒体账号管理</w:t>
        </w:r>
        <w:r>
          <w:tab/>
        </w:r>
        <w:r>
          <w:fldChar w:fldCharType="begin"/>
        </w:r>
        <w:r>
          <w:instrText xml:space="preserve"> PAGEREF _Toc19168 \h </w:instrText>
        </w:r>
        <w:r>
          <w:fldChar w:fldCharType="separate"/>
        </w:r>
        <w:r>
          <w:t>38</w:t>
        </w:r>
        <w:r>
          <w:fldChar w:fldCharType="end"/>
        </w:r>
      </w:hyperlink>
    </w:p>
    <w:p>
      <w:pPr>
        <w:pStyle w:val="TOC2"/>
        <w:tabs>
          <w:tab w:val="right" w:leader="dot" w:pos="8306"/>
        </w:tabs>
      </w:pPr>
      <w:hyperlink w:anchor="_Toc16997" w:history="1">
        <w:r>
          <w:rPr>
            <w:rFonts w:ascii="仿宋" w:eastAsia="仿宋" w:hAnsi="仿宋" w:cs="仿宋" w:hint="eastAsia"/>
            <w:lang w:eastAsia="zh-CN"/>
          </w:rPr>
          <w:t>(六)、职业发展机会的分享与推广</w:t>
        </w:r>
        <w:r>
          <w:tab/>
        </w:r>
        <w:r>
          <w:fldChar w:fldCharType="begin"/>
        </w:r>
        <w:r>
          <w:instrText xml:space="preserve"> PAGEREF _Toc16997 \h </w:instrText>
        </w:r>
        <w:r>
          <w:fldChar w:fldCharType="separate"/>
        </w:r>
        <w:r>
          <w:t>39</w:t>
        </w:r>
        <w:r>
          <w:fldChar w:fldCharType="end"/>
        </w:r>
      </w:hyperlink>
    </w:p>
    <w:p>
      <w:pPr>
        <w:pStyle w:val="TOC1"/>
        <w:tabs>
          <w:tab w:val="right" w:leader="dot" w:pos="8306"/>
        </w:tabs>
      </w:pPr>
      <w:hyperlink w:anchor="_Toc19660" w:history="1">
        <w:r>
          <w:rPr>
            <w:rFonts w:ascii="仿宋" w:eastAsia="仿宋" w:hAnsi="仿宋" w:cs="仿宋" w:hint="eastAsia"/>
            <w:lang w:eastAsia="zh-CN"/>
          </w:rPr>
          <w:t>七、员工社会责任履行及参与公益活动</w:t>
        </w:r>
        <w:r>
          <w:tab/>
        </w:r>
        <w:r>
          <w:fldChar w:fldCharType="begin"/>
        </w:r>
        <w:r>
          <w:instrText xml:space="preserve"> PAGEREF _Toc19660 \h </w:instrText>
        </w:r>
        <w:r>
          <w:fldChar w:fldCharType="separate"/>
        </w:r>
        <w:r>
          <w:t>40</w:t>
        </w:r>
        <w:r>
          <w:fldChar w:fldCharType="end"/>
        </w:r>
      </w:hyperlink>
    </w:p>
    <w:p>
      <w:pPr>
        <w:pStyle w:val="TOC2"/>
        <w:tabs>
          <w:tab w:val="right" w:leader="dot" w:pos="8306"/>
        </w:tabs>
      </w:pPr>
      <w:hyperlink w:anchor="_Toc19683" w:history="1">
        <w:r>
          <w:rPr>
            <w:rFonts w:ascii="仿宋" w:eastAsia="仿宋" w:hAnsi="仿宋" w:cs="仿宋" w:hint="eastAsia"/>
            <w:lang w:eastAsia="zh-CN"/>
          </w:rPr>
          <w:t>(一)、员工社会责任的内涵及履行方式</w:t>
        </w:r>
        <w:r>
          <w:tab/>
        </w:r>
        <w:r>
          <w:fldChar w:fldCharType="begin"/>
        </w:r>
        <w:r>
          <w:instrText xml:space="preserve"> PAGEREF _Toc19683 \h </w:instrText>
        </w:r>
        <w:r>
          <w:fldChar w:fldCharType="separate"/>
        </w:r>
        <w:r>
          <w:t>40</w:t>
        </w:r>
        <w:r>
          <w:fldChar w:fldCharType="end"/>
        </w:r>
      </w:hyperlink>
    </w:p>
    <w:p>
      <w:pPr>
        <w:pStyle w:val="TOC2"/>
        <w:tabs>
          <w:tab w:val="right" w:leader="dot" w:pos="8306"/>
        </w:tabs>
      </w:pPr>
      <w:hyperlink w:anchor="_Toc22570" w:history="1">
        <w:r>
          <w:rPr>
            <w:rFonts w:ascii="仿宋" w:eastAsia="仿宋" w:hAnsi="仿宋" w:cs="仿宋" w:hint="eastAsia"/>
            <w:lang w:eastAsia="zh-CN"/>
          </w:rPr>
          <w:t>(二)、参与公益活动的意义及实施策略</w:t>
        </w:r>
        <w:r>
          <w:tab/>
        </w:r>
        <w:r>
          <w:fldChar w:fldCharType="begin"/>
        </w:r>
        <w:r>
          <w:instrText xml:space="preserve"> PAGEREF _Toc22570 \h </w:instrText>
        </w:r>
        <w:r>
          <w:fldChar w:fldCharType="separate"/>
        </w:r>
        <w:r>
          <w:t>40</w:t>
        </w:r>
        <w:r>
          <w:fldChar w:fldCharType="end"/>
        </w:r>
      </w:hyperlink>
    </w:p>
    <w:p>
      <w:pPr>
        <w:pStyle w:val="TOC2"/>
        <w:tabs>
          <w:tab w:val="right" w:leader="dot" w:pos="8306"/>
        </w:tabs>
      </w:pPr>
      <w:hyperlink w:anchor="_Toc5981" w:history="1">
        <w:r>
          <w:rPr>
            <w:rFonts w:ascii="仿宋" w:eastAsia="仿宋" w:hAnsi="仿宋" w:cs="仿宋" w:hint="eastAsia"/>
            <w:lang w:eastAsia="zh-CN"/>
          </w:rPr>
          <w:t>(三)、社会责任履行及公益活动参与的持续推进</w:t>
        </w:r>
        <w:r>
          <w:tab/>
        </w:r>
        <w:r>
          <w:fldChar w:fldCharType="begin"/>
        </w:r>
        <w:r>
          <w:instrText xml:space="preserve"> PAGEREF _Toc5981 \h </w:instrText>
        </w:r>
        <w:r>
          <w:fldChar w:fldCharType="separate"/>
        </w:r>
        <w:r>
          <w:t>41</w:t>
        </w:r>
        <w:r>
          <w:fldChar w:fldCharType="end"/>
        </w:r>
      </w:hyperlink>
    </w:p>
    <w:p>
      <w:pPr>
        <w:pStyle w:val="TOC1"/>
        <w:tabs>
          <w:tab w:val="right" w:leader="dot" w:pos="8306"/>
        </w:tabs>
      </w:pPr>
      <w:hyperlink w:anchor="_Toc27548" w:history="1">
        <w:r>
          <w:rPr>
            <w:rFonts w:ascii="仿宋" w:eastAsia="仿宋" w:hAnsi="仿宋" w:cs="仿宋" w:hint="eastAsia"/>
            <w:lang w:eastAsia="zh-CN"/>
          </w:rPr>
          <w:t>八、第二十八章公司与员工法律关系</w:t>
        </w:r>
        <w:r>
          <w:tab/>
        </w:r>
        <w:r>
          <w:fldChar w:fldCharType="begin"/>
        </w:r>
        <w:r>
          <w:instrText xml:space="preserve"> PAGEREF _Toc27548 \h </w:instrText>
        </w:r>
        <w:r>
          <w:fldChar w:fldCharType="separate"/>
        </w:r>
        <w:r>
          <w:t>41</w:t>
        </w:r>
        <w:r>
          <w:fldChar w:fldCharType="end"/>
        </w:r>
      </w:hyperlink>
    </w:p>
    <w:p>
      <w:pPr>
        <w:pStyle w:val="TOC2"/>
        <w:tabs>
          <w:tab w:val="right" w:leader="dot" w:pos="8306"/>
        </w:tabs>
      </w:pPr>
      <w:hyperlink w:anchor="_Toc23180" w:history="1">
        <w:r>
          <w:rPr>
            <w:rFonts w:ascii="仿宋" w:eastAsia="仿宋" w:hAnsi="仿宋" w:cs="仿宋" w:hint="eastAsia"/>
            <w:lang w:eastAsia="zh-CN"/>
          </w:rPr>
          <w:t>(一)、劳动合同管理</w:t>
        </w:r>
        <w:r>
          <w:tab/>
        </w:r>
        <w:r>
          <w:fldChar w:fldCharType="begin"/>
        </w:r>
        <w:r>
          <w:instrText xml:space="preserve"> PAGEREF _Toc23180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23" w:history="1">
        <w:r>
          <w:rPr>
            <w:rFonts w:ascii="仿宋" w:eastAsia="仿宋" w:hAnsi="仿宋" w:cs="仿宋" w:hint="eastAsia"/>
            <w:lang w:eastAsia="zh-CN"/>
          </w:rPr>
          <w:t>(二)、法定假期与劳动保障</w:t>
        </w:r>
        <w:r>
          <w:tab/>
        </w:r>
        <w:r>
          <w:fldChar w:fldCharType="begin"/>
        </w:r>
        <w:r>
          <w:instrText xml:space="preserve"> PAGEREF _Toc10023 \h </w:instrText>
        </w:r>
        <w:r>
          <w:fldChar w:fldCharType="separate"/>
        </w:r>
        <w:r>
          <w:t>42</w:t>
        </w:r>
        <w:r>
          <w:fldChar w:fldCharType="end"/>
        </w:r>
      </w:hyperlink>
    </w:p>
    <w:p>
      <w:pPr>
        <w:pStyle w:val="TOC2"/>
        <w:tabs>
          <w:tab w:val="right" w:leader="dot" w:pos="8306"/>
        </w:tabs>
      </w:pPr>
      <w:hyperlink w:anchor="_Toc8131" w:history="1">
        <w:r>
          <w:rPr>
            <w:rFonts w:ascii="仿宋" w:eastAsia="仿宋" w:hAnsi="仿宋" w:cs="仿宋" w:hint="eastAsia"/>
            <w:lang w:eastAsia="zh-CN"/>
          </w:rPr>
          <w:t>(三)、合规经营与风险防范</w:t>
        </w:r>
        <w:r>
          <w:tab/>
        </w:r>
        <w:r>
          <w:fldChar w:fldCharType="begin"/>
        </w:r>
        <w:r>
          <w:instrText xml:space="preserve"> PAGEREF _Toc8131 \h </w:instrText>
        </w:r>
        <w:r>
          <w:fldChar w:fldCharType="separate"/>
        </w:r>
        <w:r>
          <w:t>43</w:t>
        </w:r>
        <w:r>
          <w:fldChar w:fldCharType="end"/>
        </w:r>
      </w:hyperlink>
    </w:p>
    <w:p>
      <w:pPr>
        <w:pStyle w:val="TOC1"/>
        <w:tabs>
          <w:tab w:val="right" w:leader="dot" w:pos="8306"/>
        </w:tabs>
      </w:pPr>
      <w:hyperlink w:anchor="_Toc23187" w:history="1">
        <w:r>
          <w:rPr>
            <w:rFonts w:ascii="仿宋" w:eastAsia="仿宋" w:hAnsi="仿宋" w:cs="仿宋" w:hint="eastAsia"/>
            <w:lang w:eastAsia="zh-CN"/>
          </w:rPr>
          <w:t>九、第二十六章人才留存与流失管理</w:t>
        </w:r>
        <w:r>
          <w:tab/>
        </w:r>
        <w:r>
          <w:fldChar w:fldCharType="begin"/>
        </w:r>
        <w:r>
          <w:instrText xml:space="preserve"> PAGEREF _Toc23187 \h </w:instrText>
        </w:r>
        <w:r>
          <w:fldChar w:fldCharType="separate"/>
        </w:r>
        <w:r>
          <w:t>44</w:t>
        </w:r>
        <w:r>
          <w:fldChar w:fldCharType="end"/>
        </w:r>
      </w:hyperlink>
    </w:p>
    <w:p>
      <w:pPr>
        <w:pStyle w:val="TOC2"/>
        <w:tabs>
          <w:tab w:val="right" w:leader="dot" w:pos="8306"/>
        </w:tabs>
      </w:pPr>
      <w:hyperlink w:anchor="_Toc15467" w:history="1">
        <w:r>
          <w:rPr>
            <w:rFonts w:ascii="仿宋" w:eastAsia="仿宋" w:hAnsi="仿宋" w:cs="仿宋" w:hint="eastAsia"/>
            <w:lang w:eastAsia="zh-CN"/>
          </w:rPr>
          <w:t>(一)、人才留存策略</w:t>
        </w:r>
        <w:r>
          <w:tab/>
        </w:r>
        <w:r>
          <w:fldChar w:fldCharType="begin"/>
        </w:r>
        <w:r>
          <w:instrText xml:space="preserve"> PAGEREF _Toc15467 \h </w:instrText>
        </w:r>
        <w:r>
          <w:fldChar w:fldCharType="separate"/>
        </w:r>
        <w:r>
          <w:t>44</w:t>
        </w:r>
        <w:r>
          <w:fldChar w:fldCharType="end"/>
        </w:r>
      </w:hyperlink>
    </w:p>
    <w:p>
      <w:pPr>
        <w:pStyle w:val="TOC2"/>
        <w:tabs>
          <w:tab w:val="right" w:leader="dot" w:pos="8306"/>
        </w:tabs>
      </w:pPr>
      <w:hyperlink w:anchor="_Toc8056" w:history="1">
        <w:r>
          <w:rPr>
            <w:rFonts w:ascii="仿宋" w:eastAsia="仿宋" w:hAnsi="仿宋" w:cs="仿宋" w:hint="eastAsia"/>
            <w:lang w:eastAsia="zh-CN"/>
          </w:rPr>
          <w:t>(二)、人才流失分析与改进</w:t>
        </w:r>
        <w:r>
          <w:tab/>
        </w:r>
        <w:r>
          <w:fldChar w:fldCharType="begin"/>
        </w:r>
        <w:r>
          <w:instrText xml:space="preserve"> PAGEREF _Toc8056 \h </w:instrText>
        </w:r>
        <w:r>
          <w:fldChar w:fldCharType="separate"/>
        </w:r>
        <w:r>
          <w:t>44</w:t>
        </w:r>
        <w:r>
          <w:fldChar w:fldCharType="end"/>
        </w:r>
      </w:hyperlink>
    </w:p>
    <w:p>
      <w:pPr>
        <w:pStyle w:val="TOC2"/>
        <w:tabs>
          <w:tab w:val="right" w:leader="dot" w:pos="8306"/>
        </w:tabs>
      </w:pPr>
      <w:hyperlink w:anchor="_Toc24131" w:history="1">
        <w:r>
          <w:rPr>
            <w:rFonts w:ascii="仿宋" w:eastAsia="仿宋" w:hAnsi="仿宋" w:cs="仿宋" w:hint="eastAsia"/>
            <w:lang w:eastAsia="zh-CN"/>
          </w:rPr>
          <w:t>(三)、持续改进与未来展望</w:t>
        </w:r>
        <w:r>
          <w:tab/>
        </w:r>
        <w:r>
          <w:fldChar w:fldCharType="begin"/>
        </w:r>
        <w:r>
          <w:instrText xml:space="preserve"> PAGEREF _Toc24131 \h </w:instrText>
        </w:r>
        <w:r>
          <w:fldChar w:fldCharType="separate"/>
        </w:r>
        <w:r>
          <w:t>45</w:t>
        </w:r>
        <w:r>
          <w:fldChar w:fldCharType="end"/>
        </w:r>
      </w:hyperlink>
    </w:p>
    <w:p>
      <w:pPr>
        <w:pStyle w:val="TOC1"/>
        <w:tabs>
          <w:tab w:val="right" w:leader="dot" w:pos="8306"/>
        </w:tabs>
      </w:pPr>
      <w:hyperlink w:anchor="_Toc9468" w:history="1">
        <w:r>
          <w:rPr>
            <w:rFonts w:ascii="仿宋" w:eastAsia="仿宋" w:hAnsi="仿宋" w:cs="仿宋" w:hint="eastAsia"/>
            <w:lang w:eastAsia="zh-CN"/>
          </w:rPr>
          <w:t>十、第十二章职业伦理与社会责任</w:t>
        </w:r>
        <w:r>
          <w:tab/>
        </w:r>
        <w:r>
          <w:fldChar w:fldCharType="begin"/>
        </w:r>
        <w:r>
          <w:instrText xml:space="preserve"> PAGEREF _Toc9468 \h </w:instrText>
        </w:r>
        <w:r>
          <w:fldChar w:fldCharType="separate"/>
        </w:r>
        <w:r>
          <w:t>45</w:t>
        </w:r>
        <w:r>
          <w:fldChar w:fldCharType="end"/>
        </w:r>
      </w:hyperlink>
    </w:p>
    <w:p>
      <w:pPr>
        <w:pStyle w:val="TOC2"/>
        <w:tabs>
          <w:tab w:val="right" w:leader="dot" w:pos="8306"/>
        </w:tabs>
      </w:pPr>
      <w:hyperlink w:anchor="_Toc22195" w:history="1">
        <w:r>
          <w:rPr>
            <w:rFonts w:ascii="仿宋" w:eastAsia="仿宋" w:hAnsi="仿宋" w:cs="仿宋" w:hint="eastAsia"/>
            <w:lang w:eastAsia="zh-CN"/>
          </w:rPr>
          <w:t>(一)、职业道德规范</w:t>
        </w:r>
        <w:r>
          <w:tab/>
        </w:r>
        <w:r>
          <w:fldChar w:fldCharType="begin"/>
        </w:r>
        <w:r>
          <w:instrText xml:space="preserve"> PAGEREF _Toc22195 \h </w:instrText>
        </w:r>
        <w:r>
          <w:fldChar w:fldCharType="separate"/>
        </w:r>
        <w:r>
          <w:t>45</w:t>
        </w:r>
        <w:r>
          <w:fldChar w:fldCharType="end"/>
        </w:r>
      </w:hyperlink>
    </w:p>
    <w:p>
      <w:pPr>
        <w:pStyle w:val="TOC2"/>
        <w:tabs>
          <w:tab w:val="right" w:leader="dot" w:pos="8306"/>
        </w:tabs>
      </w:pPr>
      <w:hyperlink w:anchor="_Toc16985" w:history="1">
        <w:r>
          <w:rPr>
            <w:rFonts w:ascii="仿宋" w:eastAsia="仿宋" w:hAnsi="仿宋" w:cs="仿宋" w:hint="eastAsia"/>
            <w:lang w:eastAsia="zh-CN"/>
          </w:rPr>
          <w:t>(二)、社会责任履行</w:t>
        </w:r>
        <w:r>
          <w:tab/>
        </w:r>
        <w:r>
          <w:fldChar w:fldCharType="begin"/>
        </w:r>
        <w:r>
          <w:instrText xml:space="preserve"> PAGEREF _Toc16985 \h </w:instrText>
        </w:r>
        <w:r>
          <w:fldChar w:fldCharType="separate"/>
        </w:r>
        <w:r>
          <w:t>46</w:t>
        </w:r>
        <w:r>
          <w:fldChar w:fldCharType="end"/>
        </w:r>
      </w:hyperlink>
    </w:p>
    <w:p>
      <w:pPr>
        <w:pStyle w:val="TOC1"/>
        <w:tabs>
          <w:tab w:val="right" w:leader="dot" w:pos="8306"/>
        </w:tabs>
      </w:pPr>
      <w:hyperlink w:anchor="_Toc1465" w:history="1">
        <w:r>
          <w:rPr>
            <w:rFonts w:ascii="仿宋" w:eastAsia="仿宋" w:hAnsi="仿宋" w:cs="仿宋" w:hint="eastAsia"/>
            <w:lang w:eastAsia="zh-CN"/>
          </w:rPr>
          <w:t>十一、第四十八章员工环保与可持续发展</w:t>
        </w:r>
        <w:r>
          <w:tab/>
        </w:r>
        <w:r>
          <w:fldChar w:fldCharType="begin"/>
        </w:r>
        <w:r>
          <w:instrText xml:space="preserve"> PAGEREF _Toc1465 \h </w:instrText>
        </w:r>
        <w:r>
          <w:fldChar w:fldCharType="separate"/>
        </w:r>
        <w:r>
          <w:t>47</w:t>
        </w:r>
        <w:r>
          <w:fldChar w:fldCharType="end"/>
        </w:r>
      </w:hyperlink>
    </w:p>
    <w:p>
      <w:pPr>
        <w:pStyle w:val="TOC2"/>
        <w:tabs>
          <w:tab w:val="right" w:leader="dot" w:pos="8306"/>
        </w:tabs>
      </w:pPr>
      <w:hyperlink w:anchor="_Toc20118" w:history="1">
        <w:r>
          <w:rPr>
            <w:rFonts w:ascii="仿宋" w:eastAsia="仿宋" w:hAnsi="仿宋" w:cs="仿宋" w:hint="eastAsia"/>
            <w:lang w:eastAsia="zh-CN"/>
          </w:rPr>
          <w:t>(一)、环保意识与培训</w:t>
        </w:r>
        <w:r>
          <w:tab/>
        </w:r>
        <w:r>
          <w:fldChar w:fldCharType="begin"/>
        </w:r>
        <w:r>
          <w:instrText xml:space="preserve"> PAGEREF _Toc20118 \h </w:instrText>
        </w:r>
        <w:r>
          <w:fldChar w:fldCharType="separate"/>
        </w:r>
        <w:r>
          <w:t>47</w:t>
        </w:r>
        <w:r>
          <w:fldChar w:fldCharType="end"/>
        </w:r>
      </w:hyperlink>
    </w:p>
    <w:p>
      <w:pPr>
        <w:pStyle w:val="TOC2"/>
        <w:tabs>
          <w:tab w:val="right" w:leader="dot" w:pos="8306"/>
        </w:tabs>
      </w:pPr>
      <w:hyperlink w:anchor="_Toc2357" w:history="1">
        <w:r>
          <w:rPr>
            <w:rFonts w:ascii="仿宋" w:eastAsia="仿宋" w:hAnsi="仿宋" w:cs="仿宋" w:hint="eastAsia"/>
            <w:lang w:eastAsia="zh-CN"/>
          </w:rPr>
          <w:t>(二)、公司环保文化的传播</w:t>
        </w:r>
        <w:r>
          <w:tab/>
        </w:r>
        <w:r>
          <w:fldChar w:fldCharType="begin"/>
        </w:r>
        <w:r>
          <w:instrText xml:space="preserve"> PAGEREF _Toc2357 \h </w:instrText>
        </w:r>
        <w:r>
          <w:fldChar w:fldCharType="separate"/>
        </w:r>
        <w:r>
          <w:t>48</w:t>
        </w:r>
        <w:r>
          <w:fldChar w:fldCharType="end"/>
        </w:r>
      </w:hyperlink>
    </w:p>
    <w:p>
      <w:pPr>
        <w:pStyle w:val="TOC2"/>
        <w:tabs>
          <w:tab w:val="right" w:leader="dot" w:pos="8306"/>
        </w:tabs>
      </w:pPr>
      <w:hyperlink w:anchor="_Toc28453" w:history="1">
        <w:r>
          <w:rPr>
            <w:rFonts w:ascii="仿宋" w:eastAsia="仿宋" w:hAnsi="仿宋" w:cs="仿宋" w:hint="eastAsia"/>
            <w:lang w:eastAsia="zh-CN"/>
          </w:rPr>
          <w:t>(三)、员工参与的环保培训</w:t>
        </w:r>
        <w:r>
          <w:tab/>
        </w:r>
        <w:r>
          <w:fldChar w:fldCharType="begin"/>
        </w:r>
        <w:r>
          <w:instrText xml:space="preserve"> PAGEREF _Toc28453 \h </w:instrText>
        </w:r>
        <w:r>
          <w:fldChar w:fldCharType="separate"/>
        </w:r>
        <w:r>
          <w:t>49</w:t>
        </w:r>
        <w:r>
          <w:fldChar w:fldCharType="end"/>
        </w:r>
      </w:hyperlink>
    </w:p>
    <w:p>
      <w:pPr>
        <w:pStyle w:val="TOC2"/>
        <w:tabs>
          <w:tab w:val="right" w:leader="dot" w:pos="8306"/>
        </w:tabs>
      </w:pPr>
      <w:hyperlink w:anchor="_Toc15265" w:history="1">
        <w:r>
          <w:rPr>
            <w:rFonts w:ascii="仿宋" w:eastAsia="仿宋" w:hAnsi="仿宋" w:cs="仿宋" w:hint="eastAsia"/>
            <w:lang w:eastAsia="zh-CN"/>
          </w:rPr>
          <w:t>(四)、可持续发展目标与实践</w:t>
        </w:r>
        <w:r>
          <w:tab/>
        </w:r>
        <w:r>
          <w:fldChar w:fldCharType="begin"/>
        </w:r>
        <w:r>
          <w:instrText xml:space="preserve"> PAGEREF _Toc15265 \h </w:instrText>
        </w:r>
        <w:r>
          <w:fldChar w:fldCharType="separate"/>
        </w:r>
        <w:r>
          <w:t>50</w:t>
        </w:r>
        <w:r>
          <w:fldChar w:fldCharType="end"/>
        </w:r>
      </w:hyperlink>
    </w:p>
    <w:p>
      <w:pPr>
        <w:pStyle w:val="TOC2"/>
        <w:tabs>
          <w:tab w:val="right" w:leader="dot" w:pos="8306"/>
        </w:tabs>
      </w:pPr>
      <w:hyperlink w:anchor="_Toc23610" w:history="1">
        <w:r>
          <w:rPr>
            <w:rFonts w:ascii="仿宋" w:eastAsia="仿宋" w:hAnsi="仿宋" w:cs="仿宋" w:hint="eastAsia"/>
            <w:lang w:eastAsia="zh-CN"/>
          </w:rPr>
          <w:t>(五)、员工参与可持续项目</w:t>
        </w:r>
        <w:r>
          <w:tab/>
        </w:r>
        <w:r>
          <w:fldChar w:fldCharType="begin"/>
        </w:r>
        <w:r>
          <w:instrText xml:space="preserve"> PAGEREF _Toc23610 \h </w:instrText>
        </w:r>
        <w:r>
          <w:fldChar w:fldCharType="separate"/>
        </w:r>
        <w:r>
          <w:t>51</w:t>
        </w:r>
        <w:r>
          <w:fldChar w:fldCharType="end"/>
        </w:r>
      </w:hyperlink>
    </w:p>
    <w:p>
      <w:pPr>
        <w:pStyle w:val="TOC2"/>
        <w:tabs>
          <w:tab w:val="right" w:leader="dot" w:pos="8306"/>
        </w:tabs>
      </w:pPr>
      <w:hyperlink w:anchor="_Toc9590" w:history="1">
        <w:r>
          <w:rPr>
            <w:rFonts w:ascii="仿宋" w:eastAsia="仿宋" w:hAnsi="仿宋" w:cs="仿宋" w:hint="eastAsia"/>
            <w:lang w:eastAsia="zh-CN"/>
          </w:rPr>
          <w:t>(六)、公司可持续发展的战略规划</w:t>
        </w:r>
        <w:r>
          <w:tab/>
        </w:r>
        <w:r>
          <w:fldChar w:fldCharType="begin"/>
        </w:r>
        <w:r>
          <w:instrText xml:space="preserve"> PAGEREF _Toc9590 \h </w:instrText>
        </w:r>
        <w:r>
          <w:fldChar w:fldCharType="separate"/>
        </w:r>
        <w:r>
          <w:t>52</w:t>
        </w:r>
        <w:r>
          <w:fldChar w:fldCharType="end"/>
        </w:r>
      </w:hyperlink>
    </w:p>
    <w:p>
      <w:pPr>
        <w:pStyle w:val="TOC1"/>
        <w:tabs>
          <w:tab w:val="right" w:leader="dot" w:pos="8306"/>
        </w:tabs>
      </w:pPr>
      <w:hyperlink w:anchor="_Toc20763" w:history="1">
        <w:r>
          <w:rPr>
            <w:rFonts w:ascii="仿宋" w:eastAsia="仿宋" w:hAnsi="仿宋" w:cs="仿宋" w:hint="eastAsia"/>
            <w:lang w:eastAsia="zh-CN"/>
          </w:rPr>
          <w:t>十二、员工多元化与包容性管理</w:t>
        </w:r>
        <w:r>
          <w:tab/>
        </w:r>
        <w:r>
          <w:fldChar w:fldCharType="begin"/>
        </w:r>
        <w:r>
          <w:instrText xml:space="preserve"> PAGEREF _Toc20763 \h </w:instrText>
        </w:r>
        <w:r>
          <w:fldChar w:fldCharType="separate"/>
        </w:r>
        <w:r>
          <w:t>53</w:t>
        </w:r>
        <w:r>
          <w:fldChar w:fldCharType="end"/>
        </w:r>
      </w:hyperlink>
    </w:p>
    <w:p>
      <w:pPr>
        <w:pStyle w:val="TOC2"/>
        <w:tabs>
          <w:tab w:val="right" w:leader="dot" w:pos="8306"/>
        </w:tabs>
      </w:pPr>
      <w:hyperlink w:anchor="_Toc24270" w:history="1">
        <w:r>
          <w:rPr>
            <w:rFonts w:ascii="仿宋" w:eastAsia="仿宋" w:hAnsi="仿宋" w:cs="仿宋" w:hint="eastAsia"/>
            <w:lang w:eastAsia="zh-CN"/>
          </w:rPr>
          <w:t>(一)、员工多元化的价值与挑战</w:t>
        </w:r>
        <w:r>
          <w:tab/>
        </w:r>
        <w:r>
          <w:fldChar w:fldCharType="begin"/>
        </w:r>
        <w:r>
          <w:instrText xml:space="preserve"> PAGEREF _Toc24270 \h </w:instrText>
        </w:r>
        <w:r>
          <w:fldChar w:fldCharType="separate"/>
        </w:r>
        <w:r>
          <w:t>53</w:t>
        </w:r>
        <w:r>
          <w:fldChar w:fldCharType="end"/>
        </w:r>
      </w:hyperlink>
    </w:p>
    <w:p>
      <w:pPr>
        <w:pStyle w:val="TOC2"/>
        <w:tabs>
          <w:tab w:val="right" w:leader="dot" w:pos="8306"/>
        </w:tabs>
      </w:pPr>
      <w:hyperlink w:anchor="_Toc20413" w:history="1">
        <w:r>
          <w:rPr>
            <w:rFonts w:ascii="仿宋" w:eastAsia="仿宋" w:hAnsi="仿宋" w:cs="仿宋" w:hint="eastAsia"/>
            <w:lang w:eastAsia="zh-CN"/>
          </w:rPr>
          <w:t>(二)、员工包容性政策与实践</w:t>
        </w:r>
        <w:r>
          <w:tab/>
        </w:r>
        <w:r>
          <w:fldChar w:fldCharType="begin"/>
        </w:r>
        <w:r>
          <w:instrText xml:space="preserve"> PAGEREF _Toc20413 \h </w:instrText>
        </w:r>
        <w:r>
          <w:fldChar w:fldCharType="separate"/>
        </w:r>
        <w:r>
          <w:t>53</w:t>
        </w:r>
        <w:r>
          <w:fldChar w:fldCharType="end"/>
        </w:r>
      </w:hyperlink>
    </w:p>
    <w:p>
      <w:pPr>
        <w:pStyle w:val="TOC2"/>
        <w:tabs>
          <w:tab w:val="right" w:leader="dot" w:pos="8306"/>
        </w:tabs>
      </w:pPr>
      <w:hyperlink w:anchor="_Toc2821" w:history="1">
        <w:r>
          <w:rPr>
            <w:rFonts w:ascii="仿宋" w:eastAsia="仿宋" w:hAnsi="仿宋" w:cs="仿宋" w:hint="eastAsia"/>
            <w:lang w:eastAsia="zh-CN"/>
          </w:rPr>
          <w:t>(三)、多元与包容性文化的培育与维护</w:t>
        </w:r>
        <w:r>
          <w:tab/>
        </w:r>
        <w:r>
          <w:fldChar w:fldCharType="begin"/>
        </w:r>
        <w:r>
          <w:instrText xml:space="preserve"> PAGEREF _Toc2821 \h </w:instrText>
        </w:r>
        <w:r>
          <w:fldChar w:fldCharType="separate"/>
        </w:r>
        <w:r>
          <w:t>54</w:t>
        </w:r>
        <w:r>
          <w:fldChar w:fldCharType="end"/>
        </w:r>
      </w:hyperlink>
    </w:p>
    <w:p>
      <w:pPr>
        <w:pStyle w:val="TOC1"/>
        <w:tabs>
          <w:tab w:val="right" w:leader="dot" w:pos="8306"/>
        </w:tabs>
      </w:pPr>
      <w:hyperlink w:anchor="_Toc23138" w:history="1">
        <w:r>
          <w:rPr>
            <w:rFonts w:ascii="仿宋" w:eastAsia="仿宋" w:hAnsi="仿宋" w:cs="仿宋" w:hint="eastAsia"/>
            <w:lang w:eastAsia="zh-CN"/>
          </w:rPr>
          <w:t>十三、员工关系管理与危机处理</w:t>
        </w:r>
        <w:r>
          <w:tab/>
        </w:r>
        <w:r>
          <w:fldChar w:fldCharType="begin"/>
        </w:r>
        <w:r>
          <w:instrText xml:space="preserve"> PAGEREF _Toc23138 \h </w:instrText>
        </w:r>
        <w:r>
          <w:fldChar w:fldCharType="separate"/>
        </w:r>
        <w:r>
          <w:t>55</w:t>
        </w:r>
        <w:r>
          <w:fldChar w:fldCharType="end"/>
        </w:r>
      </w:hyperlink>
    </w:p>
    <w:p>
      <w:pPr>
        <w:pStyle w:val="TOC2"/>
        <w:tabs>
          <w:tab w:val="right" w:leader="dot" w:pos="8306"/>
        </w:tabs>
      </w:pPr>
      <w:hyperlink w:anchor="_Toc9824" w:history="1">
        <w:r>
          <w:rPr>
            <w:rFonts w:ascii="仿宋" w:eastAsia="仿宋" w:hAnsi="仿宋" w:cs="仿宋" w:hint="eastAsia"/>
            <w:lang w:eastAsia="zh-CN"/>
          </w:rPr>
          <w:t>(一)、员工关系管理原则与方法</w:t>
        </w:r>
        <w:r>
          <w:tab/>
        </w:r>
        <w:r>
          <w:fldChar w:fldCharType="begin"/>
        </w:r>
        <w:r>
          <w:instrText xml:space="preserve"> PAGEREF _Toc9824 \h </w:instrText>
        </w:r>
        <w:r>
          <w:fldChar w:fldCharType="separate"/>
        </w:r>
        <w:r>
          <w:t>55</w:t>
        </w:r>
        <w:r>
          <w:fldChar w:fldCharType="end"/>
        </w:r>
      </w:hyperlink>
    </w:p>
    <w:p>
      <w:pPr>
        <w:pStyle w:val="TOC2"/>
        <w:tabs>
          <w:tab w:val="right" w:leader="dot" w:pos="8306"/>
        </w:tabs>
      </w:pPr>
      <w:hyperlink w:anchor="_Toc6936" w:history="1">
        <w:r>
          <w:rPr>
            <w:rFonts w:ascii="仿宋" w:eastAsia="仿宋" w:hAnsi="仿宋" w:cs="仿宋" w:hint="eastAsia"/>
            <w:lang w:eastAsia="zh-CN"/>
          </w:rPr>
          <w:t>(二)、危机处理机制的建立与实施</w:t>
        </w:r>
        <w:r>
          <w:tab/>
        </w:r>
        <w:r>
          <w:fldChar w:fldCharType="begin"/>
        </w:r>
        <w:r>
          <w:instrText xml:space="preserve"> PAGEREF _Toc6936 \h </w:instrText>
        </w:r>
        <w:r>
          <w:fldChar w:fldCharType="separate"/>
        </w:r>
        <w:r>
          <w:t>56</w:t>
        </w:r>
        <w:r>
          <w:fldChar w:fldCharType="end"/>
        </w:r>
      </w:hyperlink>
    </w:p>
    <w:p>
      <w:pPr>
        <w:pStyle w:val="TOC2"/>
        <w:tabs>
          <w:tab w:val="right" w:leader="dot" w:pos="8306"/>
        </w:tabs>
      </w:pPr>
      <w:hyperlink w:anchor="_Toc24075" w:history="1">
        <w:r>
          <w:rPr>
            <w:rFonts w:ascii="仿宋" w:eastAsia="仿宋" w:hAnsi="仿宋" w:cs="仿宋" w:hint="eastAsia"/>
            <w:lang w:eastAsia="zh-CN"/>
          </w:rPr>
          <w:t>(三)、劳动争议解决与法律风险防范</w:t>
        </w:r>
        <w:r>
          <w:tab/>
        </w:r>
        <w:r>
          <w:fldChar w:fldCharType="begin"/>
        </w:r>
        <w:r>
          <w:instrText xml:space="preserve"> PAGEREF _Toc24075 \h </w:instrText>
        </w:r>
        <w:r>
          <w:fldChar w:fldCharType="separate"/>
        </w:r>
        <w:r>
          <w:t>56</w:t>
        </w:r>
        <w:r>
          <w:fldChar w:fldCharType="end"/>
        </w:r>
      </w:hyperlink>
    </w:p>
    <w:p>
      <w:pPr>
        <w:pStyle w:val="TOC1"/>
        <w:tabs>
          <w:tab w:val="right" w:leader="dot" w:pos="8306"/>
        </w:tabs>
      </w:pPr>
      <w:hyperlink w:anchor="_Toc28747" w:history="1">
        <w:r>
          <w:rPr>
            <w:rFonts w:ascii="仿宋" w:eastAsia="仿宋" w:hAnsi="仿宋" w:cs="仿宋" w:hint="eastAsia"/>
            <w:lang w:eastAsia="zh-CN"/>
          </w:rPr>
          <w:t>十四、第四十五章员工品牌建设</w:t>
        </w:r>
        <w:r>
          <w:tab/>
        </w:r>
        <w:r>
          <w:fldChar w:fldCharType="begin"/>
        </w:r>
        <w:r>
          <w:instrText xml:space="preserve"> PAGEREF _Toc28747 \h </w:instrText>
        </w:r>
        <w:r>
          <w:fldChar w:fldCharType="separate"/>
        </w:r>
        <w:r>
          <w:t>57</w:t>
        </w:r>
        <w:r>
          <w:fldChar w:fldCharType="end"/>
        </w:r>
      </w:hyperlink>
    </w:p>
    <w:p>
      <w:pPr>
        <w:pStyle w:val="TOC2"/>
        <w:tabs>
          <w:tab w:val="right" w:leader="dot" w:pos="8306"/>
        </w:tabs>
      </w:pPr>
      <w:hyperlink w:anchor="_Toc11504" w:history="1">
        <w:r>
          <w:rPr>
            <w:rFonts w:ascii="仿宋" w:eastAsia="仿宋" w:hAnsi="仿宋" w:cs="仿宋" w:hint="eastAsia"/>
            <w:lang w:eastAsia="zh-CN"/>
          </w:rPr>
          <w:t>(一)、个人品牌管理</w:t>
        </w:r>
        <w:r>
          <w:tab/>
        </w:r>
        <w:r>
          <w:fldChar w:fldCharType="begin"/>
        </w:r>
        <w:r>
          <w:instrText xml:space="preserve"> PAGEREF _Toc11504 \h </w:instrText>
        </w:r>
        <w:r>
          <w:fldChar w:fldCharType="separate"/>
        </w:r>
        <w:r>
          <w:t>57</w:t>
        </w:r>
        <w:r>
          <w:fldChar w:fldCharType="end"/>
        </w:r>
      </w:hyperlink>
    </w:p>
    <w:p>
      <w:pPr>
        <w:pStyle w:val="TOC2"/>
        <w:tabs>
          <w:tab w:val="right" w:leader="dot" w:pos="8306"/>
        </w:tabs>
      </w:pPr>
      <w:hyperlink w:anchor="_Toc20166" w:history="1">
        <w:r>
          <w:rPr>
            <w:rFonts w:ascii="仿宋" w:eastAsia="仿宋" w:hAnsi="仿宋" w:cs="仿宋" w:hint="eastAsia"/>
            <w:lang w:eastAsia="zh-CN"/>
          </w:rPr>
          <w:t>(二)、在农业轮胎行业内建立个人影响力</w:t>
        </w:r>
        <w:r>
          <w:tab/>
        </w:r>
        <w:r>
          <w:fldChar w:fldCharType="begin"/>
        </w:r>
        <w:r>
          <w:instrText xml:space="preserve"> PAGEREF _Toc20166 \h </w:instrText>
        </w:r>
        <w:r>
          <w:fldChar w:fldCharType="separate"/>
        </w:r>
        <w:r>
          <w:t>58</w:t>
        </w:r>
        <w:r>
          <w:fldChar w:fldCharType="end"/>
        </w:r>
      </w:hyperlink>
    </w:p>
    <w:p>
      <w:pPr>
        <w:pStyle w:val="TOC2"/>
        <w:tabs>
          <w:tab w:val="right" w:leader="dot" w:pos="8306"/>
        </w:tabs>
      </w:pPr>
      <w:hyperlink w:anchor="_Toc3108" w:history="1">
        <w:r>
          <w:rPr>
            <w:rFonts w:ascii="仿宋" w:eastAsia="仿宋" w:hAnsi="仿宋" w:cs="仿宋" w:hint="eastAsia"/>
            <w:lang w:eastAsia="zh-CN"/>
          </w:rPr>
          <w:t>(三)、个人品牌与公司品牌的关联</w:t>
        </w:r>
        <w:r>
          <w:tab/>
        </w:r>
        <w:r>
          <w:fldChar w:fldCharType="begin"/>
        </w:r>
        <w:r>
          <w:instrText xml:space="preserve"> PAGEREF _Toc3108 \h </w:instrText>
        </w:r>
        <w:r>
          <w:fldChar w:fldCharType="separate"/>
        </w:r>
        <w:r>
          <w:t>59</w:t>
        </w:r>
        <w:r>
          <w:fldChar w:fldCharType="end"/>
        </w:r>
      </w:hyperlink>
    </w:p>
    <w:p>
      <w:pPr>
        <w:pStyle w:val="TOC2"/>
        <w:tabs>
          <w:tab w:val="right" w:leader="dot" w:pos="8306"/>
        </w:tabs>
      </w:pPr>
      <w:hyperlink w:anchor="_Toc11479" w:history="1">
        <w:r>
          <w:rPr>
            <w:rFonts w:ascii="仿宋" w:eastAsia="仿宋" w:hAnsi="仿宋" w:cs="仿宋" w:hint="eastAsia"/>
            <w:lang w:eastAsia="zh-CN"/>
          </w:rPr>
          <w:t>(四)、社交媒体与个人品牌</w:t>
        </w:r>
        <w:r>
          <w:tab/>
        </w:r>
        <w:r>
          <w:fldChar w:fldCharType="begin"/>
        </w:r>
        <w:r>
          <w:instrText xml:space="preserve"> PAGEREF _Toc11479 \h </w:instrText>
        </w:r>
        <w:r>
          <w:fldChar w:fldCharType="separate"/>
        </w:r>
        <w:r>
          <w:t>60</w:t>
        </w:r>
        <w:r>
          <w:fldChar w:fldCharType="end"/>
        </w:r>
      </w:hyperlink>
    </w:p>
    <w:p>
      <w:pPr>
        <w:pStyle w:val="TOC2"/>
        <w:tabs>
          <w:tab w:val="right" w:leader="dot" w:pos="8306"/>
        </w:tabs>
      </w:pPr>
      <w:hyperlink w:anchor="_Toc15373" w:history="1">
        <w:r>
          <w:rPr>
            <w:rFonts w:ascii="仿宋" w:eastAsia="仿宋" w:hAnsi="仿宋" w:cs="仿宋" w:hint="eastAsia"/>
            <w:lang w:eastAsia="zh-CN"/>
          </w:rPr>
          <w:t>(五)、个人品牌的社交媒体传播</w:t>
        </w:r>
        <w:r>
          <w:tab/>
        </w:r>
        <w:r>
          <w:fldChar w:fldCharType="begin"/>
        </w:r>
        <w:r>
          <w:instrText xml:space="preserve"> PAGEREF _Toc15373 \h </w:instrText>
        </w:r>
        <w:r>
          <w:fldChar w:fldCharType="separate"/>
        </w:r>
        <w:r>
          <w:t>61</w:t>
        </w:r>
        <w:r>
          <w:fldChar w:fldCharType="end"/>
        </w:r>
      </w:hyperlink>
    </w:p>
    <w:p>
      <w:pPr>
        <w:pStyle w:val="TOC2"/>
        <w:tabs>
          <w:tab w:val="right" w:leader="dot" w:pos="8306"/>
        </w:tabs>
      </w:pPr>
      <w:hyperlink w:anchor="_Toc1902" w:history="1">
        <w:r>
          <w:rPr>
            <w:rFonts w:ascii="仿宋" w:eastAsia="仿宋" w:hAnsi="仿宋" w:cs="仿宋" w:hint="eastAsia"/>
            <w:lang w:eastAsia="zh-CN"/>
          </w:rPr>
          <w:t>(六)、员工品牌建设与公司形象一致性</w:t>
        </w:r>
        <w:r>
          <w:tab/>
        </w:r>
        <w:r>
          <w:fldChar w:fldCharType="begin"/>
        </w:r>
        <w:r>
          <w:instrText xml:space="preserve"> PAGEREF _Toc1902 \h </w:instrText>
        </w:r>
        <w:r>
          <w:fldChar w:fldCharType="separate"/>
        </w:r>
        <w:r>
          <w:t>61</w:t>
        </w:r>
        <w:r>
          <w:fldChar w:fldCharType="end"/>
        </w:r>
      </w:hyperlink>
    </w:p>
    <w:p>
      <w:pPr>
        <w:pStyle w:val="TOC1"/>
        <w:tabs>
          <w:tab w:val="right" w:leader="dot" w:pos="8306"/>
        </w:tabs>
      </w:pPr>
      <w:hyperlink w:anchor="_Toc4973" w:history="1">
        <w:r>
          <w:rPr>
            <w:rFonts w:ascii="仿宋" w:eastAsia="仿宋" w:hAnsi="仿宋" w:cs="仿宋" w:hint="eastAsia"/>
            <w:lang w:eastAsia="zh-CN"/>
          </w:rPr>
          <w:t>十五、员工满意度调查与提升策略</w:t>
        </w:r>
        <w:r>
          <w:tab/>
        </w:r>
        <w:r>
          <w:fldChar w:fldCharType="begin"/>
        </w:r>
        <w:r>
          <w:instrText xml:space="preserve"> PAGEREF _Toc4973 \h </w:instrText>
        </w:r>
        <w:r>
          <w:fldChar w:fldCharType="separate"/>
        </w:r>
        <w:r>
          <w:t>62</w:t>
        </w:r>
        <w:r>
          <w:fldChar w:fldCharType="end"/>
        </w:r>
      </w:hyperlink>
    </w:p>
    <w:p>
      <w:pPr>
        <w:pStyle w:val="TOC2"/>
        <w:tabs>
          <w:tab w:val="right" w:leader="dot" w:pos="8306"/>
        </w:tabs>
      </w:pPr>
      <w:hyperlink w:anchor="_Toc22905" w:history="1">
        <w:r>
          <w:rPr>
            <w:rFonts w:ascii="仿宋" w:eastAsia="仿宋" w:hAnsi="仿宋" w:cs="仿宋" w:hint="eastAsia"/>
            <w:lang w:eastAsia="zh-CN"/>
          </w:rPr>
          <w:t>(一)、满意度调查的设计与实施</w:t>
        </w:r>
        <w:r>
          <w:tab/>
        </w:r>
        <w:r>
          <w:fldChar w:fldCharType="begin"/>
        </w:r>
        <w:r>
          <w:instrText xml:space="preserve"> PAGEREF _Toc22905 \h </w:instrText>
        </w:r>
        <w:r>
          <w:fldChar w:fldCharType="separate"/>
        </w:r>
        <w:r>
          <w:t>62</w:t>
        </w:r>
        <w:r>
          <w:fldChar w:fldCharType="end"/>
        </w:r>
      </w:hyperlink>
    </w:p>
    <w:p>
      <w:pPr>
        <w:pStyle w:val="TOC2"/>
        <w:tabs>
          <w:tab w:val="right" w:leader="dot" w:pos="8306"/>
        </w:tabs>
      </w:pPr>
      <w:hyperlink w:anchor="_Toc27628" w:history="1">
        <w:r>
          <w:rPr>
            <w:rFonts w:ascii="仿宋" w:eastAsia="仿宋" w:hAnsi="仿宋" w:cs="仿宋" w:hint="eastAsia"/>
            <w:lang w:eastAsia="zh-CN"/>
          </w:rPr>
          <w:t>(二)、员工满意度的分析与解读</w:t>
        </w:r>
        <w:r>
          <w:tab/>
        </w:r>
        <w:r>
          <w:fldChar w:fldCharType="begin"/>
        </w:r>
        <w:r>
          <w:instrText xml:space="preserve"> PAGEREF _Toc27628 \h </w:instrText>
        </w:r>
        <w:r>
          <w:fldChar w:fldCharType="separate"/>
        </w:r>
        <w:r>
          <w:t>64</w:t>
        </w:r>
        <w:r>
          <w:fldChar w:fldCharType="end"/>
        </w:r>
      </w:hyperlink>
    </w:p>
    <w:p>
      <w:pPr>
        <w:pStyle w:val="TOC2"/>
        <w:tabs>
          <w:tab w:val="right" w:leader="dot" w:pos="8306"/>
        </w:tabs>
      </w:pPr>
      <w:hyperlink w:anchor="_Toc24258" w:history="1">
        <w:r>
          <w:rPr>
            <w:rFonts w:ascii="仿宋" w:eastAsia="仿宋" w:hAnsi="仿宋" w:cs="仿宋" w:hint="eastAsia"/>
            <w:lang w:eastAsia="zh-CN"/>
          </w:rPr>
          <w:t>(三)、提升员工满意度的措施与行动计划</w:t>
        </w:r>
        <w:r>
          <w:tab/>
        </w:r>
        <w:r>
          <w:fldChar w:fldCharType="begin"/>
        </w:r>
        <w:r>
          <w:instrText xml:space="preserve"> PAGEREF _Toc24258 \h </w:instrText>
        </w:r>
        <w:r>
          <w:fldChar w:fldCharType="separate"/>
        </w:r>
        <w:r>
          <w:t>66</w:t>
        </w:r>
        <w:r>
          <w:fldChar w:fldCharType="end"/>
        </w:r>
      </w:hyperlink>
    </w:p>
    <w:p>
      <w:pPr>
        <w:pStyle w:val="TOC1"/>
        <w:tabs>
          <w:tab w:val="right" w:leader="dot" w:pos="8306"/>
        </w:tabs>
      </w:pPr>
      <w:hyperlink w:anchor="_Toc16351" w:history="1">
        <w:r>
          <w:rPr>
            <w:rFonts w:ascii="仿宋" w:eastAsia="仿宋" w:hAnsi="仿宋" w:cs="仿宋" w:hint="eastAsia"/>
            <w:lang w:eastAsia="zh-CN"/>
          </w:rPr>
          <w:t>十六、员工职业发展教育与培训</w:t>
        </w:r>
        <w:r>
          <w:tab/>
        </w:r>
        <w:r>
          <w:fldChar w:fldCharType="begin"/>
        </w:r>
        <w:r>
          <w:instrText xml:space="preserve"> PAGEREF _Toc16351 \h </w:instrText>
        </w:r>
        <w:r>
          <w:fldChar w:fldCharType="separate"/>
        </w:r>
        <w:r>
          <w:t>67</w:t>
        </w:r>
        <w:r>
          <w:fldChar w:fldCharType="end"/>
        </w:r>
      </w:hyperlink>
    </w:p>
    <w:p>
      <w:pPr>
        <w:pStyle w:val="TOC2"/>
        <w:tabs>
          <w:tab w:val="right" w:leader="dot" w:pos="8306"/>
        </w:tabs>
      </w:pPr>
      <w:hyperlink w:anchor="_Toc1820" w:history="1">
        <w:r>
          <w:rPr>
            <w:rFonts w:ascii="仿宋" w:eastAsia="仿宋" w:hAnsi="仿宋" w:cs="仿宋" w:hint="eastAsia"/>
            <w:lang w:eastAsia="zh-CN"/>
          </w:rPr>
          <w:t>(一)、职业发展教育的目标与实施策略</w:t>
        </w:r>
        <w:r>
          <w:tab/>
        </w:r>
        <w:r>
          <w:fldChar w:fldCharType="begin"/>
        </w:r>
        <w:r>
          <w:instrText xml:space="preserve"> PAGEREF _Toc1820 \h </w:instrText>
        </w:r>
        <w:r>
          <w:fldChar w:fldCharType="separate"/>
        </w:r>
        <w:r>
          <w:t>67</w:t>
        </w:r>
        <w:r>
          <w:fldChar w:fldCharType="end"/>
        </w:r>
      </w:hyperlink>
    </w:p>
    <w:p>
      <w:pPr>
        <w:pStyle w:val="TOC2"/>
        <w:tabs>
          <w:tab w:val="right" w:leader="dot" w:pos="8306"/>
        </w:tabs>
      </w:pPr>
      <w:hyperlink w:anchor="_Toc27483" w:history="1">
        <w:r>
          <w:rPr>
            <w:rFonts w:ascii="仿宋" w:eastAsia="仿宋" w:hAnsi="仿宋" w:cs="仿宋" w:hint="eastAsia"/>
            <w:lang w:eastAsia="zh-CN"/>
          </w:rPr>
          <w:t>(二)、培训计划的设计与实施步骤</w:t>
        </w:r>
        <w:r>
          <w:tab/>
        </w:r>
        <w:r>
          <w:fldChar w:fldCharType="begin"/>
        </w:r>
        <w:r>
          <w:instrText xml:space="preserve"> PAGEREF _Toc27483 \h </w:instrText>
        </w:r>
        <w:r>
          <w:fldChar w:fldCharType="separate"/>
        </w:r>
        <w:r>
          <w:t>68</w:t>
        </w:r>
        <w:r>
          <w:fldChar w:fldCharType="end"/>
        </w:r>
      </w:hyperlink>
    </w:p>
    <w:p>
      <w:pPr>
        <w:pStyle w:val="TOC2"/>
        <w:tabs>
          <w:tab w:val="right" w:leader="dot" w:pos="8306"/>
        </w:tabs>
      </w:pPr>
      <w:hyperlink w:anchor="_Toc25511" w:history="1">
        <w:r>
          <w:rPr>
            <w:rFonts w:ascii="仿宋" w:eastAsia="仿宋" w:hAnsi="仿宋" w:cs="仿宋" w:hint="eastAsia"/>
            <w:lang w:eastAsia="zh-CN"/>
          </w:rPr>
          <w:t>(三)、培训效果的评估与反馈机制</w:t>
        </w:r>
        <w:r>
          <w:tab/>
        </w:r>
        <w:r>
          <w:fldChar w:fldCharType="begin"/>
        </w:r>
        <w:r>
          <w:instrText xml:space="preserve"> PAGEREF _Toc25511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农业轮胎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3527"/>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14067"/>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1478"/>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 项目公司是一家致力于 农业轮胎农业轮胎行业的公司，成立于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 项目公司的使命是 [公司使命]，旨在通过 [关键业务活动] 提升农业轮胎农业轮胎行业的整体水平。公司的愿景是 [公司愿景]，立志成为 农业轮胎 中的领军企业，引领农业轮胎行业未来的发展方向。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项目公司拥有一支充满活力、高度专业化的团队。团队成员具备丰富的农业轮胎行业经验和专业知识，致力于通过协同合作实现公司设定的战略目标。公司注重员工培训和发展，提供广阔的职业发展空间。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21508"/>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在市场拓展和品牌建设方面具有丰富经验，致力于提升公司在农业轮胎行业中的市场份额。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XXXX年XX月至今，加入公司担任技术总监，负责产品研发和创新项目管理。具备深厚的技术功底和团队领导能力，对农业轮胎行业技术发展有深刻见解。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19098"/>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20123"/>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了解当前和未来的职业市场趋势，以及所处农业轮胎行业的发展方向，有助于调整个人的职业规划，确保与市场需求保持一致。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10303"/>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农业轮胎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21384"/>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11643"/>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建立一个职业发展资源中心，集中提供各类有关职业发展的信息和工具，有助于员工更便捷地获取所需的资源。这可以包括在线平台、内部文档、农业轮胎行业报告等。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16109"/>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21675"/>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农业轮胎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投资于员工的技能培训，确保他们具备未来工作所需的新技能。与农业轮胎行业专业机构建立合作关系，提供最新的农业轮胎行业培训。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32099"/>
      <w:r>
        <w:rPr>
          <w:rFonts w:ascii="仿宋" w:eastAsia="仿宋" w:hAnsi="仿宋" w:cs="仿宋" w:hint="eastAsia"/>
          <w:sz w:val="28"/>
          <w:lang w:eastAsia="zh-CN"/>
        </w:rPr>
        <w:t>三、员工沟通技巧培训与人际关系管理</w:t>
      </w:r>
      <w:bookmarkEnd w:id="13"/>
    </w:p>
    <w:p>
      <w:pPr>
        <w:pStyle w:val="Heading2"/>
        <w:rPr>
          <w:rFonts w:ascii="仿宋" w:eastAsia="仿宋" w:hAnsi="仿宋" w:cs="仿宋" w:hint="eastAsia"/>
          <w:lang w:eastAsia="zh-CN"/>
        </w:rPr>
      </w:pPr>
      <w:bookmarkStart w:id="14" w:name="_Toc11473"/>
      <w:r>
        <w:rPr>
          <w:rFonts w:ascii="仿宋" w:eastAsia="仿宋" w:hAnsi="仿宋" w:cs="仿宋" w:hint="eastAsia"/>
          <w:lang w:eastAsia="zh-CN"/>
        </w:rPr>
        <w:t>(一)、沟通技巧的重要性及培训计划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5" w:name="_Toc11123"/>
      <w:r>
        <w:rPr>
          <w:rFonts w:ascii="仿宋" w:eastAsia="仿宋" w:hAnsi="仿宋" w:cs="仿宋" w:hint="eastAsia"/>
          <w:sz w:val="28"/>
          <w:lang w:eastAsia="zh-CN"/>
        </w:rPr>
        <w:t>(二)、人际关系管理的原则与方法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6" w:name="_Toc11193"/>
      <w:r>
        <w:rPr>
          <w:rFonts w:ascii="仿宋" w:eastAsia="仿宋" w:hAnsi="仿宋" w:cs="仿宋" w:hint="eastAsia"/>
          <w:sz w:val="28"/>
          <w:lang w:eastAsia="zh-CN"/>
        </w:rPr>
        <w:t>(三)、良好人际关系的建立与维护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7" w:name="_Toc3476"/>
      <w:r>
        <w:rPr>
          <w:rFonts w:ascii="仿宋" w:eastAsia="仿宋" w:hAnsi="仿宋" w:cs="仿宋" w:hint="eastAsia"/>
          <w:sz w:val="28"/>
          <w:lang w:eastAsia="zh-CN"/>
        </w:rPr>
        <w:t>四、项目基本情况</w:t>
      </w:r>
      <w:bookmarkEnd w:id="17"/>
    </w:p>
    <w:p>
      <w:pPr>
        <w:pStyle w:val="Heading2"/>
        <w:rPr>
          <w:rFonts w:ascii="仿宋" w:eastAsia="仿宋" w:hAnsi="仿宋" w:cs="仿宋" w:hint="eastAsia"/>
          <w:lang w:eastAsia="zh-CN"/>
        </w:rPr>
      </w:pPr>
      <w:bookmarkStart w:id="18" w:name="_Toc31343"/>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3400"/>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22127"/>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农业轮胎行业进行新材料、新工艺、新产品的研发，以促进整个农业轮胎行业的结构调整和转型升级。这一系列政策的实施为农业轮胎行业提供了有力的支持，有助于农业轮胎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农业轮胎行业提供了增长的空间，同时，逐步升级的消费需求也促使农业轮胎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农业轮胎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3098"/>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13607"/>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3" w:name="_Toc9093"/>
      <w:r>
        <w:rPr>
          <w:rFonts w:ascii="仿宋" w:eastAsia="仿宋" w:hAnsi="仿宋" w:cs="仿宋" w:hint="eastAsia"/>
          <w:sz w:val="28"/>
          <w:lang w:eastAsia="zh-CN"/>
        </w:rPr>
        <w:t>(六)、项目总投资及资金构成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4" w:name="_Toc1227"/>
      <w:r>
        <w:rPr>
          <w:rFonts w:ascii="仿宋" w:eastAsia="仿宋" w:hAnsi="仿宋" w:cs="仿宋" w:hint="eastAsia"/>
          <w:sz w:val="28"/>
          <w:lang w:eastAsia="zh-CN"/>
        </w:rPr>
        <w:t>(七)、资金筹措方案</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公司计划邀请合作伙伴参与项目投资，共同分享项目的发展成果。通过与农业轮胎行业内有实力、资源丰富的合作伙伴达成合作协议，实现资源共享、风险分担，提高项目的整体实力。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5" w:name="_Toc24841"/>
      <w:r>
        <w:rPr>
          <w:rFonts w:ascii="仿宋" w:eastAsia="仿宋" w:hAnsi="仿宋" w:cs="仿宋" w:hint="eastAsia"/>
          <w:sz w:val="28"/>
          <w:lang w:eastAsia="zh-CN"/>
        </w:rPr>
        <w:t>(八)、项目预期经济效益规划目标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6" w:name="_Toc31885"/>
      <w:r>
        <w:rPr>
          <w:rFonts w:ascii="仿宋" w:eastAsia="仿宋" w:hAnsi="仿宋" w:cs="仿宋" w:hint="eastAsia"/>
          <w:sz w:val="28"/>
          <w:lang w:eastAsia="zh-CN"/>
        </w:rPr>
        <w:t>(九)、项目建设进度规划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7" w:name="_Toc18428"/>
      <w:r>
        <w:rPr>
          <w:rFonts w:ascii="仿宋" w:eastAsia="仿宋" w:hAnsi="仿宋" w:cs="仿宋" w:hint="eastAsia"/>
          <w:sz w:val="28"/>
          <w:lang w:eastAsia="zh-CN"/>
        </w:rPr>
        <w:t>五、宏观环境分析</w:t>
      </w:r>
      <w:bookmarkEnd w:id="27"/>
    </w:p>
    <w:p>
      <w:pPr>
        <w:pStyle w:val="Heading2"/>
        <w:rPr>
          <w:rFonts w:ascii="仿宋" w:eastAsia="仿宋" w:hAnsi="仿宋" w:cs="仿宋" w:hint="eastAsia"/>
          <w:lang w:eastAsia="zh-CN"/>
        </w:rPr>
      </w:pPr>
      <w:bookmarkStart w:id="28" w:name="_Toc16299"/>
      <w:r>
        <w:rPr>
          <w:rFonts w:ascii="仿宋" w:eastAsia="仿宋" w:hAnsi="仿宋" w:cs="仿宋" w:hint="eastAsia"/>
          <w:lang w:eastAsia="zh-CN"/>
        </w:rPr>
        <w:t>(一)、宏观环境分析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农业轮胎行业中具有重要意义。随着社会结构的变化，消费者对产品和服务的需求也发生了变化。当前，社会对可持续性和社会责任的关注不断增加，这对 农业轮胎行业提出了更高的要求。企业需要适应社会价值观的演变，关注社会趋势，以更好地满足市场需求。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农业轮胎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https://d.book118.com/287162142155006025</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6A47CF"/>
    <w:rsid w:val="756A47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287162142155006025"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2023-12-18T13:48:00Z</dcterms:created>
  <dcterms:modified xsi:type="dcterms:W3CDTF">2023-12-18T13:48:14Z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F6DD810121FA4FDDA1C39EC02FDC856F_11</vt:lpwstr>
  </property>
  <property fmtid="{D5CDD505-2E9C-101B-9397-08002B2CF9AE}" pid="3" name="KSOProductBuildVer">
    <vt:lpwstr>2052-12.1.0.16120</vt:lpwstr>
  </property>
</Properties>
</file>