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rPr>
          <w:color w:val="auto"/>
        </w:rPr>
      </w:pPr>
      <w:r>
        <w:rPr>
          <w:rFonts w:ascii="宋体" w:eastAsia="宋体" w:hAnsi="宋体" w:cs="宋体"/>
          <w:b/>
          <w:color w:val="auto"/>
          <w:sz w:val="32"/>
        </w:rPr>
        <w:drawing>
          <wp:anchor distT="0" distB="0" distL="114300" distR="114300" simplePos="0" relativeHeight="251658240" behindDoc="0" locked="0" layoutInCell="1" allowOverlap="1">
            <wp:simplePos x="0" y="0"/>
            <wp:positionH relativeFrom="page">
              <wp:posOffset>11645900</wp:posOffset>
            </wp:positionH>
            <wp:positionV relativeFrom="topMargin">
              <wp:posOffset>12128500</wp:posOffset>
            </wp:positionV>
            <wp:extent cx="304800" cy="330200"/>
            <wp:effectExtent l="0" t="0" r="0" b="5080"/>
            <wp:wrapNone/>
            <wp:docPr id="100018" name="图片 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8" name="图片 100018"/>
                    <pic:cNvPicPr>
                      <a:picLocks noChangeAspect="1"/>
                    </pic:cNvPicPr>
                  </pic:nvPicPr>
                  <pic:blipFill>
                    <a:blip xmlns:r="http://schemas.openxmlformats.org/officeDocument/2006/relationships" r:embed="rId5"/>
                    <a:stretch>
                      <a:fillRect/>
                    </a:stretch>
                  </pic:blipFill>
                  <pic:spPr>
                    <a:xfrm>
                      <a:off x="0" y="0"/>
                      <a:ext cx="304800" cy="330200"/>
                    </a:xfrm>
                    <a:prstGeom prst="rect">
                      <a:avLst/>
                    </a:prstGeom>
                  </pic:spPr>
                </pic:pic>
              </a:graphicData>
            </a:graphic>
          </wp:anchor>
        </w:drawing>
      </w:r>
      <w:r>
        <w:rPr>
          <w:rFonts w:ascii="宋体" w:eastAsia="宋体" w:hAnsi="宋体" w:cs="宋体"/>
          <w:b/>
          <w:color w:val="auto"/>
          <w:sz w:val="32"/>
        </w:rPr>
        <w:t>镇海中学高三政治模拟测试</w:t>
      </w:r>
    </w:p>
    <w:p>
      <w:pPr>
        <w:spacing w:line="360" w:lineRule="auto"/>
        <w:jc w:val="center"/>
        <w:rPr>
          <w:color w:val="auto"/>
        </w:rPr>
      </w:pPr>
      <w:r>
        <w:rPr>
          <w:rFonts w:ascii="宋体" w:eastAsia="宋体" w:hAnsi="宋体" w:cs="宋体"/>
          <w:b/>
          <w:color w:val="auto"/>
          <w:sz w:val="24"/>
        </w:rPr>
        <w:t>本试题卷满分100分</w:t>
      </w:r>
    </w:p>
    <w:p>
      <w:pPr>
        <w:spacing w:line="360" w:lineRule="auto"/>
        <w:jc w:val="both"/>
        <w:rPr>
          <w:color w:val="auto"/>
        </w:rPr>
      </w:pPr>
      <w:r>
        <w:rPr>
          <w:rFonts w:ascii="宋体" w:eastAsia="宋体" w:hAnsi="宋体" w:cs="宋体"/>
          <w:b/>
          <w:color w:val="auto"/>
          <w:sz w:val="24"/>
        </w:rPr>
        <w:t>考生注意：</w:t>
      </w:r>
    </w:p>
    <w:p>
      <w:pPr>
        <w:spacing w:line="360" w:lineRule="auto"/>
        <w:jc w:val="both"/>
        <w:rPr>
          <w:color w:val="auto"/>
        </w:rPr>
      </w:pPr>
      <w:r>
        <w:rPr>
          <w:rFonts w:ascii="宋体" w:eastAsia="宋体" w:hAnsi="宋体" w:cs="宋体"/>
          <w:b/>
          <w:color w:val="auto"/>
          <w:sz w:val="24"/>
        </w:rPr>
        <w:t>1.答题前，请务必将自己的姓名、准考证号用黑色字迹的签字笔或钢笔分别填写在试题卷和答题纸规定的位置上。</w:t>
      </w:r>
    </w:p>
    <w:p>
      <w:pPr>
        <w:spacing w:line="360" w:lineRule="auto"/>
        <w:jc w:val="both"/>
        <w:rPr>
          <w:color w:val="auto"/>
        </w:rPr>
      </w:pPr>
      <w:r>
        <w:rPr>
          <w:rFonts w:ascii="宋体" w:eastAsia="宋体" w:hAnsi="宋体" w:cs="宋体"/>
          <w:b/>
          <w:color w:val="auto"/>
          <w:sz w:val="24"/>
        </w:rPr>
        <w:t>2.答题时，请按照答题纸上“注意事项”的要求，在答题纸相应的位置上规范作答，在本试题卷上作答一律无效。</w:t>
      </w:r>
    </w:p>
    <w:p>
      <w:pPr>
        <w:spacing w:line="360" w:lineRule="auto"/>
        <w:jc w:val="both"/>
        <w:rPr>
          <w:color w:val="auto"/>
        </w:rPr>
      </w:pPr>
      <w:r>
        <w:rPr>
          <w:rFonts w:ascii="宋体" w:eastAsia="宋体" w:hAnsi="宋体" w:cs="宋体"/>
          <w:b/>
          <w:color w:val="auto"/>
          <w:sz w:val="24"/>
        </w:rPr>
        <w:t>一、判断题(本大题共5小题，每小题1分，共5分。判断下列说法是否正确，正确的请填正确，错误的请填错误)</w:t>
      </w:r>
    </w:p>
    <w:p>
      <w:pPr>
        <w:spacing w:line="360" w:lineRule="auto"/>
        <w:jc w:val="both"/>
        <w:rPr>
          <w:color w:val="auto"/>
        </w:rPr>
      </w:pPr>
      <w:r>
        <w:rPr>
          <w:color w:val="auto"/>
        </w:rPr>
        <w:t xml:space="preserve">1. </w:t>
      </w:r>
      <w:r>
        <w:rPr>
          <w:rFonts w:ascii="宋体" w:eastAsia="宋体" w:hAnsi="宋体" w:cs="宋体"/>
          <w:color w:val="auto"/>
        </w:rPr>
        <w:t>党的十八大以来，我们党坚定不移推进全面从严治党，找到了自我革命这个跳出治乱兴衰这个历史周期律的第二个答案。</w:t>
      </w:r>
      <w:r>
        <w:rPr>
          <w:color w:val="auto"/>
        </w:rPr>
        <w:t>（     ）</w:t>
      </w:r>
    </w:p>
    <w:p>
      <w:pPr>
        <w:spacing w:line="360" w:lineRule="auto"/>
        <w:textAlignment w:val="center"/>
        <w:rPr>
          <w:color w:val="auto"/>
        </w:rPr>
      </w:pPr>
      <w:r>
        <w:rPr>
          <w:color w:val="auto"/>
        </w:rPr>
        <w:t>【答案】</w:t>
      </w:r>
      <w:r>
        <w:rPr>
          <w:rFonts w:ascii="宋体" w:eastAsia="宋体" w:hAnsi="宋体" w:cs="宋体"/>
          <w:color w:val="auto"/>
        </w:rPr>
        <w:t>正确</w:t>
      </w:r>
    </w:p>
    <w:p>
      <w:pPr>
        <w:spacing w:line="360" w:lineRule="auto"/>
        <w:textAlignment w:val="center"/>
        <w:rPr>
          <w:color w:val="auto"/>
        </w:rPr>
      </w:pPr>
      <w:r>
        <w:rPr>
          <w:color w:val="auto"/>
        </w:rPr>
        <w:t>【解析】</w:t>
      </w:r>
      <w:bookmarkStart w:id="0" w:name="_GoBack"/>
      <w:bookmarkEnd w:id="0"/>
    </w:p>
    <w:p>
      <w:pPr>
        <w:spacing w:line="360" w:lineRule="auto"/>
        <w:jc w:val="left"/>
        <w:textAlignment w:val="center"/>
        <w:rPr>
          <w:color w:val="auto"/>
        </w:rPr>
      </w:pPr>
      <w:r>
        <w:rPr>
          <w:color w:val="auto"/>
        </w:rPr>
        <w:t>【详解】</w:t>
      </w:r>
      <w:r>
        <w:rPr>
          <w:rFonts w:ascii="宋体" w:eastAsia="宋体" w:hAnsi="宋体" w:cs="宋体"/>
          <w:color w:val="auto"/>
        </w:rPr>
        <w:t>自我革命是我们党区别于其他政党最显著的标志，党的十八大以来，我们党坚定不移推进全面从严治党，找到了自我革命这个跳出治乱兴衰这个历史周期律的第二个答案。故判断正确。</w:t>
      </w:r>
    </w:p>
    <w:p>
      <w:pPr>
        <w:spacing w:line="360" w:lineRule="auto"/>
        <w:jc w:val="both"/>
        <w:textAlignment w:val="center"/>
        <w:rPr>
          <w:color w:val="auto"/>
        </w:rPr>
      </w:pPr>
      <w:r>
        <w:rPr>
          <w:color w:val="auto"/>
        </w:rPr>
        <w:t xml:space="preserve">2. </w:t>
      </w:r>
      <w:r>
        <w:rPr>
          <w:rFonts w:ascii="宋体" w:eastAsia="宋体" w:hAnsi="宋体" w:cs="宋体"/>
          <w:color w:val="auto"/>
        </w:rPr>
        <w:t>推动经济高质量发展，要把实施扩大外需战略同深化供给侧结构性改革有机结合起来。</w:t>
      </w:r>
      <w:r>
        <w:rPr>
          <w:color w:val="auto"/>
        </w:rPr>
        <w:t>（     ）</w:t>
      </w:r>
    </w:p>
    <w:p>
      <w:pPr>
        <w:spacing w:line="360" w:lineRule="auto"/>
        <w:textAlignment w:val="center"/>
        <w:rPr>
          <w:color w:val="auto"/>
        </w:rPr>
      </w:pPr>
      <w:r>
        <w:rPr>
          <w:color w:val="auto"/>
        </w:rPr>
        <w:t>【答案】</w:t>
      </w:r>
      <w:r>
        <w:rPr>
          <w:rFonts w:ascii="宋体" w:eastAsia="宋体" w:hAnsi="宋体" w:cs="宋体"/>
          <w:color w:val="auto"/>
        </w:rPr>
        <w:t>错误</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【详解】</w:t>
      </w:r>
      <w:r>
        <w:rPr>
          <w:rFonts w:ascii="宋体" w:eastAsia="宋体" w:hAnsi="宋体" w:cs="宋体"/>
          <w:color w:val="auto"/>
        </w:rPr>
        <w:t>本题是判断题，根据教材推动高质量发展的内容，</w:t>
      </w:r>
      <w:r>
        <w:rPr>
          <w:color w:val="auto"/>
        </w:rPr>
        <w:t>推动经济高质量发展，把实施扩大内需战略同深化供给侧结构性改革有机结合起来。</w:t>
      </w:r>
      <w:r>
        <w:rPr>
          <w:rFonts w:ascii="宋体" w:eastAsia="宋体" w:hAnsi="宋体" w:cs="宋体"/>
          <w:color w:val="auto"/>
        </w:rPr>
        <w:t>故该判断错误。</w:t>
      </w:r>
    </w:p>
    <w:p>
      <w:pPr>
        <w:spacing w:line="360" w:lineRule="auto"/>
        <w:jc w:val="both"/>
        <w:textAlignment w:val="center"/>
        <w:rPr>
          <w:color w:val="auto"/>
        </w:rPr>
      </w:pPr>
      <w:r>
        <w:rPr>
          <w:color w:val="auto"/>
        </w:rPr>
        <w:t xml:space="preserve">3. </w:t>
      </w:r>
      <w:r>
        <w:rPr>
          <w:rFonts w:ascii="宋体" w:eastAsia="宋体" w:hAnsi="宋体" w:cs="宋体"/>
          <w:color w:val="auto"/>
        </w:rPr>
        <w:t>某市探索加强网约车行业党建工作，引导网约车司机积极参与基层治理。该做法提升了群众参与民主管理的能力。</w:t>
      </w:r>
      <w:r>
        <w:rPr>
          <w:color w:val="auto"/>
        </w:rPr>
        <w:t>（     ）</w:t>
      </w:r>
    </w:p>
    <w:p>
      <w:pPr>
        <w:spacing w:line="360" w:lineRule="auto"/>
        <w:textAlignment w:val="center"/>
        <w:rPr>
          <w:color w:val="auto"/>
        </w:rPr>
      </w:pPr>
      <w:r>
        <w:rPr>
          <w:color w:val="auto"/>
        </w:rPr>
        <w:t>【答案】</w:t>
      </w:r>
      <w:r>
        <w:rPr>
          <w:rFonts w:ascii="宋体" w:eastAsia="宋体" w:hAnsi="宋体" w:cs="宋体"/>
          <w:color w:val="auto"/>
        </w:rPr>
        <w:t>错误</w:t>
      </w:r>
    </w:p>
    <w:p>
      <w:pPr>
        <w:spacing w:line="360" w:lineRule="auto"/>
        <w:textAlignment w:val="center"/>
        <w:rPr>
          <w:color w:val="auto"/>
        </w:rPr>
      </w:pPr>
      <w:r>
        <w:rPr>
          <w:color w:val="auto"/>
        </w:rPr>
        <w:t>【解析】</w:t>
      </w:r>
    </w:p>
    <w:p>
      <w:pPr>
        <w:spacing w:line="360" w:lineRule="auto"/>
        <w:jc w:val="left"/>
        <w:textAlignment w:val="center"/>
        <w:rPr>
          <w:color w:val="auto"/>
        </w:rPr>
        <w:sectPr>
          <w:headerReference w:type="even" r:id="rId6"/>
          <w:footerReference w:type="even" r:id="rId7"/>
          <w:footerReference w:type="default" r:id="rId8"/>
          <w:headerReference w:type="first" r:id="rId9"/>
          <w:footerReference w:type="first" r:id="rId10"/>
          <w:pgSz w:w="11906" w:h="16838"/>
          <w:pgMar w:top="910" w:right="1080" w:bottom="1440" w:left="1080" w:header="152" w:footer="0" w:gutter="0"/>
          <w:cols w:num="1" w:space="720"/>
          <w:docGrid w:type="lines" w:linePitch="312" w:charSpace="0"/>
        </w:sectPr>
      </w:pPr>
      <w:r>
        <w:rPr>
          <w:color w:val="auto"/>
        </w:rPr>
        <w:t>【详解】</w:t>
      </w:r>
      <w:r>
        <w:rPr>
          <w:rFonts w:ascii="宋体" w:eastAsia="宋体" w:hAnsi="宋体" w:cs="宋体"/>
          <w:color w:val="auto"/>
        </w:rPr>
        <w:t>本题是判断题，根据教材基层群众自治制度的内容，</w:t>
      </w:r>
    </w:p>
    <w:p>
      <w:pPr>
        <w:spacing w:line="360" w:lineRule="auto"/>
        <w:jc w:val="left"/>
        <w:textAlignment w:val="center"/>
        <w:rPr>
          <w:color w:val="auto"/>
        </w:rPr>
      </w:pPr>
      <w:r>
        <w:rPr>
          <w:color w:val="auto"/>
        </w:rPr>
        <w:t>某市探索加强网约车行业党建工作，引导网约车司机积极参与基层治理，强调的是基层社会治理，不是基层群众自治，没有体现提升了群众参与民主管理的能力。故该判断错误。</w:t>
      </w:r>
    </w:p>
    <w:p>
      <w:pPr>
        <w:spacing w:line="360" w:lineRule="auto"/>
        <w:jc w:val="both"/>
        <w:textAlignment w:val="center"/>
        <w:rPr>
          <w:color w:val="auto"/>
        </w:rPr>
      </w:pPr>
      <w:r>
        <w:rPr>
          <w:color w:val="auto"/>
        </w:rPr>
        <w:t xml:space="preserve">4. </w:t>
      </w:r>
      <w:r>
        <w:rPr>
          <w:rFonts w:ascii="宋体" w:eastAsia="宋体" w:hAnsi="宋体" w:cs="宋体"/>
          <w:color w:val="auto"/>
        </w:rPr>
        <w:t>选举民主、协商民主都是全过程人民民主的实践形式，人民当家作主是其本质属性和根本所在。</w:t>
      </w:r>
      <w:r>
        <w:rPr>
          <w:color w:val="auto"/>
        </w:rPr>
        <w:t>（     ）</w:t>
      </w:r>
    </w:p>
    <w:p>
      <w:pPr>
        <w:spacing w:line="360" w:lineRule="auto"/>
        <w:textAlignment w:val="center"/>
        <w:rPr>
          <w:color w:val="auto"/>
        </w:rPr>
      </w:pPr>
      <w:r>
        <w:rPr>
          <w:color w:val="auto"/>
        </w:rPr>
        <w:t>【答案】</w:t>
      </w:r>
      <w:r>
        <w:rPr>
          <w:rFonts w:ascii="宋体" w:eastAsia="宋体" w:hAnsi="宋体" w:cs="宋体"/>
          <w:color w:val="auto"/>
        </w:rPr>
        <w:t>正确</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【详解】</w:t>
      </w:r>
      <w:r>
        <w:rPr>
          <w:rFonts w:ascii="宋体" w:eastAsia="宋体" w:hAnsi="宋体" w:cs="宋体"/>
          <w:color w:val="auto"/>
        </w:rPr>
        <w:t>选举民主、协商民主都是全过程人民民主的实践形式，人民当家作主是其本质属性和根本所在。人民当家作主是社会主义民主政治的本质特征，故判断正确。</w:t>
      </w:r>
    </w:p>
    <w:p>
      <w:pPr>
        <w:spacing w:line="360" w:lineRule="auto"/>
        <w:jc w:val="both"/>
        <w:textAlignment w:val="center"/>
        <w:rPr>
          <w:color w:val="auto"/>
        </w:rPr>
      </w:pPr>
      <w:r>
        <w:rPr>
          <w:color w:val="auto"/>
        </w:rPr>
        <w:t xml:space="preserve">5. </w:t>
      </w:r>
      <w:r>
        <w:rPr>
          <w:rFonts w:ascii="宋体" w:eastAsia="宋体" w:hAnsi="宋体" w:cs="宋体"/>
          <w:color w:val="auto"/>
        </w:rPr>
        <w:t>与刚性机器人相比，柔性机器人更为安全，可在室外和室内环境中与人类或动物更好地共存，这说明辩证否定不仅是联系的环节，而且是发展的环节。</w:t>
      </w:r>
      <w:r>
        <w:rPr>
          <w:color w:val="auto"/>
        </w:rPr>
        <w:t>（     ）</w:t>
      </w:r>
    </w:p>
    <w:p>
      <w:pPr>
        <w:spacing w:line="360" w:lineRule="auto"/>
        <w:textAlignment w:val="center"/>
        <w:rPr>
          <w:color w:val="auto"/>
        </w:rPr>
      </w:pPr>
      <w:r>
        <w:rPr>
          <w:color w:val="auto"/>
        </w:rPr>
        <w:t>【答案】</w:t>
      </w:r>
      <w:r>
        <w:rPr>
          <w:rFonts w:ascii="宋体" w:eastAsia="宋体" w:hAnsi="宋体" w:cs="宋体"/>
          <w:color w:val="auto"/>
        </w:rPr>
        <w:t>正确</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【详解】</w:t>
      </w:r>
      <w:r>
        <w:rPr>
          <w:rFonts w:ascii="宋体" w:eastAsia="宋体" w:hAnsi="宋体" w:cs="宋体"/>
          <w:color w:val="auto"/>
        </w:rPr>
        <w:t>柔性机器人与刚性机器人有关联，但同时柔性机器人与刚性机器人相比安全性更高，</w:t>
      </w:r>
      <w:r>
        <w:rPr>
          <w:color w:val="auto"/>
        </w:rPr>
        <w:t>更适合在室外和室内环境中与人类或动物更好地共存，</w:t>
      </w:r>
      <w:r>
        <w:rPr>
          <w:rFonts w:ascii="宋体" w:eastAsia="宋体" w:hAnsi="宋体" w:cs="宋体"/>
          <w:color w:val="auto"/>
        </w:rPr>
        <w:t>体现了辩证否定是联系的环节和发展的环节，所以此观点正确。</w:t>
      </w:r>
    </w:p>
    <w:p>
      <w:pPr>
        <w:spacing w:line="360" w:lineRule="auto"/>
        <w:jc w:val="both"/>
        <w:textAlignment w:val="center"/>
        <w:rPr>
          <w:color w:val="auto"/>
        </w:rPr>
      </w:pPr>
      <w:r>
        <w:rPr>
          <w:rFonts w:ascii="宋体" w:eastAsia="宋体" w:hAnsi="宋体" w:cs="宋体"/>
          <w:b/>
          <w:color w:val="auto"/>
          <w:sz w:val="24"/>
        </w:rPr>
        <w:t>二、选择题Ⅰ(本大题共16小题，每小题2分，共 32分。每小题列出的四个备选项中只有一个是符合题目要求的，不选、多选、错选均不得分)</w:t>
      </w:r>
    </w:p>
    <w:p>
      <w:pPr>
        <w:spacing w:line="360" w:lineRule="auto"/>
        <w:jc w:val="both"/>
        <w:textAlignment w:val="center"/>
        <w:rPr>
          <w:color w:val="auto"/>
        </w:rPr>
      </w:pPr>
      <w:r>
        <w:rPr>
          <w:color w:val="auto"/>
        </w:rPr>
        <w:t xml:space="preserve">6. </w:t>
      </w:r>
      <w:r>
        <w:rPr>
          <w:rFonts w:ascii="宋体" w:eastAsia="宋体" w:hAnsi="宋体" w:cs="宋体"/>
          <w:color w:val="auto"/>
        </w:rPr>
        <w:t>马克思在《雇佣劳动与资本》一文中指出“生产关系总和起来就构成所谓社会关系，构成所谓社会，并且是构成一个处于一定历史发展阶段上的社会，具有独特的特征的社会。”这句话揭示了（   ）</w:t>
      </w:r>
    </w:p>
    <w:p>
      <w:pPr>
        <w:spacing w:line="360" w:lineRule="auto"/>
        <w:jc w:val="both"/>
        <w:textAlignment w:val="center"/>
        <w:rPr>
          <w:color w:val="auto"/>
        </w:rPr>
      </w:pPr>
      <w:r>
        <w:rPr>
          <w:rFonts w:ascii="宋体" w:eastAsia="宋体" w:hAnsi="宋体" w:cs="宋体"/>
          <w:color w:val="auto"/>
        </w:rPr>
        <w:t>①人类社会历史进程的统一性和多样性</w:t>
      </w:r>
    </w:p>
    <w:p>
      <w:pPr>
        <w:spacing w:line="360" w:lineRule="auto"/>
        <w:jc w:val="both"/>
        <w:textAlignment w:val="center"/>
        <w:rPr>
          <w:color w:val="auto"/>
        </w:rPr>
      </w:pPr>
      <w:r>
        <w:rPr>
          <w:rFonts w:ascii="宋体" w:eastAsia="宋体" w:hAnsi="宋体" w:cs="宋体"/>
          <w:color w:val="auto"/>
        </w:rPr>
        <w:t>②经济基础和上层建筑的辩证关系</w:t>
      </w:r>
    </w:p>
    <w:p>
      <w:pPr>
        <w:spacing w:line="360" w:lineRule="auto"/>
        <w:jc w:val="both"/>
        <w:textAlignment w:val="center"/>
        <w:rPr>
          <w:color w:val="auto"/>
        </w:rPr>
      </w:pPr>
      <w:r>
        <w:rPr>
          <w:rFonts w:ascii="宋体" w:eastAsia="宋体" w:hAnsi="宋体" w:cs="宋体"/>
          <w:color w:val="auto"/>
        </w:rPr>
        <w:t>③资本主义要被社会主义取代的历史必然</w:t>
      </w:r>
    </w:p>
    <w:p>
      <w:pPr>
        <w:spacing w:line="360" w:lineRule="auto"/>
        <w:jc w:val="both"/>
        <w:textAlignment w:val="center"/>
        <w:rPr>
          <w:color w:val="auto"/>
        </w:rPr>
      </w:pPr>
      <w:r>
        <w:rPr>
          <w:rFonts w:ascii="宋体" w:eastAsia="宋体" w:hAnsi="宋体" w:cs="宋体"/>
          <w:color w:val="auto"/>
        </w:rPr>
        <w:t>④社会历史领域人</w:t>
      </w:r>
      <w:r>
        <w:rPr>
          <w:rFonts w:ascii="宋体" w:eastAsia="宋体" w:hAnsi="宋体" w:cs="宋体"/>
          <w:color w:val="auto"/>
          <w:position w:val="0"/>
        </w:rPr>
        <w:drawing>
          <wp:inline distT="0" distB="0" distL="114300" distR="114300">
            <wp:extent cx="133350" cy="177800"/>
            <wp:effectExtent l="0" t="0" r="3810" b="4445"/>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pic:cNvPicPr>
                      <a:picLocks noChangeAspect="1"/>
                    </pic:cNvPicPr>
                  </pic:nvPicPr>
                  <pic:blipFill>
                    <a:blip xmlns:r="http://schemas.openxmlformats.org/officeDocument/2006/relationships" r:embed="rId11"/>
                    <a:stretch>
                      <a:fillRect/>
                    </a:stretch>
                  </pic:blipFill>
                  <pic:spPr>
                    <a:xfrm>
                      <a:off x="0" y="0"/>
                      <a:ext cx="133350" cy="177800"/>
                    </a:xfrm>
                    <a:prstGeom prst="rect">
                      <a:avLst/>
                    </a:prstGeom>
                  </pic:spPr>
                </pic:pic>
              </a:graphicData>
            </a:graphic>
          </wp:inline>
        </w:drawing>
      </w:r>
      <w:r>
        <w:rPr>
          <w:rFonts w:ascii="宋体" w:eastAsia="宋体" w:hAnsi="宋体" w:cs="宋体"/>
          <w:color w:val="auto"/>
        </w:rPr>
        <w:t>活动的物质原因</w:t>
      </w:r>
    </w:p>
    <w:p>
      <w:pPr>
        <w:tabs>
          <w:tab w:val="left" w:pos="2436"/>
          <w:tab w:val="left" w:pos="4873"/>
          <w:tab w:val="left" w:pos="7309"/>
        </w:tabs>
        <w:spacing w:line="360" w:lineRule="auto"/>
        <w:jc w:val="left"/>
        <w:textAlignment w:val="center"/>
        <w:rPr>
          <w:color w:val="auto"/>
        </w:rPr>
      </w:pPr>
      <w:r>
        <w:rPr>
          <w:color w:val="auto"/>
        </w:rPr>
        <w:t xml:space="preserve">A. </w:t>
      </w:r>
      <w:r>
        <w:rPr>
          <w:rFonts w:ascii="宋体" w:eastAsia="宋体" w:hAnsi="宋体" w:cs="宋体"/>
          <w:color w:val="auto"/>
        </w:rPr>
        <w:t>①②</w:t>
      </w:r>
      <w:r>
        <w:rPr>
          <w:color w:val="auto"/>
        </w:rPr>
        <w:tab/>
      </w:r>
      <w:r>
        <w:rPr>
          <w:color w:val="auto"/>
        </w:rPr>
        <w:t xml:space="preserve">B. </w:t>
      </w:r>
      <w:r>
        <w:rPr>
          <w:rFonts w:ascii="宋体" w:eastAsia="宋体" w:hAnsi="宋体" w:cs="宋体"/>
          <w:color w:val="auto"/>
        </w:rPr>
        <w:t>①④</w:t>
      </w:r>
      <w:r>
        <w:rPr>
          <w:color w:val="auto"/>
        </w:rPr>
        <w:tab/>
      </w:r>
      <w:r>
        <w:rPr>
          <w:color w:val="auto"/>
        </w:rPr>
        <w:t xml:space="preserve">C. </w:t>
      </w:r>
      <w:r>
        <w:rPr>
          <w:rFonts w:ascii="宋体" w:eastAsia="宋体" w:hAnsi="宋体" w:cs="宋体"/>
          <w:color w:val="auto"/>
        </w:rPr>
        <w:t>②③</w:t>
      </w:r>
      <w:r>
        <w:rPr>
          <w:color w:val="auto"/>
        </w:rPr>
        <w:tab/>
      </w:r>
      <w:r>
        <w:rPr>
          <w:color w:val="auto"/>
        </w:rPr>
        <w:t xml:space="preserve">D. </w:t>
      </w:r>
      <w:r>
        <w:rPr>
          <w:rFonts w:ascii="宋体" w:eastAsia="宋体" w:hAnsi="宋体" w:cs="宋体"/>
          <w:color w:val="auto"/>
        </w:rPr>
        <w:t>③④</w:t>
      </w:r>
    </w:p>
    <w:p>
      <w:pPr>
        <w:spacing w:line="360" w:lineRule="auto"/>
        <w:textAlignment w:val="center"/>
        <w:rPr>
          <w:color w:val="auto"/>
        </w:rPr>
      </w:pPr>
      <w:r>
        <w:rPr>
          <w:color w:val="auto"/>
        </w:rPr>
        <w:t>【答案】</w:t>
      </w:r>
      <w:r>
        <w:rPr>
          <w:color w:val="auto"/>
        </w:rPr>
        <w:t>B</w:t>
      </w:r>
    </w:p>
    <w:p>
      <w:pPr>
        <w:spacing w:line="360" w:lineRule="auto"/>
        <w:textAlignment w:val="center"/>
        <w:rPr>
          <w:color w:val="auto"/>
        </w:rPr>
        <w:sectPr>
          <w:headerReference w:type="even" r:id="rId12"/>
          <w:footerReference w:type="even" r:id="rId13"/>
          <w:footerReference w:type="default" r:id="rId14"/>
          <w:headerReference w:type="first" r:id="rId15"/>
          <w:footerReference w:type="first" r:id="rId16"/>
          <w:type w:val="nextPage"/>
          <w:pgSz w:w="11906" w:h="16838"/>
          <w:pgMar w:top="910" w:right="1080" w:bottom="1440" w:left="1080" w:header="152" w:footer="0" w:gutter="0"/>
          <w:pgNumType w:start="2"/>
          <w:cols w:num="1" w:space="720"/>
          <w:titlePg w:val="0"/>
          <w:docGrid w:type="lines" w:linePitch="312" w:charSpace="0"/>
        </w:sectPr>
      </w:pPr>
      <w:r>
        <w:rPr>
          <w:color w:val="auto"/>
        </w:rPr>
        <w:t>【解析】</w:t>
      </w:r>
    </w:p>
    <w:p>
      <w:pPr>
        <w:spacing w:line="360" w:lineRule="auto"/>
        <w:jc w:val="left"/>
        <w:textAlignment w:val="center"/>
        <w:rPr>
          <w:color w:val="auto"/>
        </w:rPr>
      </w:pPr>
      <w:r>
        <w:rPr>
          <w:color w:val="auto"/>
        </w:rPr>
        <w:t>【详解】①</w:t>
      </w:r>
      <w:r>
        <w:rPr>
          <w:rFonts w:ascii="宋体" w:eastAsia="宋体" w:hAnsi="宋体" w:cs="宋体"/>
          <w:color w:val="auto"/>
        </w:rPr>
        <w:t>④：</w:t>
      </w:r>
      <w:r>
        <w:rPr>
          <w:color w:val="auto"/>
        </w:rPr>
        <w:t>生产关系总和起来就构成所谓社会关系，构成所谓社会，并且是构成一个处于一定历史发展阶段上的社会，具有独特的特征的社会。”这句话揭示了</w:t>
      </w:r>
      <w:r>
        <w:rPr>
          <w:rFonts w:ascii="宋体" w:eastAsia="宋体" w:hAnsi="宋体" w:cs="宋体"/>
          <w:color w:val="auto"/>
        </w:rPr>
        <w:t>人类社会历史进程的统一性和多样性；揭示了社会历史领域人的活动的物质原因，①④符合题意。</w:t>
      </w:r>
    </w:p>
    <w:p>
      <w:pPr>
        <w:spacing w:line="360" w:lineRule="auto"/>
        <w:jc w:val="left"/>
        <w:textAlignment w:val="center"/>
        <w:rPr>
          <w:color w:val="auto"/>
        </w:rPr>
      </w:pPr>
      <w:r>
        <w:rPr>
          <w:rFonts w:ascii="宋体" w:eastAsia="宋体" w:hAnsi="宋体" w:cs="宋体"/>
          <w:color w:val="auto"/>
        </w:rPr>
        <w:t>②：材料没有强调经济基础和上层建筑的辩证关系，②不符合题意。</w:t>
      </w:r>
    </w:p>
    <w:p>
      <w:pPr>
        <w:spacing w:line="360" w:lineRule="auto"/>
        <w:jc w:val="left"/>
        <w:textAlignment w:val="center"/>
        <w:rPr>
          <w:color w:val="auto"/>
        </w:rPr>
      </w:pPr>
      <w:r>
        <w:rPr>
          <w:rFonts w:ascii="宋体" w:eastAsia="宋体" w:hAnsi="宋体" w:cs="宋体"/>
          <w:color w:val="auto"/>
        </w:rPr>
        <w:t>③：材料中没有体现资本主义要被社会主义取代的历史必然性，③不符合题意。</w:t>
      </w:r>
    </w:p>
    <w:p>
      <w:pPr>
        <w:spacing w:line="360" w:lineRule="auto"/>
        <w:jc w:val="left"/>
        <w:textAlignment w:val="center"/>
        <w:rPr>
          <w:color w:val="auto"/>
        </w:rPr>
      </w:pPr>
      <w:r>
        <w:rPr>
          <w:rFonts w:ascii="宋体" w:eastAsia="宋体" w:hAnsi="宋体" w:cs="宋体"/>
          <w:color w:val="auto"/>
        </w:rPr>
        <w:t>故本题选B。</w:t>
      </w:r>
    </w:p>
    <w:p>
      <w:pPr>
        <w:spacing w:line="360" w:lineRule="auto"/>
        <w:jc w:val="both"/>
        <w:textAlignment w:val="center"/>
        <w:rPr>
          <w:color w:val="auto"/>
        </w:rPr>
      </w:pPr>
      <w:r>
        <w:rPr>
          <w:color w:val="auto"/>
        </w:rPr>
        <w:t xml:space="preserve">7. </w:t>
      </w:r>
      <w:r>
        <w:rPr>
          <w:rFonts w:ascii="宋体" w:eastAsia="宋体" w:hAnsi="宋体" w:cs="宋体"/>
          <w:color w:val="auto"/>
        </w:rPr>
        <w:t>经过互助组、初级生产合作社、高级生产合作社的逐步过渡，1956年底对农业和手工业的社会主义改造基本完成；依托和平赎买政策，1956年底全国私营工业户的99%、私营商业户的82.2%分别纳入了公私合营或合作社的轨道。“三大改造”的完成，表明（   ）</w:t>
      </w:r>
    </w:p>
    <w:p>
      <w:pPr>
        <w:spacing w:line="360" w:lineRule="auto"/>
        <w:jc w:val="both"/>
        <w:textAlignment w:val="center"/>
        <w:rPr>
          <w:color w:val="auto"/>
        </w:rPr>
      </w:pPr>
      <w:r>
        <w:rPr>
          <w:rFonts w:ascii="宋体" w:eastAsia="宋体" w:hAnsi="宋体" w:cs="宋体"/>
          <w:color w:val="auto"/>
        </w:rPr>
        <w:t>①生产资料所有制结构发生根本变革</w:t>
      </w:r>
    </w:p>
    <w:p>
      <w:pPr>
        <w:spacing w:line="360" w:lineRule="auto"/>
        <w:jc w:val="both"/>
        <w:textAlignment w:val="center"/>
        <w:rPr>
          <w:color w:val="auto"/>
        </w:rPr>
      </w:pPr>
      <w:r>
        <w:rPr>
          <w:rFonts w:ascii="宋体" w:eastAsia="宋体" w:hAnsi="宋体" w:cs="宋体"/>
          <w:color w:val="auto"/>
        </w:rPr>
        <w:t>②中国建立起社会主义制度</w:t>
      </w:r>
    </w:p>
    <w:p>
      <w:pPr>
        <w:spacing w:line="360" w:lineRule="auto"/>
        <w:jc w:val="both"/>
        <w:textAlignment w:val="center"/>
        <w:rPr>
          <w:color w:val="auto"/>
        </w:rPr>
      </w:pPr>
      <w:r>
        <w:rPr>
          <w:rFonts w:ascii="宋体" w:eastAsia="宋体" w:hAnsi="宋体" w:cs="宋体"/>
          <w:color w:val="auto"/>
        </w:rPr>
        <w:t>③中华民族实现了“站起来”的伟大飞跃</w:t>
      </w:r>
    </w:p>
    <w:p>
      <w:pPr>
        <w:spacing w:line="360" w:lineRule="auto"/>
        <w:jc w:val="both"/>
        <w:textAlignment w:val="center"/>
        <w:rPr>
          <w:color w:val="auto"/>
        </w:rPr>
      </w:pPr>
      <w:r>
        <w:rPr>
          <w:rFonts w:ascii="宋体" w:eastAsia="宋体" w:hAnsi="宋体" w:cs="宋体"/>
          <w:color w:val="auto"/>
        </w:rPr>
        <w:t>④马克思主义中国化时代化迎来了第一次飞跃</w:t>
      </w:r>
    </w:p>
    <w:p>
      <w:pPr>
        <w:tabs>
          <w:tab w:val="left" w:pos="2436"/>
          <w:tab w:val="left" w:pos="4873"/>
          <w:tab w:val="left" w:pos="7309"/>
        </w:tabs>
        <w:spacing w:line="360" w:lineRule="auto"/>
        <w:jc w:val="left"/>
        <w:textAlignment w:val="center"/>
        <w:rPr>
          <w:color w:val="auto"/>
        </w:rPr>
      </w:pPr>
      <w:r>
        <w:rPr>
          <w:color w:val="auto"/>
        </w:rPr>
        <w:t xml:space="preserve">A. </w:t>
      </w:r>
      <w:r>
        <w:rPr>
          <w:rFonts w:ascii="宋体" w:eastAsia="宋体" w:hAnsi="宋体" w:cs="宋体"/>
          <w:color w:val="auto"/>
        </w:rPr>
        <w:t>①②</w:t>
      </w:r>
      <w:r>
        <w:rPr>
          <w:color w:val="auto"/>
        </w:rPr>
        <w:tab/>
      </w:r>
      <w:r>
        <w:rPr>
          <w:color w:val="auto"/>
        </w:rPr>
        <w:t xml:space="preserve">B. </w:t>
      </w:r>
      <w:r>
        <w:rPr>
          <w:rFonts w:ascii="宋体" w:eastAsia="宋体" w:hAnsi="宋体" w:cs="宋体"/>
          <w:color w:val="auto"/>
        </w:rPr>
        <w:t>②③</w:t>
      </w:r>
      <w:r>
        <w:rPr>
          <w:color w:val="auto"/>
        </w:rPr>
        <w:tab/>
      </w:r>
      <w:r>
        <w:rPr>
          <w:color w:val="auto"/>
        </w:rPr>
        <w:t xml:space="preserve">C. </w:t>
      </w:r>
      <w:r>
        <w:rPr>
          <w:rFonts w:ascii="宋体" w:eastAsia="宋体" w:hAnsi="宋体" w:cs="宋体"/>
          <w:color w:val="auto"/>
        </w:rPr>
        <w:t>①④</w:t>
      </w:r>
      <w:r>
        <w:rPr>
          <w:color w:val="auto"/>
        </w:rPr>
        <w:tab/>
      </w:r>
      <w:r>
        <w:rPr>
          <w:color w:val="auto"/>
        </w:rPr>
        <w:t xml:space="preserve">D. </w:t>
      </w:r>
      <w:r>
        <w:rPr>
          <w:rFonts w:ascii="宋体" w:eastAsia="宋体" w:hAnsi="宋体" w:cs="宋体"/>
          <w:color w:val="auto"/>
        </w:rPr>
        <w:t>③④</w:t>
      </w:r>
    </w:p>
    <w:p>
      <w:pPr>
        <w:spacing w:line="360" w:lineRule="auto"/>
        <w:textAlignment w:val="center"/>
        <w:rPr>
          <w:color w:val="auto"/>
        </w:rPr>
      </w:pPr>
      <w:r>
        <w:rPr>
          <w:color w:val="auto"/>
        </w:rPr>
        <w:t>【答案】</w:t>
      </w:r>
      <w:r>
        <w:rPr>
          <w:color w:val="auto"/>
        </w:rPr>
        <w:t>A</w:t>
      </w:r>
    </w:p>
    <w:p>
      <w:pPr>
        <w:spacing w:line="360" w:lineRule="auto"/>
        <w:textAlignment w:val="center"/>
        <w:rPr>
          <w:color w:val="auto"/>
        </w:rPr>
      </w:pPr>
      <w:r>
        <w:rPr>
          <w:color w:val="auto"/>
        </w:rPr>
        <w:t>【解析】</w:t>
      </w:r>
    </w:p>
    <w:p>
      <w:pPr>
        <w:spacing w:line="360" w:lineRule="auto"/>
        <w:jc w:val="both"/>
        <w:textAlignment w:val="center"/>
        <w:rPr>
          <w:color w:val="auto"/>
        </w:rPr>
      </w:pPr>
      <w:r>
        <w:rPr>
          <w:color w:val="auto"/>
        </w:rPr>
        <w:t>【详解】</w:t>
      </w:r>
      <w:r>
        <w:rPr>
          <w:rFonts w:ascii="宋体" w:eastAsia="宋体" w:hAnsi="宋体" w:cs="宋体"/>
          <w:color w:val="auto"/>
        </w:rPr>
        <w:t>①②：1956年底对农业和手工业的社会主义改造基本完成，全国私营工业户的 99%、私营商业户的 82.2%分别纳入了公私合营或合作社的轨道，“三大改造”的完成，表明生产资料所有制结构发生根本变革，中国建立起社会主义制度，①②符合题意。</w:t>
      </w:r>
    </w:p>
    <w:p>
      <w:pPr>
        <w:spacing w:line="360" w:lineRule="auto"/>
        <w:jc w:val="left"/>
        <w:textAlignment w:val="center"/>
        <w:rPr>
          <w:color w:val="auto"/>
        </w:rPr>
      </w:pPr>
      <w:r>
        <w:rPr>
          <w:rFonts w:ascii="宋体" w:eastAsia="宋体" w:hAnsi="宋体" w:cs="宋体"/>
          <w:color w:val="auto"/>
        </w:rPr>
        <w:t>③：新民主主义革命的胜利、 中华人民共和国的诞生、社会主义制度的确实和社会主义建设的全面展开，实现了中华民族从“东亚病夫”到“站起来”的伟大飞跃，③不符合题意。</w:t>
      </w:r>
    </w:p>
    <w:p>
      <w:pPr>
        <w:spacing w:line="360" w:lineRule="auto"/>
        <w:jc w:val="left"/>
        <w:textAlignment w:val="center"/>
        <w:rPr>
          <w:color w:val="auto"/>
        </w:rPr>
      </w:pPr>
      <w:r>
        <w:rPr>
          <w:rFonts w:ascii="宋体" w:eastAsia="宋体" w:hAnsi="宋体" w:cs="宋体"/>
          <w:color w:val="auto"/>
        </w:rPr>
        <w:t>④：毛泽东思想是关于中国革命和建设的正确的理论原则和经验总结，是马克思主义中国化时代化迎来了第一次飞跃，④不符合题意。</w:t>
      </w:r>
    </w:p>
    <w:p>
      <w:pPr>
        <w:spacing w:line="360" w:lineRule="auto"/>
        <w:jc w:val="left"/>
        <w:textAlignment w:val="center"/>
        <w:rPr>
          <w:color w:val="auto"/>
        </w:rPr>
      </w:pPr>
      <w:r>
        <w:rPr>
          <w:rFonts w:ascii="宋体" w:eastAsia="宋体" w:hAnsi="宋体" w:cs="宋体"/>
          <w:color w:val="auto"/>
        </w:rPr>
        <w:t>故本题选A。</w:t>
      </w:r>
    </w:p>
    <w:p>
      <w:pPr>
        <w:spacing w:line="360" w:lineRule="auto"/>
        <w:jc w:val="both"/>
        <w:textAlignment w:val="center"/>
        <w:rPr>
          <w:color w:val="auto"/>
        </w:rPr>
        <w:sectPr>
          <w:headerReference w:type="even" r:id="rId17"/>
          <w:footerReference w:type="even" r:id="rId18"/>
          <w:footerReference w:type="default" r:id="rId19"/>
          <w:headerReference w:type="first" r:id="rId20"/>
          <w:footerReference w:type="first" r:id="rId21"/>
          <w:type w:val="nextPage"/>
          <w:pgSz w:w="11906" w:h="16838"/>
          <w:pgMar w:top="910" w:right="1080" w:bottom="1440" w:left="1080" w:header="152" w:footer="0" w:gutter="0"/>
          <w:pgNumType w:start="3"/>
          <w:cols w:num="1" w:space="720"/>
          <w:titlePg w:val="0"/>
          <w:docGrid w:type="lines" w:linePitch="312" w:charSpace="0"/>
        </w:sectPr>
      </w:pPr>
      <w:r>
        <w:rPr>
          <w:color w:val="auto"/>
        </w:rPr>
        <w:t xml:space="preserve">8. </w:t>
      </w:r>
    </w:p>
    <w:p>
      <w:pPr>
        <w:spacing w:line="360" w:lineRule="auto"/>
        <w:jc w:val="both"/>
        <w:textAlignment w:val="center"/>
        <w:rPr>
          <w:color w:val="auto"/>
        </w:rPr>
      </w:pPr>
      <w:r>
        <w:rPr>
          <w:rFonts w:ascii="宋体" w:eastAsia="宋体" w:hAnsi="宋体" w:cs="宋体"/>
          <w:color w:val="auto"/>
        </w:rPr>
        <w:t>中国式现代化，深深植根于中华优秀传统文化，体现科学社会主义的先进本质，借鉴吸收一切人类优秀文明成果，代表人类文明进步的发展方向，展现了不同于西方现代化模式的新图景，是一种全新的人类文明形态。这一人类文明新形态“新”在（</w:t>
      </w:r>
      <w:r>
        <w:rPr>
          <w:rFonts w:ascii="宋体" w:eastAsia="宋体" w:hAnsi="宋体" w:cs="宋体"/>
          <w:color w:val="auto"/>
        </w:rPr>
        <w:t xml:space="preserve"> </w:t>
      </w:r>
      <w:r>
        <w:rPr>
          <w:rFonts w:ascii="宋体" w:eastAsia="宋体" w:hAnsi="宋体" w:cs="宋体"/>
          <w:color w:val="auto"/>
        </w:rPr>
        <w:t xml:space="preserve"> </w:t>
      </w:r>
      <w:r>
        <w:rPr>
          <w:rFonts w:ascii="宋体" w:eastAsia="宋体" w:hAnsi="宋体" w:cs="宋体"/>
          <w:color w:val="auto"/>
        </w:rPr>
        <w:t xml:space="preserve"> ）</w:t>
      </w:r>
    </w:p>
    <w:p>
      <w:pPr>
        <w:spacing w:line="360" w:lineRule="auto"/>
        <w:jc w:val="both"/>
        <w:textAlignment w:val="center"/>
        <w:rPr>
          <w:color w:val="auto"/>
        </w:rPr>
      </w:pPr>
      <w:r>
        <w:rPr>
          <w:rFonts w:ascii="宋体" w:eastAsia="宋体" w:hAnsi="宋体" w:cs="宋体"/>
          <w:color w:val="auto"/>
        </w:rPr>
        <w:t>①遵循了人类社会发展的一般规律</w:t>
      </w:r>
    </w:p>
    <w:p>
      <w:pPr>
        <w:spacing w:line="360" w:lineRule="auto"/>
        <w:jc w:val="both"/>
        <w:textAlignment w:val="center"/>
        <w:rPr>
          <w:color w:val="auto"/>
        </w:rPr>
      </w:pPr>
      <w:r>
        <w:rPr>
          <w:rFonts w:ascii="宋体" w:eastAsia="宋体" w:hAnsi="宋体" w:cs="宋体"/>
          <w:color w:val="auto"/>
        </w:rPr>
        <w:t>②是对原有理论基础的创新、突破和颠覆</w:t>
      </w:r>
    </w:p>
    <w:p>
      <w:pPr>
        <w:spacing w:line="360" w:lineRule="auto"/>
        <w:jc w:val="both"/>
        <w:textAlignment w:val="center"/>
        <w:rPr>
          <w:color w:val="auto"/>
        </w:rPr>
      </w:pPr>
      <w:r>
        <w:rPr>
          <w:rFonts w:ascii="宋体" w:eastAsia="宋体" w:hAnsi="宋体" w:cs="宋体"/>
          <w:color w:val="auto"/>
        </w:rPr>
        <w:t>③立足于中国特色社会主义伟大实践</w:t>
      </w:r>
    </w:p>
    <w:p>
      <w:pPr>
        <w:spacing w:line="360" w:lineRule="auto"/>
        <w:jc w:val="both"/>
        <w:textAlignment w:val="center"/>
        <w:rPr>
          <w:color w:val="auto"/>
        </w:rPr>
      </w:pPr>
      <w:r>
        <w:rPr>
          <w:rFonts w:ascii="宋体" w:eastAsia="宋体" w:hAnsi="宋体" w:cs="宋体"/>
          <w:color w:val="auto"/>
        </w:rPr>
        <w:t>④坚持人民至上理念，坚持社会主义方向</w:t>
      </w:r>
    </w:p>
    <w:p>
      <w:pPr>
        <w:tabs>
          <w:tab w:val="left" w:pos="2436"/>
          <w:tab w:val="left" w:pos="4873"/>
          <w:tab w:val="left" w:pos="7309"/>
        </w:tabs>
        <w:spacing w:line="360" w:lineRule="auto"/>
        <w:jc w:val="left"/>
        <w:textAlignment w:val="center"/>
        <w:rPr>
          <w:color w:val="auto"/>
        </w:rPr>
      </w:pPr>
      <w:r>
        <w:rPr>
          <w:color w:val="auto"/>
        </w:rPr>
        <w:t xml:space="preserve">A. </w:t>
      </w:r>
      <w:r>
        <w:rPr>
          <w:rFonts w:ascii="宋体" w:eastAsia="宋体" w:hAnsi="宋体" w:cs="宋体"/>
          <w:color w:val="auto"/>
        </w:rPr>
        <w:t>①②</w:t>
      </w:r>
      <w:r>
        <w:rPr>
          <w:color w:val="auto"/>
        </w:rPr>
        <w:tab/>
      </w:r>
      <w:r>
        <w:rPr>
          <w:color w:val="auto"/>
        </w:rPr>
        <w:t xml:space="preserve">B. </w:t>
      </w:r>
      <w:r>
        <w:rPr>
          <w:rFonts w:ascii="宋体" w:eastAsia="宋体" w:hAnsi="宋体" w:cs="宋体"/>
          <w:color w:val="auto"/>
        </w:rPr>
        <w:t>①③</w:t>
      </w:r>
      <w:r>
        <w:rPr>
          <w:color w:val="auto"/>
        </w:rPr>
        <w:tab/>
      </w:r>
      <w:r>
        <w:rPr>
          <w:color w:val="auto"/>
        </w:rPr>
        <w:t xml:space="preserve">C. </w:t>
      </w:r>
      <w:r>
        <w:rPr>
          <w:rFonts w:ascii="宋体" w:eastAsia="宋体" w:hAnsi="宋体" w:cs="宋体"/>
          <w:color w:val="auto"/>
        </w:rPr>
        <w:t>②④</w:t>
      </w:r>
      <w:r>
        <w:rPr>
          <w:color w:val="auto"/>
        </w:rPr>
        <w:tab/>
      </w:r>
      <w:r>
        <w:rPr>
          <w:color w:val="auto"/>
        </w:rPr>
        <w:t xml:space="preserve">D. </w:t>
      </w:r>
      <w:r>
        <w:rPr>
          <w:rFonts w:ascii="宋体" w:eastAsia="宋体" w:hAnsi="宋体" w:cs="宋体"/>
          <w:color w:val="auto"/>
        </w:rPr>
        <w:t>③④</w:t>
      </w:r>
    </w:p>
    <w:p>
      <w:pPr>
        <w:spacing w:line="360" w:lineRule="auto"/>
        <w:textAlignment w:val="center"/>
        <w:rPr>
          <w:color w:val="auto"/>
        </w:rPr>
      </w:pPr>
      <w:r>
        <w:rPr>
          <w:color w:val="auto"/>
        </w:rPr>
        <w:t>【答案】</w:t>
      </w:r>
      <w:r>
        <w:rPr>
          <w:color w:val="auto"/>
        </w:rPr>
        <w:t>D</w:t>
      </w:r>
    </w:p>
    <w:p>
      <w:pPr>
        <w:spacing w:line="360" w:lineRule="auto"/>
        <w:textAlignment w:val="center"/>
        <w:rPr>
          <w:color w:val="auto"/>
        </w:rPr>
      </w:pPr>
      <w:r>
        <w:rPr>
          <w:color w:val="auto"/>
        </w:rPr>
        <w:t>【解析】</w:t>
      </w:r>
    </w:p>
    <w:p>
      <w:pPr>
        <w:spacing w:line="360" w:lineRule="auto"/>
        <w:jc w:val="both"/>
        <w:textAlignment w:val="center"/>
        <w:rPr>
          <w:color w:val="auto"/>
        </w:rPr>
      </w:pPr>
      <w:r>
        <w:rPr>
          <w:color w:val="auto"/>
        </w:rPr>
        <w:t>【详解】</w:t>
      </w:r>
      <w:r>
        <w:rPr>
          <w:rFonts w:ascii="宋体" w:eastAsia="宋体" w:hAnsi="宋体" w:cs="宋体"/>
          <w:color w:val="auto"/>
        </w:rPr>
        <w:t>③④：中国式现代化深刻体现了现代化发展的一般规律、社会主义现代化发展的普遍规律和中国特色社会主义现代化建设的特殊规律，</w:t>
      </w:r>
      <w:r>
        <w:rPr>
          <w:color w:val="auto"/>
        </w:rPr>
        <w:t>展现了不同于西方现代化模式的新图景，</w:t>
      </w:r>
      <w:r>
        <w:rPr>
          <w:rFonts w:ascii="宋体" w:eastAsia="宋体" w:hAnsi="宋体" w:cs="宋体"/>
          <w:color w:val="auto"/>
        </w:rPr>
        <w:t>这一人类文明新形态“新”在立足于中国特色社会主义伟大实践；坚持人民至上理念，坚持社会主义方向，③④符合题意。</w:t>
      </w:r>
    </w:p>
    <w:p>
      <w:pPr>
        <w:spacing w:line="360" w:lineRule="auto"/>
        <w:jc w:val="left"/>
        <w:textAlignment w:val="center"/>
        <w:rPr>
          <w:color w:val="auto"/>
        </w:rPr>
      </w:pPr>
      <w:r>
        <w:rPr>
          <w:rFonts w:ascii="宋体" w:eastAsia="宋体" w:hAnsi="宋体" w:cs="宋体"/>
          <w:color w:val="auto"/>
        </w:rPr>
        <w:t>①：中国式现代化深刻体现了现代化发展的一般规律，而不是“人类社会发展的一般规律”，①不符合题意。</w:t>
      </w:r>
    </w:p>
    <w:p>
      <w:pPr>
        <w:spacing w:line="360" w:lineRule="auto"/>
        <w:jc w:val="left"/>
        <w:textAlignment w:val="center"/>
        <w:rPr>
          <w:color w:val="auto"/>
        </w:rPr>
      </w:pPr>
      <w:r>
        <w:rPr>
          <w:rFonts w:ascii="宋体" w:eastAsia="宋体" w:hAnsi="宋体" w:cs="宋体"/>
          <w:color w:val="auto"/>
        </w:rPr>
        <w:t>②：这一人类文明新形态“新”在是对理论和实践的创新、突破，但不是“颠覆”，②说法错误。</w:t>
      </w:r>
    </w:p>
    <w:p>
      <w:pPr>
        <w:spacing w:line="360" w:lineRule="auto"/>
        <w:jc w:val="left"/>
        <w:textAlignment w:val="center"/>
        <w:rPr>
          <w:color w:val="auto"/>
        </w:rPr>
      </w:pPr>
      <w:r>
        <w:rPr>
          <w:rFonts w:ascii="宋体" w:eastAsia="宋体" w:hAnsi="宋体" w:cs="宋体"/>
          <w:color w:val="auto"/>
        </w:rPr>
        <w:t>故本题选D。</w:t>
      </w:r>
    </w:p>
    <w:p>
      <w:pPr>
        <w:spacing w:line="360" w:lineRule="auto"/>
        <w:jc w:val="both"/>
        <w:textAlignment w:val="center"/>
        <w:rPr>
          <w:color w:val="auto"/>
        </w:rPr>
      </w:pPr>
      <w:r>
        <w:rPr>
          <w:color w:val="auto"/>
        </w:rPr>
        <w:t xml:space="preserve">9. </w:t>
      </w:r>
      <w:r>
        <w:rPr>
          <w:rFonts w:ascii="宋体" w:eastAsia="宋体" w:hAnsi="宋体" w:cs="宋体"/>
          <w:color w:val="auto"/>
        </w:rPr>
        <w:t>没有伟大斗争，就没有新时代的历史性成就。在新征程上，面对重大风险、强大对手，唯有主动迎战、坚决斗争才有生路出路，妥协退让只能是死路一条。关于伟大斗争，下列说法错误的是（   ）</w:t>
      </w:r>
    </w:p>
    <w:p>
      <w:pPr>
        <w:spacing w:line="360" w:lineRule="auto"/>
        <w:jc w:val="both"/>
        <w:textAlignment w:val="center"/>
        <w:rPr>
          <w:color w:val="auto"/>
        </w:rPr>
      </w:pPr>
      <w:r>
        <w:rPr>
          <w:rFonts w:ascii="宋体" w:eastAsia="宋体" w:hAnsi="宋体" w:cs="宋体"/>
          <w:color w:val="auto"/>
        </w:rPr>
        <w:t>①斗争本身就是目的</w:t>
      </w:r>
    </w:p>
    <w:p>
      <w:pPr>
        <w:spacing w:line="360" w:lineRule="auto"/>
        <w:jc w:val="both"/>
        <w:textAlignment w:val="center"/>
        <w:rPr>
          <w:color w:val="auto"/>
        </w:rPr>
      </w:pPr>
      <w:r>
        <w:rPr>
          <w:rFonts w:ascii="宋体" w:eastAsia="宋体" w:hAnsi="宋体" w:cs="宋体"/>
          <w:color w:val="auto"/>
        </w:rPr>
        <w:t>②归根到底最终是人心之争</w:t>
      </w:r>
    </w:p>
    <w:p>
      <w:pPr>
        <w:spacing w:line="360" w:lineRule="auto"/>
        <w:jc w:val="both"/>
        <w:textAlignment w:val="center"/>
        <w:rPr>
          <w:color w:val="auto"/>
        </w:rPr>
      </w:pPr>
      <w:r>
        <w:rPr>
          <w:rFonts w:ascii="宋体" w:eastAsia="宋体" w:hAnsi="宋体" w:cs="宋体"/>
          <w:color w:val="auto"/>
        </w:rPr>
        <w:t>③主要是是指思想斗争</w:t>
      </w:r>
    </w:p>
    <w:p>
      <w:pPr>
        <w:spacing w:line="360" w:lineRule="auto"/>
        <w:jc w:val="both"/>
        <w:textAlignment w:val="center"/>
        <w:rPr>
          <w:color w:val="auto"/>
        </w:rPr>
      </w:pPr>
      <w:r>
        <w:rPr>
          <w:rFonts w:ascii="宋体" w:eastAsia="宋体" w:hAnsi="宋体" w:cs="宋体"/>
          <w:color w:val="auto"/>
        </w:rPr>
        <w:t>④斗争形式同过去有着许多不同特点</w:t>
      </w:r>
    </w:p>
    <w:p>
      <w:pPr>
        <w:tabs>
          <w:tab w:val="left" w:pos="2436"/>
          <w:tab w:val="left" w:pos="4873"/>
          <w:tab w:val="left" w:pos="7309"/>
        </w:tabs>
        <w:spacing w:line="360" w:lineRule="auto"/>
        <w:jc w:val="left"/>
        <w:textAlignment w:val="center"/>
        <w:rPr>
          <w:color w:val="auto"/>
        </w:rPr>
      </w:pPr>
      <w:r>
        <w:rPr>
          <w:color w:val="auto"/>
        </w:rPr>
        <w:t xml:space="preserve">A. </w:t>
      </w:r>
      <w:r>
        <w:rPr>
          <w:rFonts w:ascii="宋体" w:eastAsia="宋体" w:hAnsi="宋体" w:cs="宋体"/>
          <w:color w:val="auto"/>
        </w:rPr>
        <w:t>①②</w:t>
      </w:r>
      <w:r>
        <w:rPr>
          <w:color w:val="auto"/>
        </w:rPr>
        <w:tab/>
      </w:r>
      <w:r>
        <w:rPr>
          <w:color w:val="auto"/>
        </w:rPr>
        <w:t xml:space="preserve">B. </w:t>
      </w:r>
      <w:r>
        <w:rPr>
          <w:rFonts w:ascii="宋体" w:eastAsia="宋体" w:hAnsi="宋体" w:cs="宋体"/>
          <w:color w:val="auto"/>
        </w:rPr>
        <w:t>①③</w:t>
      </w:r>
      <w:r>
        <w:rPr>
          <w:color w:val="auto"/>
        </w:rPr>
        <w:tab/>
      </w:r>
      <w:r>
        <w:rPr>
          <w:color w:val="auto"/>
        </w:rPr>
        <w:t xml:space="preserve">C. </w:t>
      </w:r>
      <w:r>
        <w:rPr>
          <w:rFonts w:ascii="宋体" w:eastAsia="宋体" w:hAnsi="宋体" w:cs="宋体"/>
          <w:color w:val="auto"/>
        </w:rPr>
        <w:t>②④</w:t>
      </w:r>
      <w:r>
        <w:rPr>
          <w:color w:val="auto"/>
        </w:rPr>
        <w:tab/>
      </w:r>
      <w:r>
        <w:rPr>
          <w:color w:val="auto"/>
        </w:rPr>
        <w:t xml:space="preserve">D. </w:t>
      </w:r>
      <w:r>
        <w:rPr>
          <w:rFonts w:ascii="宋体" w:eastAsia="宋体" w:hAnsi="宋体" w:cs="宋体"/>
          <w:color w:val="auto"/>
        </w:rPr>
        <w:t>③④</w:t>
      </w:r>
    </w:p>
    <w:p>
      <w:pPr>
        <w:spacing w:line="360" w:lineRule="auto"/>
        <w:textAlignment w:val="center"/>
        <w:rPr>
          <w:color w:val="auto"/>
        </w:rPr>
        <w:sectPr>
          <w:headerReference w:type="even" r:id="rId22"/>
          <w:footerReference w:type="even" r:id="rId23"/>
          <w:footerReference w:type="default" r:id="rId24"/>
          <w:headerReference w:type="first" r:id="rId25"/>
          <w:footerReference w:type="first" r:id="rId26"/>
          <w:type w:val="nextPage"/>
          <w:pgSz w:w="11906" w:h="16838"/>
          <w:pgMar w:top="910" w:right="1080" w:bottom="1440" w:left="1080" w:header="152" w:footer="0" w:gutter="0"/>
          <w:pgNumType w:start="4"/>
          <w:cols w:num="1" w:space="720"/>
          <w:titlePg w:val="0"/>
          <w:docGrid w:type="lines" w:linePitch="312" w:charSpace="0"/>
        </w:sectPr>
      </w:pPr>
      <w:r>
        <w:rPr>
          <w:color w:val="auto"/>
        </w:rPr>
        <w:t>【答案】</w:t>
      </w:r>
      <w:r>
        <w:rPr>
          <w:color w:val="auto"/>
        </w:rPr>
        <w:t>B</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【详解】</w:t>
      </w:r>
      <w:r>
        <w:rPr>
          <w:rFonts w:ascii="宋体" w:eastAsia="宋体" w:hAnsi="宋体" w:cs="宋体"/>
          <w:color w:val="auto"/>
        </w:rPr>
        <w:t>本题是逆向选择题。</w:t>
      </w:r>
    </w:p>
    <w:p>
      <w:pPr>
        <w:spacing w:line="360" w:lineRule="auto"/>
        <w:jc w:val="left"/>
        <w:textAlignment w:val="center"/>
        <w:rPr>
          <w:color w:val="auto"/>
        </w:rPr>
      </w:pPr>
      <w:r>
        <w:rPr>
          <w:rFonts w:ascii="宋体" w:eastAsia="宋体" w:hAnsi="宋体" w:cs="宋体"/>
          <w:color w:val="auto"/>
        </w:rPr>
        <w:t>①③：没有伟大斗争，就没有新时代的历史性成就。这说明斗争本身不是目的，斗争是为了新时代取得更大成就；党团结带领人民有效应对重大挑战、抵御重大风险、克服重大阻力、解决重大矛盾，必须进行伟大斗争，伟大斗争“主要是思想斗争”的表述不准确，①③错误，但符合题意。</w:t>
      </w:r>
    </w:p>
    <w:p>
      <w:pPr>
        <w:spacing w:line="360" w:lineRule="auto"/>
        <w:jc w:val="left"/>
        <w:textAlignment w:val="center"/>
        <w:rPr>
          <w:color w:val="auto"/>
        </w:rPr>
      </w:pPr>
      <w:r>
        <w:rPr>
          <w:rFonts w:ascii="宋体" w:eastAsia="宋体" w:hAnsi="宋体" w:cs="宋体"/>
          <w:color w:val="auto"/>
        </w:rPr>
        <w:t>②：新征程上，面对重大风险、强大对手，唯有主动迎战、坚决斗争才有生路出路，妥协退让只能是死路一条，这说明斗争归根到底最终是人心之争，②正确，但不符合题意。</w:t>
      </w:r>
    </w:p>
    <w:p>
      <w:pPr>
        <w:spacing w:line="360" w:lineRule="auto"/>
        <w:jc w:val="left"/>
        <w:textAlignment w:val="center"/>
        <w:rPr>
          <w:color w:val="auto"/>
        </w:rPr>
      </w:pPr>
      <w:r>
        <w:rPr>
          <w:rFonts w:ascii="宋体" w:eastAsia="宋体" w:hAnsi="宋体" w:cs="宋体"/>
          <w:color w:val="auto"/>
        </w:rPr>
        <w:t>④：随着社会形势的变化，斗争形式同过去有着许多不同特点，④正确，但不符合题意。</w:t>
      </w:r>
    </w:p>
    <w:p>
      <w:pPr>
        <w:spacing w:line="360" w:lineRule="auto"/>
        <w:jc w:val="left"/>
        <w:textAlignment w:val="center"/>
        <w:rPr>
          <w:color w:val="auto"/>
        </w:rPr>
      </w:pPr>
      <w:r>
        <w:rPr>
          <w:rFonts w:ascii="宋体" w:eastAsia="宋体" w:hAnsi="宋体" w:cs="宋体"/>
          <w:color w:val="auto"/>
        </w:rPr>
        <w:t>故本题选B。</w:t>
      </w:r>
    </w:p>
    <w:p>
      <w:pPr>
        <w:spacing w:line="360" w:lineRule="auto"/>
        <w:jc w:val="both"/>
        <w:textAlignment w:val="center"/>
        <w:rPr>
          <w:color w:val="auto"/>
        </w:rPr>
      </w:pPr>
      <w:r>
        <w:rPr>
          <w:color w:val="auto"/>
        </w:rPr>
        <w:t xml:space="preserve">10. </w:t>
      </w:r>
      <w:r>
        <w:rPr>
          <w:rFonts w:ascii="宋体" w:eastAsia="宋体" w:hAnsi="宋体" w:cs="宋体"/>
          <w:color w:val="auto"/>
        </w:rPr>
        <w:t>今年，面对经济增长的诸多压力，国资央企上马开工重大工程项目，积极“出海”竞标海内外项目，保障供应关系国计民生的能源、粮食、药品等，为推动实现经济稳中求进投下稳定预期打下坚实基础。这说明（   ）</w:t>
      </w:r>
    </w:p>
    <w:p>
      <w:pPr>
        <w:spacing w:line="360" w:lineRule="auto"/>
        <w:jc w:val="both"/>
        <w:textAlignment w:val="center"/>
        <w:rPr>
          <w:color w:val="auto"/>
        </w:rPr>
      </w:pPr>
      <w:r>
        <w:rPr>
          <w:rFonts w:ascii="宋体" w:eastAsia="宋体" w:hAnsi="宋体" w:cs="宋体"/>
          <w:color w:val="auto"/>
        </w:rPr>
        <w:t>①国有经济控制着国家重要稀缺资源</w:t>
      </w:r>
    </w:p>
    <w:p>
      <w:pPr>
        <w:spacing w:line="360" w:lineRule="auto"/>
        <w:jc w:val="both"/>
        <w:textAlignment w:val="center"/>
        <w:rPr>
          <w:color w:val="auto"/>
        </w:rPr>
      </w:pPr>
      <w:r>
        <w:rPr>
          <w:rFonts w:ascii="宋体" w:eastAsia="宋体" w:hAnsi="宋体" w:cs="宋体"/>
          <w:color w:val="auto"/>
        </w:rPr>
        <w:t>②国家借助国有企业调节社会总需求</w:t>
      </w:r>
    </w:p>
    <w:p>
      <w:pPr>
        <w:spacing w:line="360" w:lineRule="auto"/>
        <w:jc w:val="both"/>
        <w:textAlignment w:val="center"/>
        <w:rPr>
          <w:color w:val="auto"/>
        </w:rPr>
      </w:pPr>
      <w:r>
        <w:rPr>
          <w:rFonts w:ascii="宋体" w:eastAsia="宋体" w:hAnsi="宋体" w:cs="宋体"/>
          <w:color w:val="auto"/>
        </w:rPr>
        <w:t>③国有企业是我们党执政兴国的依靠力量</w:t>
      </w:r>
    </w:p>
    <w:p>
      <w:pPr>
        <w:spacing w:line="360" w:lineRule="auto"/>
        <w:jc w:val="both"/>
        <w:textAlignment w:val="center"/>
        <w:rPr>
          <w:color w:val="auto"/>
        </w:rPr>
      </w:pPr>
      <w:r>
        <w:rPr>
          <w:rFonts w:ascii="宋体" w:eastAsia="宋体" w:hAnsi="宋体" w:cs="宋体"/>
          <w:color w:val="auto"/>
        </w:rPr>
        <w:t>④通过结构调整能提高国有资产整体质量</w:t>
      </w:r>
    </w:p>
    <w:p>
      <w:pPr>
        <w:tabs>
          <w:tab w:val="left" w:pos="2436"/>
          <w:tab w:val="left" w:pos="4873"/>
          <w:tab w:val="left" w:pos="7309"/>
        </w:tabs>
        <w:spacing w:line="360" w:lineRule="auto"/>
        <w:jc w:val="left"/>
        <w:textAlignment w:val="center"/>
        <w:rPr>
          <w:color w:val="auto"/>
        </w:rPr>
      </w:pPr>
      <w:r>
        <w:rPr>
          <w:color w:val="auto"/>
        </w:rPr>
        <w:t xml:space="preserve">A. </w:t>
      </w:r>
      <w:r>
        <w:rPr>
          <w:rFonts w:ascii="宋体" w:eastAsia="宋体" w:hAnsi="宋体" w:cs="宋体"/>
          <w:color w:val="auto"/>
        </w:rPr>
        <w:t>①②</w:t>
      </w:r>
      <w:r>
        <w:rPr>
          <w:color w:val="auto"/>
        </w:rPr>
        <w:tab/>
      </w:r>
      <w:r>
        <w:rPr>
          <w:color w:val="auto"/>
        </w:rPr>
        <w:t xml:space="preserve">B. </w:t>
      </w:r>
      <w:r>
        <w:rPr>
          <w:rFonts w:ascii="宋体" w:eastAsia="宋体" w:hAnsi="宋体" w:cs="宋体"/>
          <w:color w:val="auto"/>
        </w:rPr>
        <w:t>①③</w:t>
      </w:r>
      <w:r>
        <w:rPr>
          <w:color w:val="auto"/>
        </w:rPr>
        <w:tab/>
      </w:r>
      <w:r>
        <w:rPr>
          <w:color w:val="auto"/>
        </w:rPr>
        <w:t xml:space="preserve">C. </w:t>
      </w:r>
      <w:r>
        <w:rPr>
          <w:rFonts w:ascii="宋体" w:eastAsia="宋体" w:hAnsi="宋体" w:cs="宋体"/>
          <w:color w:val="auto"/>
        </w:rPr>
        <w:t>②④</w:t>
      </w:r>
      <w:r>
        <w:rPr>
          <w:color w:val="auto"/>
        </w:rPr>
        <w:tab/>
      </w:r>
      <w:r>
        <w:rPr>
          <w:color w:val="auto"/>
        </w:rPr>
        <w:t xml:space="preserve">D. </w:t>
      </w:r>
      <w:r>
        <w:rPr>
          <w:rFonts w:ascii="宋体" w:eastAsia="宋体" w:hAnsi="宋体" w:cs="宋体"/>
          <w:color w:val="auto"/>
        </w:rPr>
        <w:t>③④</w:t>
      </w:r>
    </w:p>
    <w:p>
      <w:pPr>
        <w:spacing w:line="360" w:lineRule="auto"/>
        <w:textAlignment w:val="center"/>
        <w:rPr>
          <w:color w:val="auto"/>
        </w:rPr>
      </w:pPr>
      <w:r>
        <w:rPr>
          <w:color w:val="auto"/>
        </w:rPr>
        <w:t>【答案】</w:t>
      </w:r>
      <w:r>
        <w:rPr>
          <w:color w:val="auto"/>
        </w:rPr>
        <w:t>B</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【详解】</w:t>
      </w:r>
      <w:r>
        <w:rPr>
          <w:rFonts w:ascii="宋体" w:eastAsia="宋体" w:hAnsi="宋体" w:cs="宋体"/>
          <w:color w:val="auto"/>
        </w:rPr>
        <w:t>①③：面对经济增长的诸多压力，国资央企上马开工重大工程项目，积极“出海”竞标海内外项目，这说明国有企业是我们党执政兴国的依靠力量；保障供应关系国计民生的能源、粮食、药品等，说明国有经济控制着国家重要稀缺资源，在关系国民经济命脉的重要行业和关键领域占支配地位，①③符合题意。</w:t>
      </w:r>
    </w:p>
    <w:p>
      <w:pPr>
        <w:spacing w:line="360" w:lineRule="auto"/>
        <w:jc w:val="left"/>
        <w:textAlignment w:val="center"/>
        <w:rPr>
          <w:color w:val="auto"/>
        </w:rPr>
      </w:pPr>
      <w:r>
        <w:rPr>
          <w:rFonts w:ascii="宋体" w:eastAsia="宋体" w:hAnsi="宋体" w:cs="宋体"/>
          <w:color w:val="auto"/>
        </w:rPr>
        <w:t>②：国家通过财政政策和货币政策等的运用来调节社会总需求，②说法错误。</w:t>
      </w:r>
    </w:p>
    <w:p>
      <w:pPr>
        <w:spacing w:line="360" w:lineRule="auto"/>
        <w:jc w:val="left"/>
        <w:textAlignment w:val="center"/>
        <w:rPr>
          <w:color w:val="auto"/>
        </w:rPr>
        <w:sectPr>
          <w:headerReference w:type="even" r:id="rId27"/>
          <w:footerReference w:type="even" r:id="rId28"/>
          <w:footerReference w:type="default" r:id="rId29"/>
          <w:headerReference w:type="first" r:id="rId30"/>
          <w:footerReference w:type="first" r:id="rId31"/>
          <w:type w:val="nextPage"/>
          <w:pgSz w:w="11906" w:h="16838"/>
          <w:pgMar w:top="910" w:right="1080" w:bottom="1440" w:left="1080" w:header="152" w:footer="0" w:gutter="0"/>
          <w:pgNumType w:start="5"/>
          <w:cols w:num="1" w:space="720"/>
          <w:titlePg w:val="0"/>
          <w:docGrid w:type="lines" w:linePitch="312" w:charSpace="0"/>
        </w:sectPr>
      </w:pPr>
      <w:r>
        <w:rPr>
          <w:rFonts w:ascii="宋体" w:eastAsia="宋体" w:hAnsi="宋体" w:cs="宋体"/>
          <w:color w:val="auto"/>
        </w:rPr>
        <w:t>④：调整国有经济结构,有利于</w:t>
      </w:r>
      <w:r>
        <w:rPr>
          <w:color w:val="auto"/>
        </w:rPr>
        <w:t>增强国有经济的控制力、竞争力，</w:t>
      </w:r>
    </w:p>
    <w:p>
      <w:pPr>
        <w:spacing w:line="360" w:lineRule="auto"/>
        <w:jc w:val="left"/>
        <w:textAlignment w:val="center"/>
        <w:rPr>
          <w:color w:val="auto"/>
        </w:rPr>
      </w:pPr>
      <w:r>
        <w:rPr>
          <w:rFonts w:ascii="宋体" w:eastAsia="宋体" w:hAnsi="宋体" w:cs="宋体"/>
          <w:color w:val="auto"/>
        </w:rPr>
        <w:t>有利于提高国有资产整体质量，但材料并不涉及“结构调整”，④不符合题意。</w:t>
      </w:r>
    </w:p>
    <w:p>
      <w:pPr>
        <w:spacing w:line="360" w:lineRule="auto"/>
        <w:jc w:val="left"/>
        <w:textAlignment w:val="center"/>
        <w:rPr>
          <w:color w:val="auto"/>
        </w:rPr>
      </w:pPr>
      <w:r>
        <w:rPr>
          <w:rFonts w:ascii="宋体" w:eastAsia="宋体" w:hAnsi="宋体" w:cs="宋体"/>
          <w:color w:val="auto"/>
        </w:rPr>
        <w:t>故本题选B。</w:t>
      </w:r>
    </w:p>
    <w:p>
      <w:pPr>
        <w:spacing w:line="360" w:lineRule="auto"/>
        <w:jc w:val="both"/>
        <w:textAlignment w:val="center"/>
        <w:rPr>
          <w:color w:val="auto"/>
        </w:rPr>
      </w:pPr>
      <w:r>
        <w:rPr>
          <w:color w:val="auto"/>
        </w:rPr>
        <w:t xml:space="preserve">11. </w:t>
      </w:r>
      <w:r>
        <w:rPr>
          <w:rFonts w:ascii="宋体" w:eastAsia="宋体" w:hAnsi="宋体" w:cs="宋体"/>
          <w:color w:val="auto"/>
        </w:rPr>
        <w:t>“全国统一大市场”是指在全国范围内，建设一个基础制度规则统一，设施高标准联通，要素、资源、商品和服务市场高水平统一，监管公平统一，不当市场竞争和市场干预行为进一步规范的大市场。这项重大举措有利于（   ）</w:t>
      </w:r>
    </w:p>
    <w:p>
      <w:pPr>
        <w:spacing w:line="360" w:lineRule="auto"/>
        <w:jc w:val="both"/>
        <w:textAlignment w:val="center"/>
        <w:rPr>
          <w:color w:val="auto"/>
        </w:rPr>
      </w:pPr>
      <w:r>
        <w:rPr>
          <w:rFonts w:ascii="宋体" w:eastAsia="宋体" w:hAnsi="宋体" w:cs="宋体"/>
          <w:color w:val="auto"/>
        </w:rPr>
        <w:t>①加强宏观调控，优化资源配置</w:t>
      </w:r>
    </w:p>
    <w:p>
      <w:pPr>
        <w:spacing w:line="360" w:lineRule="auto"/>
        <w:jc w:val="both"/>
        <w:textAlignment w:val="center"/>
        <w:rPr>
          <w:color w:val="auto"/>
        </w:rPr>
      </w:pPr>
      <w:r>
        <w:rPr>
          <w:rFonts w:ascii="宋体" w:eastAsia="宋体" w:hAnsi="宋体" w:cs="宋体"/>
          <w:color w:val="auto"/>
        </w:rPr>
        <w:t>②降低市场准入，促进要素流动</w:t>
      </w:r>
    </w:p>
    <w:p>
      <w:pPr>
        <w:spacing w:line="360" w:lineRule="auto"/>
        <w:jc w:val="both"/>
        <w:textAlignment w:val="center"/>
        <w:rPr>
          <w:color w:val="auto"/>
        </w:rPr>
      </w:pPr>
      <w:r>
        <w:rPr>
          <w:rFonts w:ascii="宋体" w:eastAsia="宋体" w:hAnsi="宋体" w:cs="宋体"/>
          <w:color w:val="auto"/>
        </w:rPr>
        <w:t>③减少生产资料以及消费市场的割裂</w:t>
      </w:r>
    </w:p>
    <w:p>
      <w:pPr>
        <w:spacing w:line="360" w:lineRule="auto"/>
        <w:jc w:val="both"/>
        <w:textAlignment w:val="center"/>
        <w:rPr>
          <w:color w:val="auto"/>
        </w:rPr>
      </w:pPr>
      <w:r>
        <w:rPr>
          <w:rFonts w:ascii="宋体" w:eastAsia="宋体" w:hAnsi="宋体" w:cs="宋体"/>
          <w:color w:val="auto"/>
        </w:rPr>
        <w:t>④加快构建以国内大循环为主体、国内国际双循环相互促进的新发展格局</w:t>
      </w:r>
    </w:p>
    <w:p>
      <w:pPr>
        <w:tabs>
          <w:tab w:val="left" w:pos="2436"/>
          <w:tab w:val="left" w:pos="4873"/>
          <w:tab w:val="left" w:pos="7309"/>
        </w:tabs>
        <w:spacing w:line="360" w:lineRule="auto"/>
        <w:jc w:val="left"/>
        <w:textAlignment w:val="center"/>
        <w:rPr>
          <w:color w:val="auto"/>
        </w:rPr>
      </w:pPr>
      <w:r>
        <w:rPr>
          <w:color w:val="auto"/>
        </w:rPr>
        <w:t xml:space="preserve">A. </w:t>
      </w:r>
      <w:r>
        <w:rPr>
          <w:rFonts w:ascii="宋体" w:eastAsia="宋体" w:hAnsi="宋体" w:cs="宋体"/>
          <w:color w:val="auto"/>
        </w:rPr>
        <w:t>①②</w:t>
      </w:r>
      <w:r>
        <w:rPr>
          <w:color w:val="auto"/>
        </w:rPr>
        <w:tab/>
      </w:r>
      <w:r>
        <w:rPr>
          <w:color w:val="auto"/>
        </w:rPr>
        <w:t xml:space="preserve">B. </w:t>
      </w:r>
      <w:r>
        <w:rPr>
          <w:rFonts w:ascii="宋体" w:eastAsia="宋体" w:hAnsi="宋体" w:cs="宋体"/>
          <w:color w:val="auto"/>
        </w:rPr>
        <w:t>①③</w:t>
      </w:r>
      <w:r>
        <w:rPr>
          <w:color w:val="auto"/>
        </w:rPr>
        <w:tab/>
      </w:r>
      <w:r>
        <w:rPr>
          <w:color w:val="auto"/>
        </w:rPr>
        <w:t xml:space="preserve">C. </w:t>
      </w:r>
      <w:r>
        <w:rPr>
          <w:rFonts w:ascii="宋体" w:eastAsia="宋体" w:hAnsi="宋体" w:cs="宋体"/>
          <w:color w:val="auto"/>
        </w:rPr>
        <w:t>②④</w:t>
      </w:r>
      <w:r>
        <w:rPr>
          <w:color w:val="auto"/>
        </w:rPr>
        <w:tab/>
      </w:r>
      <w:r>
        <w:rPr>
          <w:color w:val="auto"/>
        </w:rPr>
        <w:t xml:space="preserve">D. </w:t>
      </w:r>
      <w:r>
        <w:rPr>
          <w:rFonts w:ascii="宋体" w:eastAsia="宋体" w:hAnsi="宋体" w:cs="宋体"/>
          <w:color w:val="auto"/>
        </w:rPr>
        <w:t>③④</w:t>
      </w:r>
    </w:p>
    <w:p>
      <w:pPr>
        <w:spacing w:line="360" w:lineRule="auto"/>
        <w:textAlignment w:val="center"/>
        <w:rPr>
          <w:color w:val="auto"/>
        </w:rPr>
      </w:pPr>
      <w:r>
        <w:rPr>
          <w:color w:val="auto"/>
        </w:rPr>
        <w:t>【答案】</w:t>
      </w:r>
      <w:r>
        <w:rPr>
          <w:color w:val="auto"/>
        </w:rPr>
        <w:t>D</w:t>
      </w:r>
    </w:p>
    <w:p>
      <w:pPr>
        <w:spacing w:line="360" w:lineRule="auto"/>
        <w:textAlignment w:val="center"/>
        <w:rPr>
          <w:color w:val="auto"/>
        </w:rPr>
      </w:pPr>
      <w:r>
        <w:rPr>
          <w:color w:val="auto"/>
        </w:rPr>
        <w:t>【解析】</w:t>
      </w:r>
    </w:p>
    <w:p>
      <w:pPr>
        <w:spacing w:line="360" w:lineRule="auto"/>
        <w:jc w:val="both"/>
        <w:textAlignment w:val="center"/>
        <w:rPr>
          <w:color w:val="auto"/>
        </w:rPr>
      </w:pPr>
      <w:r>
        <w:rPr>
          <w:color w:val="auto"/>
        </w:rPr>
        <w:t>【详解】</w:t>
      </w:r>
      <w:r>
        <w:rPr>
          <w:rFonts w:ascii="宋体" w:eastAsia="宋体" w:hAnsi="宋体" w:cs="宋体"/>
          <w:color w:val="auto"/>
        </w:rPr>
        <w:t>③④：在全国范围内，建设一个基础制度规则统一，设施高标准联通，要素、资源、商品和服务市场高水平统一，监管公平统一，不当市场竞争和市场干预行为进一步规范的大市场，有利于减少生产资料以及消费市场的割裂，加快构建以国内大循环为主体、国内国际双循环相互促进的新发展格局，③④符合题意。</w:t>
      </w:r>
    </w:p>
    <w:p>
      <w:pPr>
        <w:spacing w:line="360" w:lineRule="auto"/>
        <w:jc w:val="left"/>
        <w:textAlignment w:val="center"/>
        <w:rPr>
          <w:color w:val="auto"/>
        </w:rPr>
      </w:pPr>
      <w:r>
        <w:rPr>
          <w:rFonts w:ascii="宋体" w:eastAsia="宋体" w:hAnsi="宋体" w:cs="宋体"/>
          <w:color w:val="auto"/>
        </w:rPr>
        <w:t>①：这项重大举措有利于充分发挥市场对资源配置的决定性作用，优化资源配置，而不是“加强宏观调控”，①不符合题意。</w:t>
      </w:r>
    </w:p>
    <w:p>
      <w:pPr>
        <w:spacing w:line="360" w:lineRule="auto"/>
        <w:jc w:val="left"/>
        <w:textAlignment w:val="center"/>
        <w:rPr>
          <w:color w:val="auto"/>
        </w:rPr>
      </w:pPr>
      <w:r>
        <w:rPr>
          <w:rFonts w:ascii="宋体" w:eastAsia="宋体" w:hAnsi="宋体" w:cs="宋体"/>
          <w:color w:val="auto"/>
        </w:rPr>
        <w:t>②：这项重大举措不是“降低市场准入”，而是实行统一的市场准入制度，②说法错误。</w:t>
      </w:r>
    </w:p>
    <w:p>
      <w:pPr>
        <w:spacing w:line="360" w:lineRule="auto"/>
        <w:jc w:val="left"/>
        <w:textAlignment w:val="center"/>
        <w:rPr>
          <w:color w:val="auto"/>
        </w:rPr>
      </w:pPr>
      <w:r>
        <w:rPr>
          <w:rFonts w:ascii="宋体" w:eastAsia="宋体" w:hAnsi="宋体" w:cs="宋体"/>
          <w:color w:val="auto"/>
        </w:rPr>
        <w:t>故本题选D。</w:t>
      </w:r>
    </w:p>
    <w:p>
      <w:pPr>
        <w:spacing w:line="360" w:lineRule="auto"/>
        <w:jc w:val="both"/>
        <w:textAlignment w:val="center"/>
        <w:rPr>
          <w:color w:val="auto"/>
        </w:rPr>
        <w:sectPr>
          <w:headerReference w:type="even" r:id="rId32"/>
          <w:footerReference w:type="even" r:id="rId33"/>
          <w:footerReference w:type="default" r:id="rId34"/>
          <w:headerReference w:type="first" r:id="rId35"/>
          <w:footerReference w:type="first" r:id="rId36"/>
          <w:type w:val="nextPage"/>
          <w:pgSz w:w="11906" w:h="16838"/>
          <w:pgMar w:top="910" w:right="1080" w:bottom="1440" w:left="1080" w:header="152" w:footer="0" w:gutter="0"/>
          <w:pgNumType w:start="6"/>
          <w:cols w:num="1" w:space="720"/>
          <w:titlePg w:val="0"/>
          <w:docGrid w:type="lines" w:linePitch="312" w:charSpace="0"/>
        </w:sectPr>
      </w:pPr>
      <w:r>
        <w:rPr>
          <w:color w:val="auto"/>
        </w:rPr>
        <w:t xml:space="preserve">12. </w:t>
      </w:r>
      <w:r>
        <w:rPr>
          <w:rFonts w:ascii="宋体" w:eastAsia="宋体" w:hAnsi="宋体" w:cs="宋体"/>
          <w:color w:val="auto"/>
        </w:rPr>
        <w:t>下图是全国商品房销售面积及销售额增速(来源：国家统计局)，对可能造成下图变化的原因分析正确的是（   ）</w:t>
      </w:r>
    </w:p>
    <w:p>
      <w:pPr>
        <w:spacing w:line="360" w:lineRule="auto"/>
        <w:jc w:val="both"/>
        <w:textAlignment w:val="center"/>
        <w:rPr>
          <w:color w:val="auto"/>
        </w:rPr>
      </w:pPr>
      <w:r>
        <w:rPr>
          <w:color w:val="auto"/>
        </w:rPr>
        <w:drawing>
          <wp:inline distT="0" distB="0" distL="114300" distR="114300">
            <wp:extent cx="4886325" cy="3648075"/>
            <wp:effectExtent l="0" t="0" r="5715" b="9525"/>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37"/>
                    <a:stretch>
                      <a:fillRect/>
                    </a:stretch>
                  </pic:blipFill>
                  <pic:spPr>
                    <a:xfrm>
                      <a:off x="0" y="0"/>
                      <a:ext cx="4886325" cy="3648075"/>
                    </a:xfrm>
                    <a:prstGeom prst="rect">
                      <a:avLst/>
                    </a:prstGeom>
                  </pic:spPr>
                </pic:pic>
              </a:graphicData>
            </a:graphic>
          </wp:inline>
        </w:drawing>
      </w:r>
    </w:p>
    <w:p>
      <w:pPr>
        <w:spacing w:line="360" w:lineRule="auto"/>
        <w:jc w:val="both"/>
        <w:textAlignment w:val="center"/>
        <w:rPr>
          <w:color w:val="auto"/>
        </w:rPr>
      </w:pPr>
      <w:r>
        <w:rPr>
          <w:rFonts w:ascii="宋体" w:eastAsia="宋体" w:hAnsi="宋体" w:cs="宋体"/>
          <w:color w:val="auto"/>
        </w:rPr>
        <w:t>注：1—11 月份，全国房地产开发投资104045亿元，同比下降9.4%。11月末，商品房待售面积65385 万平方米， 同比增长18%。</w:t>
      </w:r>
    </w:p>
    <w:p>
      <w:pPr>
        <w:spacing w:line="360" w:lineRule="auto"/>
        <w:jc w:val="both"/>
        <w:textAlignment w:val="center"/>
        <w:rPr>
          <w:color w:val="auto"/>
        </w:rPr>
      </w:pPr>
      <w:r>
        <w:rPr>
          <w:rFonts w:ascii="宋体" w:eastAsia="宋体" w:hAnsi="宋体" w:cs="宋体"/>
          <w:color w:val="auto"/>
        </w:rPr>
        <w:t>①房企债务风险有所暴露，影响市场预期</w:t>
      </w:r>
    </w:p>
    <w:p>
      <w:pPr>
        <w:spacing w:line="360" w:lineRule="auto"/>
        <w:jc w:val="both"/>
        <w:textAlignment w:val="center"/>
        <w:rPr>
          <w:color w:val="auto"/>
        </w:rPr>
      </w:pPr>
      <w:r>
        <w:rPr>
          <w:rFonts w:ascii="宋体" w:eastAsia="宋体" w:hAnsi="宋体" w:cs="宋体"/>
          <w:color w:val="auto"/>
        </w:rPr>
        <w:t>②外部不稳定不确定因素较多，国内需求不足</w:t>
      </w:r>
    </w:p>
    <w:p>
      <w:pPr>
        <w:spacing w:line="360" w:lineRule="auto"/>
        <w:jc w:val="both"/>
        <w:textAlignment w:val="center"/>
        <w:rPr>
          <w:color w:val="auto"/>
        </w:rPr>
      </w:pPr>
      <w:r>
        <w:rPr>
          <w:rFonts w:ascii="宋体" w:eastAsia="宋体" w:hAnsi="宋体" w:cs="宋体"/>
          <w:color w:val="auto"/>
        </w:rPr>
        <w:t>③经济恢复向好，商品房消费和投资意愿逐步改善</w:t>
      </w:r>
    </w:p>
    <w:p>
      <w:pPr>
        <w:spacing w:line="360" w:lineRule="auto"/>
        <w:jc w:val="both"/>
        <w:textAlignment w:val="center"/>
        <w:rPr>
          <w:color w:val="auto"/>
        </w:rPr>
      </w:pPr>
      <w:r>
        <w:rPr>
          <w:rFonts w:ascii="宋体" w:eastAsia="宋体" w:hAnsi="宋体" w:cs="宋体"/>
          <w:color w:val="auto"/>
        </w:rPr>
        <w:t>④去库存依然是房地产健康发展的重要任务</w:t>
      </w:r>
    </w:p>
    <w:p>
      <w:pPr>
        <w:tabs>
          <w:tab w:val="left" w:pos="2436"/>
          <w:tab w:val="left" w:pos="4873"/>
          <w:tab w:val="left" w:pos="7309"/>
        </w:tabs>
        <w:spacing w:line="360" w:lineRule="auto"/>
        <w:jc w:val="left"/>
        <w:textAlignment w:val="center"/>
        <w:rPr>
          <w:color w:val="auto"/>
        </w:rPr>
      </w:pPr>
      <w:r>
        <w:rPr>
          <w:color w:val="auto"/>
        </w:rPr>
        <w:t xml:space="preserve">A. </w:t>
      </w:r>
      <w:r>
        <w:rPr>
          <w:rFonts w:ascii="宋体" w:eastAsia="宋体" w:hAnsi="宋体" w:cs="宋体"/>
          <w:color w:val="auto"/>
        </w:rPr>
        <w:t>①②</w:t>
      </w:r>
      <w:r>
        <w:rPr>
          <w:color w:val="auto"/>
        </w:rPr>
        <w:tab/>
      </w:r>
      <w:r>
        <w:rPr>
          <w:color w:val="auto"/>
        </w:rPr>
        <w:t xml:space="preserve">B. </w:t>
      </w:r>
      <w:r>
        <w:rPr>
          <w:rFonts w:ascii="宋体" w:eastAsia="宋体" w:hAnsi="宋体" w:cs="宋体"/>
          <w:color w:val="auto"/>
        </w:rPr>
        <w:t>①③</w:t>
      </w:r>
      <w:r>
        <w:rPr>
          <w:color w:val="auto"/>
        </w:rPr>
        <w:tab/>
      </w:r>
      <w:r>
        <w:rPr>
          <w:color w:val="auto"/>
        </w:rPr>
        <w:t xml:space="preserve">C. </w:t>
      </w:r>
      <w:r>
        <w:rPr>
          <w:rFonts w:ascii="宋体" w:eastAsia="宋体" w:hAnsi="宋体" w:cs="宋体"/>
          <w:color w:val="auto"/>
        </w:rPr>
        <w:t>②④</w:t>
      </w:r>
      <w:r>
        <w:rPr>
          <w:color w:val="auto"/>
        </w:rPr>
        <w:tab/>
      </w:r>
      <w:r>
        <w:rPr>
          <w:color w:val="auto"/>
        </w:rPr>
        <w:t xml:space="preserve">D. </w:t>
      </w:r>
      <w:r>
        <w:rPr>
          <w:rFonts w:ascii="宋体" w:eastAsia="宋体" w:hAnsi="宋体" w:cs="宋体"/>
          <w:color w:val="auto"/>
        </w:rPr>
        <w:t>③④</w:t>
      </w:r>
    </w:p>
    <w:p>
      <w:pPr>
        <w:spacing w:line="360" w:lineRule="auto"/>
        <w:textAlignment w:val="center"/>
        <w:rPr>
          <w:color w:val="auto"/>
        </w:rPr>
      </w:pPr>
      <w:r>
        <w:rPr>
          <w:color w:val="auto"/>
        </w:rPr>
        <w:t>【答案】</w:t>
      </w:r>
      <w:r>
        <w:rPr>
          <w:color w:val="auto"/>
        </w:rPr>
        <w:t>A</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【详解】①②：根据题干图示，我国商品房销售面积增速和商品房销售额增速都在下降，1—11 月份，全国房地产开发投资同比下降9.4%。11月末，商品房待售面积同比增长18%</w:t>
      </w:r>
      <w:r>
        <w:rPr>
          <w:rFonts w:ascii="宋体" w:eastAsia="宋体" w:hAnsi="宋体" w:cs="宋体"/>
          <w:color w:val="auto"/>
        </w:rPr>
        <w:t>，反映了我国房地产市场低迷，造成这一现象的原因可能是：</w:t>
      </w:r>
      <w:r>
        <w:rPr>
          <w:color w:val="auto"/>
        </w:rPr>
        <w:t>房企债务风险有所暴露，影响市场预期；外部不稳定不确定因素较多，国内需求不足，①②符合题意。</w:t>
      </w:r>
    </w:p>
    <w:p>
      <w:pPr>
        <w:spacing w:line="360" w:lineRule="auto"/>
        <w:jc w:val="left"/>
        <w:textAlignment w:val="center"/>
        <w:rPr>
          <w:color w:val="auto"/>
        </w:rPr>
        <w:sectPr>
          <w:headerReference w:type="even" r:id="rId38"/>
          <w:footerReference w:type="even" r:id="rId39"/>
          <w:footerReference w:type="default" r:id="rId40"/>
          <w:headerReference w:type="first" r:id="rId41"/>
          <w:footerReference w:type="first" r:id="rId42"/>
          <w:type w:val="nextPage"/>
          <w:pgSz w:w="11906" w:h="16838"/>
          <w:pgMar w:top="910" w:right="1080" w:bottom="1440" w:left="1080" w:header="152" w:footer="0" w:gutter="0"/>
          <w:pgNumType w:start="7"/>
          <w:cols w:num="1" w:space="720"/>
          <w:titlePg w:val="0"/>
          <w:docGrid w:type="lines" w:linePitch="312" w:charSpace="0"/>
        </w:sectPr>
      </w:pPr>
      <w:r>
        <w:rPr>
          <w:color w:val="auto"/>
        </w:rPr>
        <w:t>③：由上图可知，商品房销售面积增速和商品房销售额增速都在下降，经济恢复向好，商品房消费和投资意愿逐步改善不是其原因，③不符合题意；</w:t>
      </w:r>
    </w:p>
    <w:p>
      <w:pPr>
        <w:spacing w:line="360" w:lineRule="auto"/>
        <w:jc w:val="left"/>
        <w:textAlignment w:val="center"/>
        <w:rPr>
          <w:color w:val="auto"/>
        </w:rPr>
      </w:pPr>
      <w:r>
        <w:rPr>
          <w:color w:val="auto"/>
        </w:rPr>
        <w:t>④：题干指向的是原因，不是解决措施，④不符合题意。</w:t>
      </w:r>
    </w:p>
    <w:p>
      <w:pPr>
        <w:spacing w:line="360" w:lineRule="auto"/>
        <w:jc w:val="left"/>
        <w:textAlignment w:val="center"/>
        <w:rPr>
          <w:color w:val="auto"/>
        </w:rPr>
      </w:pPr>
      <w:r>
        <w:rPr>
          <w:color w:val="auto"/>
        </w:rPr>
        <w:t>故本题选A</w:t>
      </w:r>
      <w:r>
        <w:rPr>
          <w:color w:val="auto"/>
          <w:position w:val="-12"/>
        </w:rPr>
        <w:drawing>
          <wp:inline distT="0" distB="0" distL="114300" distR="114300">
            <wp:extent cx="127000" cy="76200"/>
            <wp:effectExtent l="0" t="0" r="0" b="0"/>
            <wp:docPr id="100015" name="图片 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pic:cNvPicPr>
                      <a:picLocks noChangeAspect="1"/>
                    </pic:cNvPicPr>
                  </pic:nvPicPr>
                  <pic:blipFill>
                    <a:blip xmlns:r="http://schemas.openxmlformats.org/officeDocument/2006/relationships" r:embed="rId43"/>
                    <a:stretch>
                      <a:fillRect/>
                    </a:stretch>
                  </pic:blipFill>
                  <pic:spPr>
                    <a:xfrm>
                      <a:off x="0" y="0"/>
                      <a:ext cx="127000" cy="76200"/>
                    </a:xfrm>
                    <a:prstGeom prst="rect">
                      <a:avLst/>
                    </a:prstGeom>
                  </pic:spPr>
                </pic:pic>
              </a:graphicData>
            </a:graphic>
          </wp:inline>
        </w:drawing>
      </w:r>
    </w:p>
    <w:p>
      <w:pPr>
        <w:spacing w:line="360" w:lineRule="auto"/>
        <w:jc w:val="both"/>
        <w:textAlignment w:val="center"/>
        <w:rPr>
          <w:color w:val="auto"/>
        </w:rPr>
      </w:pPr>
      <w:r>
        <w:rPr>
          <w:color w:val="auto"/>
        </w:rPr>
        <w:t xml:space="preserve">13. </w:t>
      </w:r>
      <w:r>
        <w:rPr>
          <w:rFonts w:ascii="宋体" w:eastAsia="宋体" w:hAnsi="宋体" w:cs="宋体"/>
          <w:color w:val="auto"/>
        </w:rPr>
        <w:t>党的二十大报告指出，必须坚持科技是第一生产力、人才是第一资源、创新是第一动力，深入实施科教兴国战略、人才强国战略、创新驱动发展战略，开辟发展新领域新赛道，不断塑造发展新动能新优势。以下举措有助于落实上述战略的是（   ）</w:t>
      </w:r>
    </w:p>
    <w:p>
      <w:pPr>
        <w:spacing w:line="360" w:lineRule="auto"/>
        <w:jc w:val="both"/>
        <w:textAlignment w:val="center"/>
        <w:rPr>
          <w:color w:val="auto"/>
        </w:rPr>
      </w:pPr>
      <w:r>
        <w:rPr>
          <w:rFonts w:ascii="宋体" w:eastAsia="宋体" w:hAnsi="宋体" w:cs="宋体"/>
          <w:color w:val="auto"/>
        </w:rPr>
        <w:t xml:space="preserve">①健全按技术要素参与分配的机制               </w:t>
      </w:r>
    </w:p>
    <w:p>
      <w:pPr>
        <w:spacing w:line="360" w:lineRule="auto"/>
        <w:jc w:val="both"/>
        <w:textAlignment w:val="center"/>
        <w:rPr>
          <w:color w:val="auto"/>
        </w:rPr>
      </w:pPr>
      <w:r>
        <w:rPr>
          <w:rFonts w:ascii="宋体" w:eastAsia="宋体" w:hAnsi="宋体" w:cs="宋体"/>
          <w:color w:val="auto"/>
        </w:rPr>
        <w:t>②把发展经济的着力点放在实体经济上</w:t>
      </w:r>
    </w:p>
    <w:p>
      <w:pPr>
        <w:spacing w:line="360" w:lineRule="auto"/>
        <w:jc w:val="both"/>
        <w:textAlignment w:val="center"/>
        <w:rPr>
          <w:color w:val="auto"/>
        </w:rPr>
      </w:pPr>
      <w:r>
        <w:rPr>
          <w:rFonts w:ascii="宋体" w:eastAsia="宋体" w:hAnsi="宋体" w:cs="宋体"/>
          <w:color w:val="auto"/>
        </w:rPr>
        <w:t xml:space="preserve">③加快对外开放，利用人类科学技术的已有成果  </w:t>
      </w:r>
    </w:p>
    <w:p>
      <w:pPr>
        <w:spacing w:line="360" w:lineRule="auto"/>
        <w:jc w:val="both"/>
        <w:textAlignment w:val="center"/>
        <w:rPr>
          <w:color w:val="auto"/>
        </w:rPr>
      </w:pPr>
      <w:r>
        <w:rPr>
          <w:rFonts w:ascii="宋体" w:eastAsia="宋体" w:hAnsi="宋体" w:cs="宋体"/>
          <w:color w:val="auto"/>
        </w:rPr>
        <w:t>④实施供给侧结构性改革，扩大高端供给</w:t>
      </w:r>
    </w:p>
    <w:p>
      <w:pPr>
        <w:tabs>
          <w:tab w:val="left" w:pos="2436"/>
          <w:tab w:val="left" w:pos="4873"/>
          <w:tab w:val="left" w:pos="7309"/>
        </w:tabs>
        <w:spacing w:line="360" w:lineRule="auto"/>
        <w:jc w:val="left"/>
        <w:textAlignment w:val="center"/>
        <w:rPr>
          <w:color w:val="auto"/>
        </w:rPr>
      </w:pPr>
      <w:r>
        <w:rPr>
          <w:color w:val="auto"/>
        </w:rPr>
        <w:t xml:space="preserve">A. </w:t>
      </w:r>
      <w:r>
        <w:rPr>
          <w:rFonts w:ascii="宋体" w:eastAsia="宋体" w:hAnsi="宋体" w:cs="宋体"/>
          <w:color w:val="auto"/>
        </w:rPr>
        <w:t>①②</w:t>
      </w:r>
      <w:r>
        <w:rPr>
          <w:color w:val="auto"/>
        </w:rPr>
        <w:tab/>
      </w:r>
      <w:r>
        <w:rPr>
          <w:color w:val="auto"/>
        </w:rPr>
        <w:t xml:space="preserve">B. </w:t>
      </w:r>
      <w:r>
        <w:rPr>
          <w:rFonts w:ascii="宋体" w:eastAsia="宋体" w:hAnsi="宋体" w:cs="宋体"/>
          <w:color w:val="auto"/>
        </w:rPr>
        <w:t>②③</w:t>
      </w:r>
      <w:r>
        <w:rPr>
          <w:color w:val="auto"/>
        </w:rPr>
        <w:tab/>
      </w:r>
      <w:r>
        <w:rPr>
          <w:color w:val="auto"/>
        </w:rPr>
        <w:t xml:space="preserve">C. </w:t>
      </w:r>
      <w:r>
        <w:rPr>
          <w:rFonts w:ascii="宋体" w:eastAsia="宋体" w:hAnsi="宋体" w:cs="宋体"/>
          <w:color w:val="auto"/>
        </w:rPr>
        <w:t>①④</w:t>
      </w:r>
      <w:r>
        <w:rPr>
          <w:color w:val="auto"/>
        </w:rPr>
        <w:tab/>
      </w:r>
      <w:r>
        <w:rPr>
          <w:color w:val="auto"/>
        </w:rPr>
        <w:t xml:space="preserve">D. </w:t>
      </w:r>
      <w:r>
        <w:rPr>
          <w:rFonts w:ascii="宋体" w:eastAsia="宋体" w:hAnsi="宋体" w:cs="宋体"/>
          <w:color w:val="auto"/>
        </w:rPr>
        <w:t>③④</w:t>
      </w:r>
    </w:p>
    <w:p>
      <w:pPr>
        <w:spacing w:line="360" w:lineRule="auto"/>
        <w:textAlignment w:val="center"/>
        <w:rPr>
          <w:color w:val="auto"/>
        </w:rPr>
      </w:pPr>
      <w:r>
        <w:rPr>
          <w:color w:val="auto"/>
        </w:rPr>
        <w:t>【答案】</w:t>
      </w:r>
      <w:r>
        <w:rPr>
          <w:color w:val="auto"/>
        </w:rPr>
        <w:t>A</w:t>
      </w:r>
    </w:p>
    <w:p>
      <w:pPr>
        <w:spacing w:line="360" w:lineRule="auto"/>
        <w:textAlignment w:val="center"/>
        <w:rPr>
          <w:color w:val="auto"/>
        </w:rPr>
      </w:pPr>
      <w:r>
        <w:rPr>
          <w:color w:val="auto"/>
        </w:rPr>
        <w:t>【解析】</w:t>
      </w:r>
    </w:p>
    <w:p>
      <w:pPr>
        <w:spacing w:line="360" w:lineRule="auto"/>
        <w:jc w:val="both"/>
        <w:textAlignment w:val="center"/>
        <w:rPr>
          <w:color w:val="auto"/>
        </w:rPr>
      </w:pPr>
      <w:r>
        <w:rPr>
          <w:color w:val="auto"/>
        </w:rPr>
        <w:t>【详解】①：必须坚持科技是第一生产力、人才是第一资源、创新是第一动力，深入实施科教兴国战略、人才强国战略、创新驱动发展战略，开辟发展新领域新赛道，不断塑造发展新动能新优势。以下举措有助于落实上述战略的是健全按技术要素参与分配的机制，有利于让技术要素的活力竞相迸发，让一切创造社会财富的源泉充分涌流，推动资源优化配置，促进经济发展，①正确。                         </w:t>
      </w:r>
    </w:p>
    <w:p>
      <w:pPr>
        <w:spacing w:line="360" w:lineRule="auto"/>
        <w:jc w:val="both"/>
        <w:textAlignment w:val="center"/>
        <w:rPr>
          <w:color w:val="auto"/>
        </w:rPr>
      </w:pPr>
      <w:r>
        <w:rPr>
          <w:color w:val="auto"/>
        </w:rPr>
        <w:t>②：实体经济 一国 经济的立身之本，是国家强盛的重要支柱。把发展经济的着力点放在实体经济上有利于开辟发展新领域新赛道，不断塑造发展新动能新优势，筑牢现代化经济体系的根基，②正确。</w:t>
      </w:r>
    </w:p>
    <w:p>
      <w:pPr>
        <w:spacing w:line="360" w:lineRule="auto"/>
        <w:jc w:val="both"/>
        <w:textAlignment w:val="center"/>
        <w:rPr>
          <w:color w:val="auto"/>
        </w:rPr>
      </w:pPr>
      <w:r>
        <w:rPr>
          <w:color w:val="auto"/>
        </w:rPr>
        <w:t>③：加快对外开放与题意无关，</w:t>
      </w:r>
      <w:r>
        <w:rPr>
          <w:rFonts w:ascii="宋体" w:eastAsia="宋体" w:hAnsi="宋体" w:cs="宋体"/>
          <w:color w:val="auto"/>
        </w:rPr>
        <w:t>③错误。</w:t>
      </w:r>
    </w:p>
    <w:p>
      <w:pPr>
        <w:spacing w:line="360" w:lineRule="auto"/>
        <w:jc w:val="left"/>
        <w:textAlignment w:val="center"/>
        <w:rPr>
          <w:color w:val="auto"/>
        </w:rPr>
      </w:pPr>
      <w:r>
        <w:rPr>
          <w:color w:val="auto"/>
        </w:rPr>
        <w:t>④：实施供给侧结构性改革，扩大有效和中高端供给，而不仅仅是高端供给，</w:t>
      </w:r>
      <w:r>
        <w:rPr>
          <w:rFonts w:ascii="宋体" w:eastAsia="宋体" w:hAnsi="宋体" w:cs="宋体"/>
          <w:color w:val="auto"/>
        </w:rPr>
        <w:t>④错误。</w:t>
      </w:r>
    </w:p>
    <w:p>
      <w:pPr>
        <w:spacing w:line="360" w:lineRule="auto"/>
        <w:jc w:val="left"/>
        <w:textAlignment w:val="center"/>
        <w:rPr>
          <w:color w:val="auto"/>
        </w:rPr>
      </w:pPr>
      <w:r>
        <w:rPr>
          <w:color w:val="auto"/>
        </w:rPr>
        <w:t>故本题选A。</w:t>
      </w:r>
    </w:p>
    <w:p>
      <w:pPr>
        <w:spacing w:line="360" w:lineRule="auto"/>
        <w:jc w:val="left"/>
        <w:textAlignment w:val="center"/>
        <w:rPr>
          <w:color w:val="auto"/>
        </w:rPr>
      </w:pPr>
      <w:r>
        <w:rPr>
          <w:color w:val="auto"/>
        </w:rPr>
        <w:t xml:space="preserve">14. </w:t>
      </w:r>
      <w:r>
        <w:rPr>
          <w:rFonts w:ascii="宋体" w:eastAsia="宋体" w:hAnsi="宋体" w:cs="宋体"/>
          <w:color w:val="auto"/>
        </w:rPr>
        <w:t>中国共产党带领中国人民从新民主主义革命到社会主义革命和建设，从改革开放到新时代，一直致力于实现中华民族伟大复兴，取得了一个又一个伟大成就。这主要得益于（   ）</w:t>
      </w:r>
    </w:p>
    <w:p>
      <w:pPr>
        <w:spacing w:line="360" w:lineRule="auto"/>
        <w:jc w:val="left"/>
        <w:textAlignment w:val="center"/>
        <w:rPr>
          <w:color w:val="auto"/>
        </w:rPr>
      </w:pPr>
      <w:r>
        <w:rPr>
          <w:rFonts w:ascii="宋体" w:eastAsia="宋体" w:hAnsi="宋体" w:cs="宋体"/>
          <w:color w:val="auto"/>
        </w:rPr>
        <w:t>①始终坚持党要管党、全面从严治党</w:t>
      </w:r>
    </w:p>
    <w:p>
      <w:pPr>
        <w:spacing w:line="360" w:lineRule="auto"/>
        <w:jc w:val="left"/>
        <w:textAlignment w:val="center"/>
        <w:rPr>
          <w:color w:val="auto"/>
        </w:rPr>
        <w:sectPr>
          <w:headerReference w:type="even" r:id="rId44"/>
          <w:footerReference w:type="even" r:id="rId45"/>
          <w:footerReference w:type="default" r:id="rId46"/>
          <w:headerReference w:type="first" r:id="rId47"/>
          <w:footerReference w:type="first" r:id="rId48"/>
          <w:type w:val="nextPage"/>
          <w:pgSz w:w="11906" w:h="16838"/>
          <w:pgMar w:top="910" w:right="1080" w:bottom="1440" w:left="1080" w:header="152" w:footer="0" w:gutter="0"/>
          <w:pgNumType w:start="8"/>
          <w:cols w:num="1" w:space="720"/>
          <w:titlePg w:val="0"/>
          <w:docGrid w:type="lines" w:linePitch="312" w:charSpace="0"/>
        </w:sectPr>
      </w:pPr>
      <w:r>
        <w:rPr>
          <w:rFonts w:ascii="宋体" w:eastAsia="宋体" w:hAnsi="宋体" w:cs="宋体"/>
          <w:color w:val="auto"/>
        </w:rPr>
        <w:t>②始终坚持以社会革命引领党</w:t>
      </w:r>
      <w:r>
        <w:rPr>
          <w:rFonts w:ascii="宋体" w:eastAsia="宋体" w:hAnsi="宋体" w:cs="宋体"/>
          <w:color w:val="auto"/>
          <w:position w:val="0"/>
        </w:rPr>
        <w:drawing>
          <wp:inline distT="0" distB="0" distL="114300" distR="114300">
            <wp:extent cx="133350" cy="177800"/>
            <wp:effectExtent l="0" t="0" r="0" b="0"/>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xmlns:r="http://schemas.openxmlformats.org/officeDocument/2006/relationships" r:embed="rId11"/>
                    <a:stretch>
                      <a:fillRect/>
                    </a:stretch>
                  </pic:blipFill>
                  <pic:spPr>
                    <a:xfrm>
                      <a:off x="0" y="0"/>
                      <a:ext cx="133350" cy="177800"/>
                    </a:xfrm>
                    <a:prstGeom prst="rect">
                      <a:avLst/>
                    </a:prstGeom>
                  </pic:spPr>
                </pic:pic>
              </a:graphicData>
            </a:graphic>
          </wp:inline>
        </w:drawing>
      </w:r>
      <w:r>
        <w:rPr>
          <w:rFonts w:ascii="宋体" w:eastAsia="宋体" w:hAnsi="宋体" w:cs="宋体"/>
          <w:color w:val="auto"/>
        </w:rPr>
        <w:t>自我革命</w:t>
      </w:r>
    </w:p>
    <w:p>
      <w:pPr>
        <w:spacing w:line="360" w:lineRule="auto"/>
        <w:jc w:val="left"/>
        <w:textAlignment w:val="center"/>
        <w:rPr>
          <w:color w:val="auto"/>
        </w:rPr>
      </w:pPr>
      <w:r>
        <w:rPr>
          <w:rFonts w:ascii="宋体" w:eastAsia="宋体" w:hAnsi="宋体" w:cs="宋体"/>
          <w:color w:val="auto"/>
        </w:rPr>
        <w:t>③始终坚持科学执政这一基本执政方式不动摇</w:t>
      </w:r>
    </w:p>
    <w:p>
      <w:pPr>
        <w:spacing w:line="360" w:lineRule="auto"/>
        <w:jc w:val="left"/>
        <w:textAlignment w:val="center"/>
        <w:rPr>
          <w:color w:val="auto"/>
        </w:rPr>
      </w:pPr>
      <w:r>
        <w:rPr>
          <w:rFonts w:ascii="宋体" w:eastAsia="宋体" w:hAnsi="宋体" w:cs="宋体"/>
          <w:color w:val="auto"/>
        </w:rPr>
        <w:t>④坚持解放思想、实事求是、与时俱进、求真务实</w:t>
      </w:r>
    </w:p>
    <w:p>
      <w:pPr>
        <w:tabs>
          <w:tab w:val="left" w:pos="2436"/>
          <w:tab w:val="left" w:pos="4873"/>
          <w:tab w:val="left" w:pos="7309"/>
        </w:tabs>
        <w:spacing w:line="360" w:lineRule="auto"/>
        <w:jc w:val="left"/>
        <w:textAlignment w:val="center"/>
        <w:rPr>
          <w:color w:val="auto"/>
        </w:rPr>
      </w:pPr>
      <w:r>
        <w:rPr>
          <w:color w:val="auto"/>
        </w:rPr>
        <w:t xml:space="preserve">A. </w:t>
      </w:r>
      <w:r>
        <w:rPr>
          <w:rFonts w:ascii="宋体" w:eastAsia="宋体" w:hAnsi="宋体" w:cs="宋体"/>
          <w:color w:val="auto"/>
        </w:rPr>
        <w:t>①③</w:t>
      </w:r>
      <w:r>
        <w:rPr>
          <w:color w:val="auto"/>
        </w:rPr>
        <w:tab/>
      </w:r>
      <w:r>
        <w:rPr>
          <w:color w:val="auto"/>
        </w:rPr>
        <w:t xml:space="preserve">B. </w:t>
      </w:r>
      <w:r>
        <w:rPr>
          <w:rFonts w:ascii="宋体" w:eastAsia="宋体" w:hAnsi="宋体" w:cs="宋体"/>
          <w:color w:val="auto"/>
        </w:rPr>
        <w:t>①④</w:t>
      </w:r>
      <w:r>
        <w:rPr>
          <w:color w:val="auto"/>
        </w:rPr>
        <w:tab/>
      </w:r>
      <w:r>
        <w:rPr>
          <w:color w:val="auto"/>
        </w:rPr>
        <w:t xml:space="preserve">C. </w:t>
      </w:r>
      <w:r>
        <w:rPr>
          <w:rFonts w:ascii="宋体" w:eastAsia="宋体" w:hAnsi="宋体" w:cs="宋体"/>
          <w:color w:val="auto"/>
        </w:rPr>
        <w:t>②③</w:t>
      </w:r>
      <w:r>
        <w:rPr>
          <w:color w:val="auto"/>
        </w:rPr>
        <w:tab/>
      </w:r>
      <w:r>
        <w:rPr>
          <w:color w:val="auto"/>
        </w:rPr>
        <w:t xml:space="preserve">D. </w:t>
      </w:r>
      <w:r>
        <w:rPr>
          <w:rFonts w:ascii="宋体" w:eastAsia="宋体" w:hAnsi="宋体" w:cs="宋体"/>
          <w:color w:val="auto"/>
        </w:rPr>
        <w:t>②④</w:t>
      </w:r>
    </w:p>
    <w:p>
      <w:pPr>
        <w:spacing w:line="360" w:lineRule="auto"/>
        <w:textAlignment w:val="center"/>
        <w:rPr>
          <w:color w:val="auto"/>
        </w:rPr>
      </w:pPr>
      <w:r>
        <w:rPr>
          <w:color w:val="auto"/>
        </w:rPr>
        <w:t>【答案】</w:t>
      </w:r>
      <w:r>
        <w:rPr>
          <w:color w:val="auto"/>
        </w:rPr>
        <w:t>B</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【详解】</w:t>
      </w:r>
      <w:r>
        <w:rPr>
          <w:rFonts w:ascii="宋体" w:eastAsia="宋体" w:hAnsi="宋体" w:cs="宋体"/>
          <w:color w:val="auto"/>
        </w:rPr>
        <w:t>①④：中国共产党带领中国人民取得了一个又一个伟大成就，这主要得益于党坚持解放思想、实事求是、与时俱进、求真务实，始终坚持党要管党、全面从严治党，①④符合题意。</w:t>
      </w:r>
    </w:p>
    <w:p>
      <w:pPr>
        <w:spacing w:line="360" w:lineRule="auto"/>
        <w:jc w:val="left"/>
        <w:textAlignment w:val="center"/>
        <w:rPr>
          <w:color w:val="auto"/>
        </w:rPr>
      </w:pPr>
      <w:r>
        <w:rPr>
          <w:rFonts w:ascii="宋体" w:eastAsia="宋体" w:hAnsi="宋体" w:cs="宋体"/>
          <w:color w:val="auto"/>
        </w:rPr>
        <w:t>②：党始终坚持以党的自我革命引领社会革命，该选项说反了，②不选。</w:t>
      </w:r>
    </w:p>
    <w:p>
      <w:pPr>
        <w:spacing w:line="360" w:lineRule="auto"/>
        <w:jc w:val="left"/>
        <w:textAlignment w:val="center"/>
        <w:rPr>
          <w:color w:val="auto"/>
        </w:rPr>
      </w:pPr>
      <w:r>
        <w:rPr>
          <w:rFonts w:ascii="宋体" w:eastAsia="宋体" w:hAnsi="宋体" w:cs="宋体"/>
          <w:color w:val="auto"/>
        </w:rPr>
        <w:t>③：党的基本执政方式是依法执政，不是科学执政，③说法错误。</w:t>
      </w:r>
    </w:p>
    <w:p>
      <w:pPr>
        <w:spacing w:line="360" w:lineRule="auto"/>
        <w:jc w:val="left"/>
        <w:textAlignment w:val="center"/>
        <w:rPr>
          <w:color w:val="auto"/>
        </w:rPr>
      </w:pPr>
      <w:r>
        <w:rPr>
          <w:color w:val="auto"/>
        </w:rPr>
        <w:t>故本题选B。</w:t>
      </w:r>
    </w:p>
    <w:p>
      <w:pPr>
        <w:spacing w:line="360" w:lineRule="auto"/>
        <w:jc w:val="both"/>
        <w:textAlignment w:val="center"/>
        <w:rPr>
          <w:color w:val="auto"/>
        </w:rPr>
      </w:pPr>
      <w:r>
        <w:rPr>
          <w:color w:val="auto"/>
        </w:rPr>
        <w:t xml:space="preserve">15. </w:t>
      </w:r>
      <w:r>
        <w:rPr>
          <w:rFonts w:ascii="宋体" w:eastAsia="宋体" w:hAnsi="宋体" w:cs="宋体"/>
          <w:color w:val="auto"/>
        </w:rPr>
        <w:t>在吸纳各方面意见建议的基础上，公司法修订草案三次审议稿提请十四届全国人大常委会第五次会议审议。该审议稿对注册资本认缴登记、加强中小股东权利保护等公司制度作出了进一步修改完善。材料表明全国人大常委会（   ）</w:t>
      </w:r>
    </w:p>
    <w:p>
      <w:pPr>
        <w:spacing w:line="360" w:lineRule="auto"/>
        <w:jc w:val="left"/>
        <w:textAlignment w:val="center"/>
        <w:rPr>
          <w:color w:val="auto"/>
        </w:rPr>
      </w:pPr>
      <w:r>
        <w:rPr>
          <w:color w:val="auto"/>
        </w:rPr>
        <w:t xml:space="preserve">A. </w:t>
      </w:r>
      <w:r>
        <w:rPr>
          <w:rFonts w:ascii="宋体" w:eastAsia="宋体" w:hAnsi="宋体" w:cs="宋体"/>
          <w:color w:val="auto"/>
        </w:rPr>
        <w:t>督促法律实施，把制度优势转化为治理效能</w:t>
      </w:r>
    </w:p>
    <w:p>
      <w:pPr>
        <w:spacing w:line="360" w:lineRule="auto"/>
        <w:jc w:val="left"/>
        <w:textAlignment w:val="center"/>
        <w:rPr>
          <w:color w:val="auto"/>
        </w:rPr>
      </w:pPr>
      <w:r>
        <w:rPr>
          <w:color w:val="auto"/>
        </w:rPr>
        <w:t xml:space="preserve">B. </w:t>
      </w:r>
      <w:r>
        <w:rPr>
          <w:rFonts w:ascii="宋体" w:eastAsia="宋体" w:hAnsi="宋体" w:cs="宋体"/>
          <w:color w:val="auto"/>
        </w:rPr>
        <w:t>聚民意集民智，推动立法的民主化和科学化</w:t>
      </w:r>
    </w:p>
    <w:p>
      <w:pPr>
        <w:spacing w:line="360" w:lineRule="auto"/>
        <w:jc w:val="left"/>
        <w:textAlignment w:val="center"/>
        <w:rPr>
          <w:color w:val="auto"/>
        </w:rPr>
      </w:pPr>
      <w:r>
        <w:rPr>
          <w:color w:val="auto"/>
        </w:rPr>
        <w:t xml:space="preserve">C. </w:t>
      </w:r>
      <w:r>
        <w:rPr>
          <w:rFonts w:ascii="宋体" w:eastAsia="宋体" w:hAnsi="宋体" w:cs="宋体"/>
          <w:color w:val="auto"/>
        </w:rPr>
        <w:t>畅通下情上达，实现人大立法与群众自治的良性互动</w:t>
      </w:r>
    </w:p>
    <w:p>
      <w:pPr>
        <w:spacing w:line="360" w:lineRule="auto"/>
        <w:jc w:val="left"/>
        <w:textAlignment w:val="center"/>
        <w:rPr>
          <w:color w:val="auto"/>
        </w:rPr>
      </w:pPr>
      <w:r>
        <w:rPr>
          <w:color w:val="auto"/>
        </w:rPr>
        <w:t xml:space="preserve">D. </w:t>
      </w:r>
      <w:r>
        <w:rPr>
          <w:rFonts w:ascii="宋体" w:eastAsia="宋体" w:hAnsi="宋体" w:cs="宋体"/>
          <w:color w:val="auto"/>
        </w:rPr>
        <w:t>创新工作机制，不断提高人大立法工作的能力和水平</w:t>
      </w:r>
    </w:p>
    <w:p>
      <w:pPr>
        <w:spacing w:line="360" w:lineRule="auto"/>
        <w:textAlignment w:val="center"/>
        <w:rPr>
          <w:color w:val="auto"/>
        </w:rPr>
      </w:pPr>
      <w:r>
        <w:rPr>
          <w:color w:val="auto"/>
        </w:rPr>
        <w:t>【答案】</w:t>
      </w:r>
      <w:r>
        <w:rPr>
          <w:color w:val="auto"/>
        </w:rPr>
        <w:t>B</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【详解】</w:t>
      </w:r>
      <w:r>
        <w:rPr>
          <w:rFonts w:ascii="宋体" w:eastAsia="宋体" w:hAnsi="宋体" w:cs="宋体"/>
          <w:color w:val="auto"/>
        </w:rPr>
        <w:t>B：在吸纳各方面意见建议的基础上，公司法修订草案三次审议稿提请十四届全国人大常委会第五次会议审议，说明全国人大常委会聚民意集民智，推动立法的民主化和科学化，B符合题意。</w:t>
      </w:r>
    </w:p>
    <w:p>
      <w:pPr>
        <w:spacing w:line="360" w:lineRule="auto"/>
        <w:jc w:val="left"/>
        <w:textAlignment w:val="center"/>
        <w:rPr>
          <w:color w:val="auto"/>
        </w:rPr>
      </w:pPr>
      <w:r>
        <w:rPr>
          <w:rFonts w:ascii="宋体" w:eastAsia="宋体" w:hAnsi="宋体" w:cs="宋体"/>
          <w:color w:val="auto"/>
        </w:rPr>
        <w:t>A：材料涉及的是立法环节，是全国人大常委会行使立法权的体现，没有涉及全国人大常委会行使监督权，A不符合题意。</w:t>
      </w:r>
    </w:p>
    <w:p>
      <w:pPr>
        <w:spacing w:line="360" w:lineRule="auto"/>
        <w:jc w:val="left"/>
        <w:textAlignment w:val="center"/>
        <w:rPr>
          <w:color w:val="auto"/>
        </w:rPr>
        <w:sectPr>
          <w:headerReference w:type="even" r:id="rId49"/>
          <w:footerReference w:type="even" r:id="rId50"/>
          <w:footerReference w:type="default" r:id="rId51"/>
          <w:headerReference w:type="first" r:id="rId52"/>
          <w:footerReference w:type="first" r:id="rId53"/>
          <w:type w:val="nextPage"/>
          <w:pgSz w:w="11906" w:h="16838"/>
          <w:pgMar w:top="910" w:right="1080" w:bottom="1440" w:left="1080" w:header="152" w:footer="0" w:gutter="0"/>
          <w:pgNumType w:start="9"/>
          <w:cols w:num="1" w:space="720"/>
          <w:titlePg w:val="0"/>
          <w:docGrid w:type="lines" w:linePitch="312" w:charSpace="0"/>
        </w:sectPr>
      </w:pPr>
      <w:r>
        <w:rPr>
          <w:rFonts w:ascii="宋体" w:eastAsia="宋体" w:hAnsi="宋体" w:cs="宋体"/>
          <w:color w:val="auto"/>
        </w:rPr>
        <w:t>C：材料涉及全国人大常委会民主立法，并不涉及“人大立法与群众自治的良性互动”，C不符合题意。</w:t>
      </w:r>
    </w:p>
    <w:p>
      <w:pPr>
        <w:spacing w:line="360" w:lineRule="auto"/>
        <w:jc w:val="left"/>
        <w:textAlignment w:val="center"/>
        <w:rPr>
          <w:color w:val="auto"/>
        </w:rPr>
      </w:pPr>
      <w:r>
        <w:rPr>
          <w:rFonts w:ascii="宋体" w:eastAsia="宋体" w:hAnsi="宋体" w:cs="宋体"/>
          <w:color w:val="auto"/>
        </w:rPr>
        <w:t>D：全国人大常委会要创新工作机制，不断提高人大立法工作的能力和水平，但材料并不涉及“创新工作机制”，D不符合题意。</w:t>
      </w:r>
    </w:p>
    <w:p>
      <w:pPr>
        <w:spacing w:line="360" w:lineRule="auto"/>
        <w:jc w:val="left"/>
        <w:textAlignment w:val="center"/>
        <w:rPr>
          <w:color w:val="auto"/>
        </w:rPr>
      </w:pPr>
      <w:r>
        <w:rPr>
          <w:rFonts w:ascii="宋体" w:eastAsia="宋体" w:hAnsi="宋体" w:cs="宋体"/>
          <w:color w:val="auto"/>
        </w:rPr>
        <w:t>故本题选B。</w:t>
      </w:r>
    </w:p>
    <w:p>
      <w:pPr>
        <w:spacing w:line="360" w:lineRule="auto"/>
        <w:jc w:val="left"/>
        <w:textAlignment w:val="center"/>
        <w:rPr>
          <w:color w:val="auto"/>
        </w:rPr>
      </w:pPr>
      <w:r>
        <w:rPr>
          <w:color w:val="auto"/>
        </w:rPr>
        <w:t xml:space="preserve">16. </w:t>
      </w:r>
      <w:r>
        <w:rPr>
          <w:rFonts w:ascii="宋体" w:eastAsia="宋体" w:hAnsi="宋体" w:cs="宋体"/>
          <w:color w:val="auto"/>
        </w:rPr>
        <w:t>习近平总书记指出，要完整准确全面贯彻新时代党的治疆方略，牢牢把握新疆在国家全局中的战略定位，扭住工作总目标，把依法治疆、团结稳疆、文化润疆、富民兴疆、长期建疆各项工作做深做细做实，稳中求进，在中国式现代化进程中更好建设美丽新疆。这（   ）</w:t>
      </w:r>
    </w:p>
    <w:p>
      <w:pPr>
        <w:spacing w:line="360" w:lineRule="auto"/>
        <w:jc w:val="left"/>
        <w:textAlignment w:val="center"/>
        <w:rPr>
          <w:color w:val="auto"/>
        </w:rPr>
      </w:pPr>
      <w:r>
        <w:rPr>
          <w:rFonts w:ascii="宋体" w:eastAsia="宋体" w:hAnsi="宋体" w:cs="宋体"/>
          <w:color w:val="auto"/>
        </w:rPr>
        <w:t>①有利于更好铸牢中华民族共同体意识</w:t>
      </w:r>
    </w:p>
    <w:p>
      <w:pPr>
        <w:spacing w:line="360" w:lineRule="auto"/>
        <w:jc w:val="left"/>
        <w:textAlignment w:val="center"/>
        <w:rPr>
          <w:color w:val="auto"/>
        </w:rPr>
      </w:pPr>
      <w:r>
        <w:rPr>
          <w:rFonts w:ascii="宋体" w:eastAsia="宋体" w:hAnsi="宋体" w:cs="宋体"/>
          <w:color w:val="auto"/>
        </w:rPr>
        <w:t>②有助于加强民族团结，维护国家统一</w:t>
      </w:r>
    </w:p>
    <w:p>
      <w:pPr>
        <w:spacing w:line="360" w:lineRule="auto"/>
        <w:jc w:val="left"/>
        <w:textAlignment w:val="center"/>
        <w:rPr>
          <w:color w:val="auto"/>
        </w:rPr>
      </w:pPr>
      <w:r>
        <w:rPr>
          <w:rFonts w:ascii="宋体" w:eastAsia="宋体" w:hAnsi="宋体" w:cs="宋体"/>
          <w:color w:val="auto"/>
        </w:rPr>
        <w:t>③体现出民族区域自治制度是我国的一项基本政治制度</w:t>
      </w:r>
    </w:p>
    <w:p>
      <w:pPr>
        <w:spacing w:line="360" w:lineRule="auto"/>
        <w:jc w:val="left"/>
        <w:textAlignment w:val="center"/>
        <w:rPr>
          <w:color w:val="auto"/>
        </w:rPr>
      </w:pPr>
      <w:r>
        <w:rPr>
          <w:rFonts w:ascii="宋体" w:eastAsia="宋体" w:hAnsi="宋体" w:cs="宋体"/>
          <w:color w:val="auto"/>
        </w:rPr>
        <w:t>④有利于平等团结互助和谐的社会主义民族关系的建立</w:t>
      </w:r>
    </w:p>
    <w:p>
      <w:pPr>
        <w:tabs>
          <w:tab w:val="left" w:pos="2436"/>
          <w:tab w:val="left" w:pos="4873"/>
          <w:tab w:val="left" w:pos="7309"/>
        </w:tabs>
        <w:spacing w:line="360" w:lineRule="auto"/>
        <w:jc w:val="left"/>
        <w:textAlignment w:val="center"/>
        <w:rPr>
          <w:color w:val="auto"/>
        </w:rPr>
      </w:pPr>
      <w:r>
        <w:rPr>
          <w:color w:val="auto"/>
        </w:rPr>
        <w:t xml:space="preserve">A. </w:t>
      </w:r>
      <w:r>
        <w:rPr>
          <w:rFonts w:ascii="宋体" w:eastAsia="宋体" w:hAnsi="宋体" w:cs="宋体"/>
          <w:color w:val="auto"/>
        </w:rPr>
        <w:t>①②</w:t>
      </w:r>
      <w:r>
        <w:rPr>
          <w:color w:val="auto"/>
        </w:rPr>
        <w:tab/>
      </w:r>
      <w:r>
        <w:rPr>
          <w:color w:val="auto"/>
        </w:rPr>
        <w:t xml:space="preserve">B. </w:t>
      </w:r>
      <w:r>
        <w:rPr>
          <w:rFonts w:ascii="宋体" w:eastAsia="宋体" w:hAnsi="宋体" w:cs="宋体"/>
          <w:color w:val="auto"/>
        </w:rPr>
        <w:t>①③</w:t>
      </w:r>
      <w:r>
        <w:rPr>
          <w:color w:val="auto"/>
        </w:rPr>
        <w:tab/>
      </w:r>
      <w:r>
        <w:rPr>
          <w:color w:val="auto"/>
        </w:rPr>
        <w:t xml:space="preserve">C. </w:t>
      </w:r>
      <w:r>
        <w:rPr>
          <w:rFonts w:ascii="宋体" w:eastAsia="宋体" w:hAnsi="宋体" w:cs="宋体"/>
          <w:color w:val="auto"/>
        </w:rPr>
        <w:t>②③</w:t>
      </w:r>
      <w:r>
        <w:rPr>
          <w:color w:val="auto"/>
        </w:rPr>
        <w:tab/>
      </w:r>
      <w:r>
        <w:rPr>
          <w:color w:val="auto"/>
        </w:rPr>
        <w:t xml:space="preserve">D. </w:t>
      </w:r>
      <w:r>
        <w:rPr>
          <w:rFonts w:ascii="宋体" w:eastAsia="宋体" w:hAnsi="宋体" w:cs="宋体"/>
          <w:color w:val="auto"/>
        </w:rPr>
        <w:t>③④</w:t>
      </w:r>
    </w:p>
    <w:p>
      <w:pPr>
        <w:spacing w:line="360" w:lineRule="auto"/>
        <w:textAlignment w:val="center"/>
        <w:rPr>
          <w:color w:val="auto"/>
        </w:rPr>
      </w:pPr>
      <w:r>
        <w:rPr>
          <w:color w:val="auto"/>
        </w:rPr>
        <w:t>【答案】</w:t>
      </w:r>
      <w:r>
        <w:rPr>
          <w:color w:val="auto"/>
        </w:rPr>
        <w:t>A</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【详解】</w:t>
      </w:r>
      <w:r>
        <w:rPr>
          <w:rFonts w:ascii="宋体" w:eastAsia="宋体" w:hAnsi="宋体" w:cs="宋体"/>
          <w:color w:val="auto"/>
        </w:rPr>
        <w:t>①②：把依法治疆、团结稳疆、文化润疆、富民兴疆、长期建疆各项工作做深做细做实，这有助于加强民族团结，维护国家统一，有利于更好铸牢中华民族共同体意识，①②符合题意。</w:t>
      </w:r>
    </w:p>
    <w:p>
      <w:pPr>
        <w:spacing w:line="360" w:lineRule="auto"/>
        <w:jc w:val="left"/>
        <w:textAlignment w:val="center"/>
        <w:rPr>
          <w:color w:val="auto"/>
        </w:rPr>
      </w:pPr>
      <w:r>
        <w:rPr>
          <w:rFonts w:ascii="宋体" w:eastAsia="宋体" w:hAnsi="宋体" w:cs="宋体"/>
          <w:color w:val="auto"/>
        </w:rPr>
        <w:t>③：题干强调全面贯彻新时代党的治疆方略，牢牢把握新疆在国家全局中的战略定位，不体现民族区域自治制度，③不符合题意。</w:t>
      </w:r>
    </w:p>
    <w:p>
      <w:pPr>
        <w:spacing w:line="360" w:lineRule="auto"/>
        <w:jc w:val="left"/>
        <w:textAlignment w:val="center"/>
        <w:rPr>
          <w:color w:val="auto"/>
        </w:rPr>
      </w:pPr>
      <w:r>
        <w:rPr>
          <w:rFonts w:ascii="宋体" w:eastAsia="宋体" w:hAnsi="宋体" w:cs="宋体"/>
          <w:color w:val="auto"/>
        </w:rPr>
        <w:t>④：在建国初期我国平等团结互助和谐的社会主义民族关系就已经建立，④说法错误。</w:t>
      </w:r>
    </w:p>
    <w:p>
      <w:pPr>
        <w:spacing w:line="360" w:lineRule="auto"/>
        <w:jc w:val="left"/>
        <w:textAlignment w:val="center"/>
        <w:rPr>
          <w:color w:val="auto"/>
        </w:rPr>
      </w:pPr>
      <w:r>
        <w:rPr>
          <w:color w:val="auto"/>
        </w:rPr>
        <w:t>故本题选A。</w:t>
      </w:r>
    </w:p>
    <w:p>
      <w:pPr>
        <w:spacing w:line="360" w:lineRule="auto"/>
        <w:jc w:val="both"/>
        <w:textAlignment w:val="center"/>
        <w:rPr>
          <w:color w:val="auto"/>
        </w:rPr>
      </w:pPr>
      <w:r>
        <w:rPr>
          <w:color w:val="auto"/>
        </w:rPr>
        <w:t xml:space="preserve">17. </w:t>
      </w:r>
      <w:r>
        <w:rPr>
          <w:rFonts w:ascii="宋体" w:eastAsia="宋体" w:hAnsi="宋体" w:cs="宋体"/>
          <w:color w:val="auto"/>
        </w:rPr>
        <w:t>“空天地”一体化监测、亚米级航道导航数字孪生项目加快建设，轻点手机就有清污船到码头收垃圾。如今，日益完善的信息化和数字化治理体系，成为长江大保护和流域高质量发展的支撑和保障。这表明（   ）</w:t>
      </w:r>
    </w:p>
    <w:p>
      <w:pPr>
        <w:spacing w:line="360" w:lineRule="auto"/>
        <w:jc w:val="both"/>
        <w:textAlignment w:val="center"/>
        <w:rPr>
          <w:color w:val="auto"/>
        </w:rPr>
      </w:pPr>
      <w:r>
        <w:rPr>
          <w:rFonts w:ascii="宋体" w:eastAsia="宋体" w:hAnsi="宋体" w:cs="宋体"/>
          <w:color w:val="auto"/>
        </w:rPr>
        <w:t>①人为事物的联系以自在事物的联系为基础</w:t>
      </w:r>
    </w:p>
    <w:p>
      <w:pPr>
        <w:spacing w:line="360" w:lineRule="auto"/>
        <w:jc w:val="both"/>
        <w:textAlignment w:val="center"/>
        <w:rPr>
          <w:color w:val="auto"/>
        </w:rPr>
      </w:pPr>
      <w:r>
        <w:rPr>
          <w:rFonts w:ascii="宋体" w:eastAsia="宋体" w:hAnsi="宋体" w:cs="宋体"/>
          <w:color w:val="auto"/>
        </w:rPr>
        <w:t>②实践活动的多样性是联系的多样性的前提</w:t>
      </w:r>
    </w:p>
    <w:p>
      <w:pPr>
        <w:spacing w:line="360" w:lineRule="auto"/>
        <w:jc w:val="both"/>
        <w:textAlignment w:val="center"/>
        <w:rPr>
          <w:color w:val="auto"/>
        </w:rPr>
      </w:pPr>
      <w:r>
        <w:rPr>
          <w:rFonts w:ascii="宋体" w:eastAsia="宋体" w:hAnsi="宋体" w:cs="宋体"/>
          <w:color w:val="auto"/>
        </w:rPr>
        <w:t>③人们可以创造条件建立符合自身需要的联系</w:t>
      </w:r>
    </w:p>
    <w:p>
      <w:pPr>
        <w:spacing w:line="360" w:lineRule="auto"/>
        <w:jc w:val="both"/>
        <w:textAlignment w:val="center"/>
        <w:rPr>
          <w:color w:val="auto"/>
        </w:rPr>
        <w:sectPr>
          <w:headerReference w:type="even" r:id="rId54"/>
          <w:footerReference w:type="even" r:id="rId55"/>
          <w:footerReference w:type="default" r:id="rId56"/>
          <w:headerReference w:type="first" r:id="rId57"/>
          <w:footerReference w:type="first" r:id="rId58"/>
          <w:type w:val="nextPage"/>
          <w:pgSz w:w="11906" w:h="16838"/>
          <w:pgMar w:top="910" w:right="1080" w:bottom="1440" w:left="1080" w:header="152" w:footer="0" w:gutter="0"/>
          <w:pgNumType w:start="10"/>
          <w:cols w:num="1" w:space="720"/>
          <w:titlePg w:val="0"/>
          <w:docGrid w:type="lines" w:linePitch="312" w:charSpace="0"/>
        </w:sectPr>
      </w:pPr>
      <w:r>
        <w:rPr>
          <w:rFonts w:ascii="宋体" w:eastAsia="宋体" w:hAnsi="宋体" w:cs="宋体"/>
          <w:color w:val="auto"/>
        </w:rPr>
        <w:t>④事物之间的联系能够推动事物的运动和变化</w:t>
      </w:r>
    </w:p>
    <w:p>
      <w:pPr>
        <w:tabs>
          <w:tab w:val="left" w:pos="2436"/>
          <w:tab w:val="left" w:pos="4873"/>
          <w:tab w:val="left" w:pos="7309"/>
        </w:tabs>
        <w:spacing w:line="360" w:lineRule="auto"/>
        <w:jc w:val="left"/>
        <w:textAlignment w:val="center"/>
        <w:rPr>
          <w:color w:val="auto"/>
        </w:rPr>
      </w:pPr>
      <w:r>
        <w:rPr>
          <w:color w:val="auto"/>
        </w:rPr>
        <w:t xml:space="preserve">A. </w:t>
      </w:r>
      <w:r>
        <w:rPr>
          <w:rFonts w:ascii="宋体" w:eastAsia="宋体" w:hAnsi="宋体" w:cs="宋体"/>
          <w:color w:val="auto"/>
        </w:rPr>
        <w:t>①②</w:t>
      </w:r>
      <w:r>
        <w:rPr>
          <w:color w:val="auto"/>
        </w:rPr>
        <w:tab/>
      </w:r>
      <w:r>
        <w:rPr>
          <w:color w:val="auto"/>
        </w:rPr>
        <w:t xml:space="preserve">B. </w:t>
      </w:r>
      <w:r>
        <w:rPr>
          <w:rFonts w:ascii="宋体" w:eastAsia="宋体" w:hAnsi="宋体" w:cs="宋体"/>
          <w:color w:val="auto"/>
        </w:rPr>
        <w:t>①③</w:t>
      </w:r>
      <w:r>
        <w:rPr>
          <w:color w:val="auto"/>
        </w:rPr>
        <w:tab/>
      </w:r>
      <w:r>
        <w:rPr>
          <w:color w:val="auto"/>
        </w:rPr>
        <w:t xml:space="preserve">C. </w:t>
      </w:r>
      <w:r>
        <w:rPr>
          <w:rFonts w:ascii="宋体" w:eastAsia="宋体" w:hAnsi="宋体" w:cs="宋体"/>
          <w:color w:val="auto"/>
        </w:rPr>
        <w:t>②④</w:t>
      </w:r>
      <w:r>
        <w:rPr>
          <w:color w:val="auto"/>
        </w:rPr>
        <w:tab/>
      </w:r>
      <w:r>
        <w:rPr>
          <w:color w:val="auto"/>
        </w:rPr>
        <w:t xml:space="preserve">D. </w:t>
      </w:r>
      <w:r>
        <w:rPr>
          <w:rFonts w:ascii="宋体" w:eastAsia="宋体" w:hAnsi="宋体" w:cs="宋体"/>
          <w:color w:val="auto"/>
        </w:rPr>
        <w:t>③④</w:t>
      </w:r>
    </w:p>
    <w:p>
      <w:pPr>
        <w:spacing w:line="360" w:lineRule="auto"/>
        <w:textAlignment w:val="center"/>
        <w:rPr>
          <w:color w:val="auto"/>
        </w:rPr>
      </w:pPr>
      <w:r>
        <w:rPr>
          <w:color w:val="auto"/>
        </w:rPr>
        <w:t>【答案】</w:t>
      </w:r>
      <w:r>
        <w:rPr>
          <w:color w:val="auto"/>
        </w:rPr>
        <w:t>D</w:t>
      </w:r>
    </w:p>
    <w:p>
      <w:pPr>
        <w:spacing w:line="360" w:lineRule="auto"/>
        <w:textAlignment w:val="center"/>
        <w:rPr>
          <w:color w:val="auto"/>
        </w:rPr>
      </w:pPr>
      <w:r>
        <w:rPr>
          <w:color w:val="auto"/>
        </w:rPr>
        <w:t>【解析】</w:t>
      </w:r>
    </w:p>
    <w:p>
      <w:pPr>
        <w:spacing w:line="360" w:lineRule="auto"/>
        <w:jc w:val="both"/>
        <w:textAlignment w:val="center"/>
        <w:rPr>
          <w:color w:val="auto"/>
        </w:rPr>
      </w:pPr>
      <w:r>
        <w:rPr>
          <w:color w:val="auto"/>
        </w:rPr>
        <w:t>【详解】</w:t>
      </w:r>
      <w:r>
        <w:rPr>
          <w:rFonts w:ascii="宋体" w:eastAsia="宋体" w:hAnsi="宋体" w:cs="宋体"/>
          <w:color w:val="auto"/>
        </w:rPr>
        <w:t>①：</w:t>
      </w:r>
      <w:r>
        <w:rPr>
          <w:color w:val="auto"/>
        </w:rPr>
        <w:t>材料并未体现</w:t>
      </w:r>
      <w:r>
        <w:rPr>
          <w:rFonts w:ascii="宋体" w:eastAsia="宋体" w:hAnsi="宋体" w:cs="宋体"/>
          <w:color w:val="auto"/>
        </w:rPr>
        <w:t>人为事物的联系以自在事物的联系为基础，①不符合题意。</w:t>
      </w:r>
    </w:p>
    <w:p>
      <w:pPr>
        <w:spacing w:line="360" w:lineRule="auto"/>
        <w:jc w:val="both"/>
        <w:textAlignment w:val="center"/>
        <w:rPr>
          <w:color w:val="auto"/>
        </w:rPr>
      </w:pPr>
      <w:r>
        <w:rPr>
          <w:rFonts w:ascii="宋体" w:eastAsia="宋体" w:hAnsi="宋体" w:cs="宋体"/>
          <w:color w:val="auto"/>
        </w:rPr>
        <w:t>②：</w:t>
      </w:r>
      <w:r>
        <w:rPr>
          <w:color w:val="auto"/>
        </w:rPr>
        <w:t>事物联系的多样性决定实践活动的多样性，实践活动的多样性以联系的多样性为前提，</w:t>
      </w:r>
      <w:r>
        <w:rPr>
          <w:rFonts w:ascii="宋体" w:eastAsia="宋体" w:hAnsi="宋体" w:cs="宋体"/>
          <w:color w:val="auto"/>
        </w:rPr>
        <w:t>②错误。</w:t>
      </w:r>
    </w:p>
    <w:p>
      <w:pPr>
        <w:spacing w:line="360" w:lineRule="auto"/>
        <w:jc w:val="both"/>
        <w:textAlignment w:val="center"/>
        <w:rPr>
          <w:color w:val="auto"/>
        </w:rPr>
      </w:pPr>
      <w:r>
        <w:rPr>
          <w:rFonts w:ascii="宋体" w:eastAsia="宋体" w:hAnsi="宋体" w:cs="宋体"/>
          <w:color w:val="auto"/>
        </w:rPr>
        <w:t>③：</w:t>
      </w:r>
      <w:r>
        <w:rPr>
          <w:color w:val="auto"/>
        </w:rPr>
        <w:t>材料主要强调信息技术正加速赋能长江治理，人们将数字技术运用于长江治理中，促进了长江大保护和流域高质量发展，这表明</w:t>
      </w:r>
      <w:r>
        <w:rPr>
          <w:rFonts w:ascii="宋体" w:eastAsia="宋体" w:hAnsi="宋体" w:cs="宋体"/>
          <w:color w:val="auto"/>
        </w:rPr>
        <w:t>人们可以创造条件建立符合自身需要的联系，③正确。</w:t>
      </w:r>
    </w:p>
    <w:p>
      <w:pPr>
        <w:spacing w:line="360" w:lineRule="auto"/>
        <w:jc w:val="left"/>
        <w:textAlignment w:val="center"/>
        <w:rPr>
          <w:color w:val="auto"/>
        </w:rPr>
      </w:pPr>
      <w:r>
        <w:rPr>
          <w:rFonts w:ascii="宋体" w:eastAsia="宋体" w:hAnsi="宋体" w:cs="宋体"/>
          <w:color w:val="auto"/>
        </w:rPr>
        <w:t>④：事物之间的相互联系、相互作用构成了事物的变化和发展。</w:t>
      </w:r>
      <w:r>
        <w:rPr>
          <w:color w:val="auto"/>
        </w:rPr>
        <w:t>日益完善的信息化和数字化治理体系，成为长江大保护和流域高质量发展的支撑和保障。这表明</w:t>
      </w:r>
      <w:r>
        <w:rPr>
          <w:rFonts w:ascii="宋体" w:eastAsia="宋体" w:hAnsi="宋体" w:cs="宋体"/>
          <w:color w:val="auto"/>
        </w:rPr>
        <w:t>事物之间的联系能够推动事物的运动和变化，④正确。</w:t>
      </w:r>
    </w:p>
    <w:p>
      <w:pPr>
        <w:spacing w:line="360" w:lineRule="auto"/>
        <w:jc w:val="left"/>
        <w:textAlignment w:val="center"/>
        <w:rPr>
          <w:color w:val="auto"/>
        </w:rPr>
      </w:pPr>
      <w:r>
        <w:rPr>
          <w:color w:val="auto"/>
        </w:rPr>
        <w:t>故本题选D。</w:t>
      </w:r>
    </w:p>
    <w:p>
      <w:pPr>
        <w:spacing w:line="360" w:lineRule="auto"/>
        <w:jc w:val="both"/>
        <w:textAlignment w:val="center"/>
        <w:rPr>
          <w:color w:val="auto"/>
        </w:rPr>
      </w:pPr>
      <w:r>
        <w:rPr>
          <w:color w:val="auto"/>
        </w:rPr>
        <w:t xml:space="preserve">18. </w:t>
      </w:r>
      <w:r>
        <w:rPr>
          <w:rFonts w:ascii="宋体" w:eastAsia="宋体" w:hAnsi="宋体" w:cs="宋体"/>
          <w:color w:val="auto"/>
        </w:rPr>
        <w:t>2023年7月下旬，国家发改委发布《关于进一步抓好抓实促进民间投资工作努力调动民间投资积极性的通知》，明确4个方面17项具体措施，着力推动民间投资高质量发展。国家持续加码政策力度支持民间投资发展，这说明（  ）</w:t>
      </w:r>
    </w:p>
    <w:p>
      <w:pPr>
        <w:spacing w:line="360" w:lineRule="auto"/>
        <w:jc w:val="left"/>
        <w:textAlignment w:val="center"/>
        <w:rPr>
          <w:color w:val="auto"/>
        </w:rPr>
      </w:pPr>
      <w:r>
        <w:rPr>
          <w:color w:val="auto"/>
        </w:rPr>
        <w:t xml:space="preserve">A. </w:t>
      </w:r>
      <w:r>
        <w:rPr>
          <w:rFonts w:ascii="宋体" w:eastAsia="宋体" w:hAnsi="宋体" w:cs="宋体"/>
          <w:color w:val="auto"/>
        </w:rPr>
        <w:t>内部矛盾是事物发展的内在根据</w:t>
      </w:r>
    </w:p>
    <w:p>
      <w:pPr>
        <w:spacing w:line="360" w:lineRule="auto"/>
        <w:jc w:val="left"/>
        <w:textAlignment w:val="center"/>
        <w:rPr>
          <w:color w:val="auto"/>
        </w:rPr>
      </w:pPr>
      <w:r>
        <w:rPr>
          <w:color w:val="auto"/>
        </w:rPr>
        <w:t xml:space="preserve">B. </w:t>
      </w:r>
      <w:r>
        <w:rPr>
          <w:rFonts w:ascii="宋体" w:eastAsia="宋体" w:hAnsi="宋体" w:cs="宋体"/>
          <w:color w:val="auto"/>
        </w:rPr>
        <w:t>先进的上层建筑促进经济基础的发展</w:t>
      </w:r>
    </w:p>
    <w:p>
      <w:pPr>
        <w:spacing w:line="360" w:lineRule="auto"/>
        <w:jc w:val="left"/>
        <w:textAlignment w:val="center"/>
        <w:rPr>
          <w:color w:val="auto"/>
        </w:rPr>
      </w:pPr>
      <w:r>
        <w:rPr>
          <w:color w:val="auto"/>
        </w:rPr>
        <w:t xml:space="preserve">C. </w:t>
      </w:r>
      <w:r>
        <w:rPr>
          <w:rFonts w:ascii="宋体" w:eastAsia="宋体" w:hAnsi="宋体" w:cs="宋体"/>
          <w:color w:val="auto"/>
        </w:rPr>
        <w:t>社会基本矛盾主要是通过改革来解决</w:t>
      </w:r>
    </w:p>
    <w:p>
      <w:pPr>
        <w:spacing w:line="360" w:lineRule="auto"/>
        <w:jc w:val="left"/>
        <w:textAlignment w:val="center"/>
        <w:rPr>
          <w:color w:val="auto"/>
        </w:rPr>
      </w:pPr>
      <w:r>
        <w:rPr>
          <w:color w:val="auto"/>
        </w:rPr>
        <w:t xml:space="preserve">D. </w:t>
      </w:r>
      <w:r>
        <w:rPr>
          <w:rFonts w:ascii="宋体" w:eastAsia="宋体" w:hAnsi="宋体" w:cs="宋体"/>
          <w:color w:val="auto"/>
        </w:rPr>
        <w:t>完善生产关系能更好促进生产力发展</w:t>
      </w:r>
    </w:p>
    <w:p>
      <w:pPr>
        <w:spacing w:line="360" w:lineRule="auto"/>
        <w:textAlignment w:val="center"/>
        <w:rPr>
          <w:color w:val="auto"/>
        </w:rPr>
      </w:pPr>
      <w:r>
        <w:rPr>
          <w:color w:val="auto"/>
        </w:rPr>
        <w:t>【答案】</w:t>
      </w:r>
      <w:r>
        <w:rPr>
          <w:color w:val="auto"/>
        </w:rPr>
        <w:t>D</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【详解】</w:t>
      </w:r>
      <w:r>
        <w:rPr>
          <w:rFonts w:ascii="宋体" w:eastAsia="宋体" w:hAnsi="宋体" w:cs="宋体"/>
          <w:color w:val="auto"/>
        </w:rPr>
        <w:t>A：材料国家出台政策促进民间投资发展强调的是外因的作用，没有强调内部矛盾的作用，A不符合题意。</w:t>
      </w:r>
    </w:p>
    <w:p>
      <w:pPr>
        <w:spacing w:line="360" w:lineRule="auto"/>
        <w:jc w:val="left"/>
        <w:textAlignment w:val="center"/>
        <w:rPr>
          <w:color w:val="auto"/>
        </w:rPr>
        <w:sectPr>
          <w:headerReference w:type="even" r:id="rId59"/>
          <w:footerReference w:type="even" r:id="rId60"/>
          <w:footerReference w:type="default" r:id="rId61"/>
          <w:headerReference w:type="first" r:id="rId62"/>
          <w:footerReference w:type="first" r:id="rId63"/>
          <w:type w:val="nextPage"/>
          <w:pgSz w:w="11906" w:h="16838"/>
          <w:pgMar w:top="910" w:right="1080" w:bottom="1440" w:left="1080" w:header="152" w:footer="0" w:gutter="0"/>
          <w:pgNumType w:start="11"/>
          <w:cols w:num="1" w:space="720"/>
          <w:titlePg w:val="0"/>
          <w:docGrid w:type="lines" w:linePitch="312" w:charSpace="0"/>
        </w:sectPr>
      </w:pPr>
      <w:r>
        <w:rPr>
          <w:rFonts w:ascii="宋体" w:eastAsia="宋体" w:hAnsi="宋体" w:cs="宋体"/>
          <w:color w:val="auto"/>
        </w:rPr>
        <w:t>B：上层建筑是指建立在一定经济基础上的社会意识形态以及与之相适应的政治法律制度和设施等的总和。材料中指出国家加大力度支持民间投资发展，体现的是变革生产关系，未体现上层建筑的变革，B不符合题意。</w:t>
      </w:r>
    </w:p>
    <w:p>
      <w:pPr>
        <w:spacing w:line="360" w:lineRule="auto"/>
        <w:jc w:val="left"/>
        <w:textAlignment w:val="center"/>
        <w:rPr>
          <w:color w:val="auto"/>
        </w:rPr>
      </w:pPr>
      <w:r>
        <w:rPr>
          <w:rFonts w:ascii="宋体" w:eastAsia="宋体" w:hAnsi="宋体" w:cs="宋体"/>
          <w:color w:val="auto"/>
        </w:rPr>
        <w:t>C：在阶级社会中，社会的基本矛盾的解决是通过阶级斗争来实现的，在社会主义社会的基本矛盾是非对抗性的，可以通过社会主义的自我完善和发展加以解决，C说法错误。</w:t>
      </w:r>
    </w:p>
    <w:p>
      <w:pPr>
        <w:spacing w:line="360" w:lineRule="auto"/>
        <w:jc w:val="left"/>
        <w:textAlignment w:val="center"/>
        <w:rPr>
          <w:color w:val="auto"/>
        </w:rPr>
      </w:pPr>
      <w:r>
        <w:rPr>
          <w:rFonts w:ascii="宋体" w:eastAsia="宋体" w:hAnsi="宋体" w:cs="宋体"/>
          <w:color w:val="auto"/>
        </w:rPr>
        <w:t>D：材料中指出国家加大力度支持民间投资发展，体现的是变革生产关系，说明了完善生产关系能更好促进生产力发展，D符合题意。</w:t>
      </w:r>
    </w:p>
    <w:p>
      <w:pPr>
        <w:spacing w:line="360" w:lineRule="auto"/>
        <w:jc w:val="left"/>
        <w:textAlignment w:val="center"/>
        <w:rPr>
          <w:color w:val="auto"/>
        </w:rPr>
      </w:pPr>
      <w:r>
        <w:rPr>
          <w:rFonts w:ascii="宋体" w:eastAsia="宋体" w:hAnsi="宋体" w:cs="宋体"/>
          <w:color w:val="auto"/>
        </w:rPr>
        <w:t>故本题选D。</w:t>
      </w:r>
    </w:p>
    <w:p>
      <w:pPr>
        <w:spacing w:line="360" w:lineRule="auto"/>
        <w:jc w:val="both"/>
        <w:textAlignment w:val="center"/>
        <w:rPr>
          <w:color w:val="auto"/>
        </w:rPr>
      </w:pPr>
      <w:r>
        <w:rPr>
          <w:color w:val="auto"/>
        </w:rPr>
        <w:t xml:space="preserve">19. </w:t>
      </w:r>
      <w:r>
        <w:rPr>
          <w:rFonts w:ascii="宋体" w:eastAsia="宋体" w:hAnsi="宋体" w:cs="宋体"/>
          <w:color w:val="auto"/>
        </w:rPr>
        <w:t>下图漫画“空心笔杆子”告诫我们，做工作办事情要（   ）</w:t>
      </w:r>
    </w:p>
    <w:p>
      <w:pPr>
        <w:spacing w:line="360" w:lineRule="auto"/>
        <w:jc w:val="both"/>
        <w:textAlignment w:val="center"/>
        <w:rPr>
          <w:color w:val="auto"/>
        </w:rPr>
      </w:pPr>
      <w:r>
        <w:rPr>
          <w:color w:val="auto"/>
        </w:rPr>
        <w:drawing>
          <wp:inline distT="0" distB="0" distL="114300" distR="114300">
            <wp:extent cx="1857375" cy="2533650"/>
            <wp:effectExtent l="0" t="0" r="0" b="0"/>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64"/>
                    <a:stretch>
                      <a:fillRect/>
                    </a:stretch>
                  </pic:blipFill>
                  <pic:spPr>
                    <a:xfrm>
                      <a:off x="0" y="0"/>
                      <a:ext cx="1857375" cy="2533650"/>
                    </a:xfrm>
                    <a:prstGeom prst="rect">
                      <a:avLst/>
                    </a:prstGeom>
                  </pic:spPr>
                </pic:pic>
              </a:graphicData>
            </a:graphic>
          </wp:inline>
        </w:drawing>
      </w:r>
    </w:p>
    <w:p>
      <w:pPr>
        <w:spacing w:line="360" w:lineRule="auto"/>
        <w:jc w:val="both"/>
        <w:textAlignment w:val="center"/>
        <w:rPr>
          <w:color w:val="auto"/>
        </w:rPr>
      </w:pPr>
      <w:r>
        <w:rPr>
          <w:rFonts w:ascii="宋体" w:eastAsia="宋体" w:hAnsi="宋体" w:cs="宋体"/>
          <w:color w:val="auto"/>
        </w:rPr>
        <w:t>①坚持物质第一性，探求事物</w:t>
      </w:r>
      <w:r>
        <w:rPr>
          <w:rFonts w:ascii="宋体" w:eastAsia="宋体" w:hAnsi="宋体" w:cs="宋体"/>
          <w:color w:val="auto"/>
          <w:position w:val="0"/>
        </w:rPr>
        <w:drawing>
          <wp:inline distT="0" distB="0" distL="114300" distR="114300">
            <wp:extent cx="133350" cy="177800"/>
            <wp:effectExtent l="0" t="0" r="0" b="0"/>
            <wp:docPr id="100013" name="图片 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pic:cNvPicPr>
                      <a:picLocks noChangeAspect="1"/>
                    </pic:cNvPicPr>
                  </pic:nvPicPr>
                  <pic:blipFill>
                    <a:blip xmlns:r="http://schemas.openxmlformats.org/officeDocument/2006/relationships" r:embed="rId11"/>
                    <a:stretch>
                      <a:fillRect/>
                    </a:stretch>
                  </pic:blipFill>
                  <pic:spPr>
                    <a:xfrm>
                      <a:off x="0" y="0"/>
                      <a:ext cx="133350" cy="177800"/>
                    </a:xfrm>
                    <a:prstGeom prst="rect">
                      <a:avLst/>
                    </a:prstGeom>
                  </pic:spPr>
                </pic:pic>
              </a:graphicData>
            </a:graphic>
          </wp:inline>
        </w:drawing>
      </w:r>
      <w:r>
        <w:rPr>
          <w:rFonts w:ascii="宋体" w:eastAsia="宋体" w:hAnsi="宋体" w:cs="宋体"/>
          <w:color w:val="auto"/>
        </w:rPr>
        <w:t>本质联系</w:t>
      </w:r>
    </w:p>
    <w:p>
      <w:pPr>
        <w:spacing w:line="360" w:lineRule="auto"/>
        <w:jc w:val="both"/>
        <w:textAlignment w:val="center"/>
        <w:rPr>
          <w:color w:val="auto"/>
        </w:rPr>
      </w:pPr>
      <w:r>
        <w:rPr>
          <w:rFonts w:ascii="宋体" w:eastAsia="宋体" w:hAnsi="宋体" w:cs="宋体"/>
          <w:color w:val="auto"/>
        </w:rPr>
        <w:t>②重视量的积累，切忌“无”中生“有”</w:t>
      </w:r>
    </w:p>
    <w:p>
      <w:pPr>
        <w:spacing w:line="360" w:lineRule="auto"/>
        <w:jc w:val="both"/>
        <w:textAlignment w:val="center"/>
        <w:rPr>
          <w:color w:val="auto"/>
        </w:rPr>
      </w:pPr>
      <w:r>
        <w:rPr>
          <w:rFonts w:ascii="宋体" w:eastAsia="宋体" w:hAnsi="宋体" w:cs="宋体"/>
          <w:color w:val="auto"/>
        </w:rPr>
        <w:t>③发挥真理作用，做到理论与实践的统一</w:t>
      </w:r>
    </w:p>
    <w:p>
      <w:pPr>
        <w:spacing w:line="360" w:lineRule="auto"/>
        <w:jc w:val="both"/>
        <w:textAlignment w:val="center"/>
        <w:rPr>
          <w:color w:val="auto"/>
        </w:rPr>
      </w:pPr>
      <w:r>
        <w:rPr>
          <w:rFonts w:ascii="宋体" w:eastAsia="宋体" w:hAnsi="宋体" w:cs="宋体"/>
          <w:color w:val="auto"/>
        </w:rPr>
        <w:t>④立足社会生活本质，提防形式主义倾向</w:t>
      </w:r>
    </w:p>
    <w:p>
      <w:pPr>
        <w:tabs>
          <w:tab w:val="left" w:pos="2436"/>
          <w:tab w:val="left" w:pos="4873"/>
          <w:tab w:val="left" w:pos="7309"/>
        </w:tabs>
        <w:spacing w:line="360" w:lineRule="auto"/>
        <w:jc w:val="left"/>
        <w:textAlignment w:val="center"/>
        <w:rPr>
          <w:color w:val="auto"/>
        </w:rPr>
      </w:pPr>
      <w:r>
        <w:rPr>
          <w:color w:val="auto"/>
        </w:rPr>
        <w:t xml:space="preserve">A. </w:t>
      </w:r>
      <w:r>
        <w:rPr>
          <w:rFonts w:ascii="宋体" w:eastAsia="宋体" w:hAnsi="宋体" w:cs="宋体"/>
          <w:color w:val="auto"/>
        </w:rPr>
        <w:t>①②</w:t>
      </w:r>
      <w:r>
        <w:rPr>
          <w:color w:val="auto"/>
        </w:rPr>
        <w:tab/>
      </w:r>
      <w:r>
        <w:rPr>
          <w:color w:val="auto"/>
        </w:rPr>
        <w:t xml:space="preserve">B. </w:t>
      </w:r>
      <w:r>
        <w:rPr>
          <w:rFonts w:ascii="宋体" w:eastAsia="宋体" w:hAnsi="宋体" w:cs="宋体"/>
          <w:color w:val="auto"/>
        </w:rPr>
        <w:t>①④</w:t>
      </w:r>
      <w:r>
        <w:rPr>
          <w:color w:val="auto"/>
        </w:rPr>
        <w:tab/>
      </w:r>
      <w:r>
        <w:rPr>
          <w:color w:val="auto"/>
        </w:rPr>
        <w:t xml:space="preserve">C. </w:t>
      </w:r>
      <w:r>
        <w:rPr>
          <w:rFonts w:ascii="宋体" w:eastAsia="宋体" w:hAnsi="宋体" w:cs="宋体"/>
          <w:color w:val="auto"/>
        </w:rPr>
        <w:t>②③</w:t>
      </w:r>
      <w:r>
        <w:rPr>
          <w:color w:val="auto"/>
        </w:rPr>
        <w:tab/>
      </w:r>
      <w:r>
        <w:rPr>
          <w:color w:val="auto"/>
        </w:rPr>
        <w:t xml:space="preserve">D. </w:t>
      </w:r>
      <w:r>
        <w:rPr>
          <w:rFonts w:ascii="宋体" w:eastAsia="宋体" w:hAnsi="宋体" w:cs="宋体"/>
          <w:color w:val="auto"/>
        </w:rPr>
        <w:t>③④</w:t>
      </w:r>
    </w:p>
    <w:p>
      <w:pPr>
        <w:spacing w:line="360" w:lineRule="auto"/>
        <w:textAlignment w:val="center"/>
        <w:rPr>
          <w:color w:val="auto"/>
        </w:rPr>
      </w:pPr>
      <w:r>
        <w:rPr>
          <w:color w:val="auto"/>
        </w:rPr>
        <w:t>【答案】</w:t>
      </w:r>
      <w:r>
        <w:rPr>
          <w:color w:val="auto"/>
        </w:rPr>
        <w:t>B</w:t>
      </w:r>
    </w:p>
    <w:p>
      <w:pPr>
        <w:spacing w:line="360" w:lineRule="auto"/>
        <w:textAlignment w:val="center"/>
        <w:rPr>
          <w:color w:val="auto"/>
        </w:rPr>
      </w:pPr>
      <w:r>
        <w:rPr>
          <w:color w:val="auto"/>
        </w:rPr>
        <w:t>【解析】</w:t>
      </w:r>
    </w:p>
    <w:p>
      <w:pPr>
        <w:spacing w:line="360" w:lineRule="auto"/>
        <w:jc w:val="both"/>
        <w:textAlignment w:val="center"/>
        <w:rPr>
          <w:color w:val="auto"/>
        </w:rPr>
      </w:pPr>
      <w:r>
        <w:rPr>
          <w:color w:val="auto"/>
        </w:rPr>
        <w:t>【详解】</w:t>
      </w:r>
      <w:r>
        <w:rPr>
          <w:rFonts w:ascii="宋体" w:eastAsia="宋体" w:hAnsi="宋体" w:cs="宋体"/>
          <w:color w:val="auto"/>
        </w:rPr>
        <w:t>①④：</w:t>
      </w:r>
      <w:r>
        <w:rPr>
          <w:color w:val="auto"/>
        </w:rPr>
        <w:t>漫画“《空心笔杆子》”，强调没有调研就写不出合乎实际的有价值的调查报告，给我们的哲学启示是</w:t>
      </w:r>
      <w:r>
        <w:rPr>
          <w:rFonts w:ascii="宋体" w:eastAsia="宋体" w:hAnsi="宋体" w:cs="宋体"/>
          <w:color w:val="auto"/>
        </w:rPr>
        <w:t>坚持物质第一性，探求事物的本质联系。要立足社会生活本质，立足社会实践，提防形式主义倾向，从实际出发，实事求是，①④正确。</w:t>
      </w:r>
    </w:p>
    <w:p>
      <w:pPr>
        <w:spacing w:line="360" w:lineRule="auto"/>
        <w:jc w:val="both"/>
        <w:textAlignment w:val="center"/>
        <w:rPr>
          <w:color w:val="auto"/>
        </w:rPr>
      </w:pPr>
      <w:r>
        <w:rPr>
          <w:rFonts w:ascii="宋体" w:eastAsia="宋体" w:hAnsi="宋体" w:cs="宋体"/>
          <w:color w:val="auto"/>
        </w:rPr>
        <w:t>②③：</w:t>
      </w:r>
      <w:r>
        <w:rPr>
          <w:color w:val="auto"/>
        </w:rPr>
        <w:t>漫画未涉及重视量的积累，未涉及发挥真理作用，</w:t>
      </w:r>
      <w:r>
        <w:rPr>
          <w:rFonts w:ascii="宋体" w:eastAsia="宋体" w:hAnsi="宋体" w:cs="宋体"/>
          <w:color w:val="auto"/>
        </w:rPr>
        <w:t>②③不符合题意。</w:t>
      </w:r>
      <w:r>
        <w:rPr>
          <w:color w:val="auto"/>
        </w:rPr>
        <w:br/>
      </w:r>
      <w:r>
        <w:rPr>
          <w:color w:val="auto"/>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5" w:history="1">
        <w:r>
          <w:rPr>
            <w:rFonts w:ascii="SimSun" w:eastAsia="SimSun" w:hAnsi="SimSun" w:cs="SimSun"/>
            <w:b/>
            <w:bCs/>
            <w:color w:val="0000EE"/>
            <w:kern w:val="0"/>
            <w:sz w:val="30"/>
            <w:szCs w:val="30"/>
            <w:u w:val="single" w:color="0000EE"/>
          </w:rPr>
          <w:t>https://d.book118.com/287166100130006025</w:t>
        </w:r>
      </w:hyperlink>
    </w:p>
    <w:p>
      <w:pPr>
        <w:spacing w:line="360" w:lineRule="auto"/>
        <w:jc w:val="both"/>
        <w:textAlignment w:val="center"/>
        <w:rPr>
          <w:color w:val="auto"/>
        </w:rPr>
      </w:pPr>
    </w:p>
    <w:sectPr>
      <w:headerReference w:type="even" r:id="rId66"/>
      <w:footerReference w:type="even" r:id="rId67"/>
      <w:footerReference w:type="default" r:id="rId68"/>
      <w:headerReference w:type="first" r:id="rId69"/>
      <w:footerReference w:type="first" r:id="rId70"/>
      <w:type w:val="nextPage"/>
      <w:pgSz w:w="11906" w:h="16838"/>
      <w:pgMar w:top="910" w:right="1080" w:bottom="1440" w:left="1080" w:header="152" w:footer="0" w:gutter="0"/>
      <w:pgNumType w:start="12"/>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1</w:t>
    </w:r>
    <w:r>
      <w:fldChar w:fldCharType="end"/>
    </w:r>
    <w:r>
      <w:t>页/共</w:t>
    </w:r>
    <w:r>
      <w:fldChar w:fldCharType="begin"/>
    </w:r>
    <w:r>
      <w:instrText>NUMPAGES</w:instrText>
    </w:r>
    <w:r>
      <w:fldChar w:fldCharType="separate"/>
    </w:r>
    <w:r>
      <w:t>12</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49" type="#_x0000_t136" alt="学科网 zxxk.com" style="width:2.8pt;height:2.8pt;margin-top:407.9pt;margin-left:158.95pt;mso-height-relative:page;mso-position-horizontal-relative:margin;mso-position-vertical-relative:margin;mso-width-relative:page;position:absolute;rotation:315;z-index:-25165824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0" type="#_x0000_t75" alt="学科网 zxxk.com" style="width:0.05pt;height:0.05pt;margin-top:-20.75pt;margin-left:64.05pt;mso-height-relative:page;mso-width-relative:page;position:absolute;z-index:251659264"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2</w:t>
    </w:r>
    <w:r>
      <w:fldChar w:fldCharType="end"/>
    </w:r>
    <w:r>
      <w:t>页/共</w:t>
    </w:r>
    <w:r>
      <w:fldChar w:fldCharType="begin"/>
    </w:r>
    <w:r>
      <w:instrText>NUMPAGES</w:instrText>
    </w:r>
    <w:r>
      <w:fldChar w:fldCharType="separate"/>
    </w:r>
    <w:r>
      <w:t>12</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pt;height:2.8pt;margin-top:407.9pt;margin-left:158.95pt;mso-height-relative:page;mso-position-horizontal-relative:margin;mso-position-vertical-relative:margin;mso-width-relative:page;position:absolute;rotation:315;z-index:-25165619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2" type="#_x0000_t75" alt="学科网 zxxk.com" style="width:0.05pt;height:0.05pt;margin-top:-20.75pt;margin-left:64.05pt;mso-height-relative:page;mso-width-relative:page;position:absolute;z-index:251661312"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3</w:t>
    </w:r>
    <w:r>
      <w:fldChar w:fldCharType="end"/>
    </w:r>
    <w:r>
      <w:t>页/共</w:t>
    </w:r>
    <w:r>
      <w:fldChar w:fldCharType="begin"/>
    </w:r>
    <w:r>
      <w:instrText>NUMPAGES</w:instrText>
    </w:r>
    <w:r>
      <w:fldChar w:fldCharType="separate"/>
    </w:r>
    <w:r>
      <w:t>12</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3" type="#_x0000_t136" alt="学科网 zxxk.com" style="width:2.8pt;height:2.8pt;margin-top:407.9pt;margin-left:158.95pt;mso-height-relative:page;mso-position-horizontal-relative:margin;mso-position-vertical-relative:margin;mso-width-relative:page;position:absolute;rotation:315;z-index:-25165414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4" type="#_x0000_t75" alt="学科网 zxxk.com" style="width:0.05pt;height:0.05pt;margin-top:-20.75pt;margin-left:64.05pt;mso-height-relative:page;mso-width-relative:page;position:absolute;z-index:251663360"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4</w:t>
    </w:r>
    <w:r>
      <w:fldChar w:fldCharType="end"/>
    </w:r>
    <w:r>
      <w:t>页/共</w:t>
    </w:r>
    <w:r>
      <w:fldChar w:fldCharType="begin"/>
    </w:r>
    <w:r>
      <w:instrText>NUMPAGES</w:instrText>
    </w:r>
    <w:r>
      <w:fldChar w:fldCharType="separate"/>
    </w:r>
    <w:r>
      <w:t>12</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pt;height:2.8pt;margin-top:407.9pt;margin-left:158.95pt;mso-height-relative:page;mso-position-horizontal-relative:margin;mso-position-vertical-relative:margin;mso-width-relative:page;position:absolute;rotation:315;z-index:-25165209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6" type="#_x0000_t75" alt="学科网 zxxk.com" style="width:0.05pt;height:0.05pt;margin-top:-20.75pt;margin-left:64.05pt;mso-height-relative:page;mso-width-relative:page;position:absolute;z-index:251665408"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5</w:t>
    </w:r>
    <w:r>
      <w:fldChar w:fldCharType="end"/>
    </w:r>
    <w:r>
      <w:t>页/共</w:t>
    </w:r>
    <w:r>
      <w:fldChar w:fldCharType="begin"/>
    </w:r>
    <w:r>
      <w:instrText>NUMPAGES</w:instrText>
    </w:r>
    <w:r>
      <w:fldChar w:fldCharType="separate"/>
    </w:r>
    <w:r>
      <w:t>12</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7" type="#_x0000_t136" alt="学科网 zxxk.com" style="width:2.8pt;height:2.8pt;margin-top:407.9pt;margin-left:158.95pt;mso-height-relative:page;mso-position-horizontal-relative:margin;mso-position-vertical-relative:margin;mso-width-relative:page;position:absolute;rotation:315;z-index:-25165004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8" type="#_x0000_t75" alt="学科网 zxxk.com" style="width:0.05pt;height:0.05pt;margin-top:-20.75pt;margin-left:64.05pt;mso-height-relative:page;mso-width-relative:page;position:absolute;z-index:251667456"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6</w:t>
    </w:r>
    <w:r>
      <w:fldChar w:fldCharType="end"/>
    </w:r>
    <w:r>
      <w:t>页/共</w:t>
    </w:r>
    <w:r>
      <w:fldChar w:fldCharType="begin"/>
    </w:r>
    <w:r>
      <w:instrText>NUMPAGES</w:instrText>
    </w:r>
    <w:r>
      <w:fldChar w:fldCharType="separate"/>
    </w:r>
    <w:r>
      <w:t>12</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pt;height:2.8pt;margin-top:407.9pt;margin-left:158.95pt;mso-height-relative:page;mso-position-horizontal-relative:margin;mso-position-vertical-relative:margin;mso-width-relative:page;position:absolute;rotation:315;z-index:-25164800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0" type="#_x0000_t75" alt="学科网 zxxk.com" style="width:0.05pt;height:0.05pt;margin-top:-20.75pt;margin-left:64.05pt;mso-height-relative:page;mso-width-relative:page;position:absolute;z-index:251669504"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7</w:t>
    </w:r>
    <w:r>
      <w:fldChar w:fldCharType="end"/>
    </w:r>
    <w:r>
      <w:t>页/共</w:t>
    </w:r>
    <w:r>
      <w:fldChar w:fldCharType="begin"/>
    </w:r>
    <w:r>
      <w:instrText>NUMPAGES</w:instrText>
    </w:r>
    <w:r>
      <w:fldChar w:fldCharType="separate"/>
    </w:r>
    <w:r>
      <w:t>12</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1" type="#_x0000_t136" alt="学科网 zxxk.com" style="width:2.8pt;height:2.8pt;margin-top:407.9pt;margin-left:158.95pt;mso-height-relative:page;mso-position-horizontal-relative:margin;mso-position-vertical-relative:margin;mso-width-relative:page;position:absolute;rotation:315;z-index:-25164595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2" type="#_x0000_t75" alt="学科网 zxxk.com" style="width:0.05pt;height:0.05pt;margin-top:-20.75pt;margin-left:64.05pt;mso-height-relative:page;mso-width-relative:page;position:absolute;z-index:251671552"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8</w:t>
    </w:r>
    <w:r>
      <w:fldChar w:fldCharType="end"/>
    </w:r>
    <w:r>
      <w:t>页/共</w:t>
    </w:r>
    <w:r>
      <w:fldChar w:fldCharType="begin"/>
    </w:r>
    <w:r>
      <w:instrText>NUMPAGES</w:instrText>
    </w:r>
    <w:r>
      <w:fldChar w:fldCharType="separate"/>
    </w:r>
    <w:r>
      <w:t>12</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3" type="#_x0000_t136" alt="学科网 zxxk.com" style="width:2.8pt;height:2.8pt;margin-top:407.9pt;margin-left:158.95pt;mso-height-relative:page;mso-position-horizontal-relative:margin;mso-position-vertical-relative:margin;mso-width-relative:page;position:absolute;rotation:315;z-index:-25164390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4" type="#_x0000_t75" alt="学科网 zxxk.com" style="width:0.05pt;height:0.05pt;margin-top:-20.75pt;margin-left:64.05pt;mso-height-relative:page;mso-width-relative:page;position:absolute;z-index:251673600"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9</w:t>
    </w:r>
    <w:r>
      <w:fldChar w:fldCharType="end"/>
    </w:r>
    <w:r>
      <w:t>页/共</w:t>
    </w:r>
    <w:r>
      <w:fldChar w:fldCharType="begin"/>
    </w:r>
    <w:r>
      <w:instrText>NUMPAGES</w:instrText>
    </w:r>
    <w:r>
      <w:fldChar w:fldCharType="separate"/>
    </w:r>
    <w:r>
      <w:t>12</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5" type="#_x0000_t136" alt="学科网 zxxk.com" style="width:2.8pt;height:2.8pt;margin-top:407.9pt;margin-left:158.95pt;mso-height-relative:page;mso-position-horizontal-relative:margin;mso-position-vertical-relative:margin;mso-width-relative:page;position:absolute;rotation:315;z-index:-25164185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6" type="#_x0000_t75" alt="学科网 zxxk.com" style="width:0.05pt;height:0.05pt;margin-top:-20.75pt;margin-left:64.05pt;mso-height-relative:page;mso-width-relative:page;position:absolute;z-index:251675648"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10</w:t>
    </w:r>
    <w:r>
      <w:fldChar w:fldCharType="end"/>
    </w:r>
    <w:r>
      <w:t>页/共</w:t>
    </w:r>
    <w:r>
      <w:fldChar w:fldCharType="begin"/>
    </w:r>
    <w:r>
      <w:instrText>NUMPAGES</w:instrText>
    </w:r>
    <w:r>
      <w:fldChar w:fldCharType="separate"/>
    </w:r>
    <w:r>
      <w:t>12</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7" type="#_x0000_t136" alt="学科网 zxxk.com" style="width:2.8pt;height:2.8pt;margin-top:407.9pt;margin-left:158.95pt;mso-height-relative:page;mso-position-horizontal-relative:margin;mso-position-vertical-relative:margin;mso-width-relative:page;position:absolute;rotation:315;z-index:-25163980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8" type="#_x0000_t75" alt="学科网 zxxk.com" style="width:0.05pt;height:0.05pt;margin-top:-20.75pt;margin-left:64.05pt;mso-height-relative:page;mso-width-relative:page;position:absolute;z-index:251677696"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11</w:t>
    </w:r>
    <w:r>
      <w:fldChar w:fldCharType="end"/>
    </w:r>
    <w:r>
      <w:t>页/共</w:t>
    </w:r>
    <w:r>
      <w:fldChar w:fldCharType="begin"/>
    </w:r>
    <w:r>
      <w:instrText>NUMPAGES</w:instrText>
    </w:r>
    <w:r>
      <w:fldChar w:fldCharType="separate"/>
    </w:r>
    <w:r>
      <w:t>12</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9" type="#_x0000_t136" alt="学科网 zxxk.com" style="width:2.8pt;height:2.8pt;margin-top:407.9pt;margin-left:158.95pt;mso-height-relative:page;mso-position-horizontal-relative:margin;mso-position-vertical-relative:margin;mso-width-relative:page;position:absolute;rotation:315;z-index:-25163776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0" type="#_x0000_t75" alt="学科网 zxxk.com" style="width:0.05pt;height:0.05pt;margin-top:-20.75pt;margin-left:64.05pt;mso-height-relative:page;mso-width-relative:page;position:absolute;z-index:251679744"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12</w:t>
    </w:r>
    <w:r>
      <w:fldChar w:fldCharType="end"/>
    </w:r>
    <w:r>
      <w:t>页/共</w:t>
    </w:r>
    <w:r>
      <w:fldChar w:fldCharType="begin"/>
    </w:r>
    <w:r>
      <w:instrText>NUMPAGES</w:instrText>
    </w:r>
    <w:r>
      <w:fldChar w:fldCharType="separate"/>
    </w:r>
    <w:r>
      <w:t>12</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1" type="#_x0000_t136" alt="学科网 zxxk.com" style="width:2.8pt;height:2.8pt;margin-top:407.9pt;margin-left:158.95pt;mso-height-relative:page;mso-position-horizontal-relative:margin;mso-position-vertical-relative:margin;mso-width-relative:page;position:absolute;rotation:315;z-index:-25163571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2" type="#_x0000_t75" alt="学科网 zxxk.com" style="width:0.05pt;height:0.05pt;margin-top:-20.75pt;margin-left:64.05pt;mso-height-relative:page;mso-width-relative:page;position:absolute;z-index:251681792"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FBB78EE3"/>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2F9C1768"/>
    <w:rsid w:val="38274566"/>
    <w:rsid w:val="555D4935"/>
  </w:rsids>
  <w:docVars>
    <w:docVar w:name="commondata" w:val="eyJoZGlkIjoiYzVjYmQxNjIyN2VlYzI1NzY1NzMzYzYzMTdmYTE3OTk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semiHidden="0" w:uiPriority="0" w:unhideWhenUsed="0"/>
    <w:lsdException w:name="Table Subtle 2" w:uiPriority="0"/>
    <w:lsdException w:name="Table Web 1" w:uiPriority="0"/>
    <w:lsdException w:name="Table Web 2" w:semiHidden="0" w:uiPriority="0" w:unhideWhenUsed="0"/>
    <w:lsdException w:name="Table Web 3" w:semiHidden="0" w:uiPriority="0" w:unhideWhenUsed="0"/>
    <w:lsdException w:name="Balloon Text" w:uiPriority="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Hyperlink">
    <w:name w:val="Hyperlink"/>
    <w:basedOn w:val="DefaultParagraphFont"/>
    <w:uiPriority w:val="99"/>
    <w:unhideWhenUsed/>
    <w:rPr>
      <w:color w:val="0000FF"/>
      <w:u w:val="single"/>
    </w:rPr>
  </w:style>
  <w:style w:type="character" w:customStyle="1" w:styleId="a">
    <w:name w:val="页眉 字符"/>
    <w:basedOn w:val="DefaultParagraphFont"/>
    <w:link w:val="Header"/>
    <w:uiPriority w:val="99"/>
    <w:qFormat/>
    <w:rPr>
      <w:kern w:val="2"/>
      <w:sz w:val="18"/>
      <w:szCs w:val="24"/>
    </w:rPr>
  </w:style>
  <w:style w:type="paragraph" w:styleId="NoSpacing">
    <w:name w:val="No Spacing"/>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image" Target="media/image3.wmf" /><Relationship Id="rId12" Type="http://schemas.openxmlformats.org/officeDocument/2006/relationships/header" Target="header3.xml" /><Relationship Id="rId13" Type="http://schemas.openxmlformats.org/officeDocument/2006/relationships/footer" Target="footer4.xml" /><Relationship Id="rId14" Type="http://schemas.openxmlformats.org/officeDocument/2006/relationships/footer" Target="footer5.xml" /><Relationship Id="rId15" Type="http://schemas.openxmlformats.org/officeDocument/2006/relationships/header" Target="header4.xml" /><Relationship Id="rId16" Type="http://schemas.openxmlformats.org/officeDocument/2006/relationships/footer" Target="footer6.xml" /><Relationship Id="rId17" Type="http://schemas.openxmlformats.org/officeDocument/2006/relationships/header" Target="header5.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6.xml" /><Relationship Id="rId21" Type="http://schemas.openxmlformats.org/officeDocument/2006/relationships/footer" Target="footer9.xml" /><Relationship Id="rId22" Type="http://schemas.openxmlformats.org/officeDocument/2006/relationships/header" Target="header7.xml" /><Relationship Id="rId23" Type="http://schemas.openxmlformats.org/officeDocument/2006/relationships/footer" Target="footer10.xml" /><Relationship Id="rId24" Type="http://schemas.openxmlformats.org/officeDocument/2006/relationships/footer" Target="footer11.xml" /><Relationship Id="rId25" Type="http://schemas.openxmlformats.org/officeDocument/2006/relationships/header" Target="header8.xml" /><Relationship Id="rId26" Type="http://schemas.openxmlformats.org/officeDocument/2006/relationships/footer" Target="footer12.xml" /><Relationship Id="rId27" Type="http://schemas.openxmlformats.org/officeDocument/2006/relationships/header" Target="header9.xml" /><Relationship Id="rId28" Type="http://schemas.openxmlformats.org/officeDocument/2006/relationships/footer" Target="footer13.xml" /><Relationship Id="rId29" Type="http://schemas.openxmlformats.org/officeDocument/2006/relationships/footer" Target="footer14.xml" /><Relationship Id="rId3" Type="http://schemas.openxmlformats.org/officeDocument/2006/relationships/fontTable" Target="fontTable.xml" /><Relationship Id="rId30" Type="http://schemas.openxmlformats.org/officeDocument/2006/relationships/header" Target="header10.xml" /><Relationship Id="rId31" Type="http://schemas.openxmlformats.org/officeDocument/2006/relationships/footer" Target="footer15.xml" /><Relationship Id="rId32" Type="http://schemas.openxmlformats.org/officeDocument/2006/relationships/header" Target="header11.xml" /><Relationship Id="rId33" Type="http://schemas.openxmlformats.org/officeDocument/2006/relationships/footer" Target="footer16.xml" /><Relationship Id="rId34" Type="http://schemas.openxmlformats.org/officeDocument/2006/relationships/footer" Target="footer17.xml" /><Relationship Id="rId35" Type="http://schemas.openxmlformats.org/officeDocument/2006/relationships/header" Target="header12.xml" /><Relationship Id="rId36" Type="http://schemas.openxmlformats.org/officeDocument/2006/relationships/footer" Target="footer18.xml" /><Relationship Id="rId37" Type="http://schemas.openxmlformats.org/officeDocument/2006/relationships/image" Target="media/image4.png" /><Relationship Id="rId38" Type="http://schemas.openxmlformats.org/officeDocument/2006/relationships/header" Target="header13.xml" /><Relationship Id="rId39" Type="http://schemas.openxmlformats.org/officeDocument/2006/relationships/footer" Target="footer19.xml" /><Relationship Id="rId4" Type="http://schemas.openxmlformats.org/officeDocument/2006/relationships/customXml" Target="../customXml/item1.xml" /><Relationship Id="rId40" Type="http://schemas.openxmlformats.org/officeDocument/2006/relationships/footer" Target="footer20.xml" /><Relationship Id="rId41" Type="http://schemas.openxmlformats.org/officeDocument/2006/relationships/header" Target="header14.xml" /><Relationship Id="rId42" Type="http://schemas.openxmlformats.org/officeDocument/2006/relationships/footer" Target="footer21.xml" /><Relationship Id="rId43" Type="http://schemas.openxmlformats.org/officeDocument/2006/relationships/image" Target="media/image5.wmf" /><Relationship Id="rId44" Type="http://schemas.openxmlformats.org/officeDocument/2006/relationships/header" Target="header15.xml" /><Relationship Id="rId45" Type="http://schemas.openxmlformats.org/officeDocument/2006/relationships/footer" Target="footer22.xml" /><Relationship Id="rId46" Type="http://schemas.openxmlformats.org/officeDocument/2006/relationships/footer" Target="footer23.xml" /><Relationship Id="rId47" Type="http://schemas.openxmlformats.org/officeDocument/2006/relationships/header" Target="header16.xml" /><Relationship Id="rId48" Type="http://schemas.openxmlformats.org/officeDocument/2006/relationships/footer" Target="footer24.xml" /><Relationship Id="rId49" Type="http://schemas.openxmlformats.org/officeDocument/2006/relationships/header" Target="header17.xml" /><Relationship Id="rId5" Type="http://schemas.openxmlformats.org/officeDocument/2006/relationships/image" Target="media/image1.png" /><Relationship Id="rId50" Type="http://schemas.openxmlformats.org/officeDocument/2006/relationships/footer" Target="footer25.xml" /><Relationship Id="rId51" Type="http://schemas.openxmlformats.org/officeDocument/2006/relationships/footer" Target="footer26.xml" /><Relationship Id="rId52" Type="http://schemas.openxmlformats.org/officeDocument/2006/relationships/header" Target="header18.xml" /><Relationship Id="rId53" Type="http://schemas.openxmlformats.org/officeDocument/2006/relationships/footer" Target="footer27.xml" /><Relationship Id="rId54" Type="http://schemas.openxmlformats.org/officeDocument/2006/relationships/header" Target="header19.xml" /><Relationship Id="rId55" Type="http://schemas.openxmlformats.org/officeDocument/2006/relationships/footer" Target="footer28.xml" /><Relationship Id="rId56" Type="http://schemas.openxmlformats.org/officeDocument/2006/relationships/footer" Target="footer29.xml" /><Relationship Id="rId57" Type="http://schemas.openxmlformats.org/officeDocument/2006/relationships/header" Target="header20.xml" /><Relationship Id="rId58" Type="http://schemas.openxmlformats.org/officeDocument/2006/relationships/footer" Target="footer30.xml" /><Relationship Id="rId59" Type="http://schemas.openxmlformats.org/officeDocument/2006/relationships/header" Target="header21.xml" /><Relationship Id="rId6" Type="http://schemas.openxmlformats.org/officeDocument/2006/relationships/header" Target="header1.xml" /><Relationship Id="rId60" Type="http://schemas.openxmlformats.org/officeDocument/2006/relationships/footer" Target="footer31.xml" /><Relationship Id="rId61" Type="http://schemas.openxmlformats.org/officeDocument/2006/relationships/footer" Target="footer32.xml" /><Relationship Id="rId62" Type="http://schemas.openxmlformats.org/officeDocument/2006/relationships/header" Target="header22.xml" /><Relationship Id="rId63" Type="http://schemas.openxmlformats.org/officeDocument/2006/relationships/footer" Target="footer33.xml" /><Relationship Id="rId64" Type="http://schemas.openxmlformats.org/officeDocument/2006/relationships/image" Target="media/image6.png" /><Relationship Id="rId65" Type="http://schemas.openxmlformats.org/officeDocument/2006/relationships/hyperlink" Target="https://d.book118.com/287166100130006025" TargetMode="External" /><Relationship Id="rId66" Type="http://schemas.openxmlformats.org/officeDocument/2006/relationships/header" Target="header23.xml" /><Relationship Id="rId67" Type="http://schemas.openxmlformats.org/officeDocument/2006/relationships/footer" Target="footer34.xml" /><Relationship Id="rId68" Type="http://schemas.openxmlformats.org/officeDocument/2006/relationships/footer" Target="footer35.xml" /><Relationship Id="rId69" Type="http://schemas.openxmlformats.org/officeDocument/2006/relationships/header" Target="header24.xml" /><Relationship Id="rId7" Type="http://schemas.openxmlformats.org/officeDocument/2006/relationships/footer" Target="footer1.xml" /><Relationship Id="rId70" Type="http://schemas.openxmlformats.org/officeDocument/2006/relationships/footer" Target="footer36.xml" /><Relationship Id="rId71" Type="http://schemas.openxmlformats.org/officeDocument/2006/relationships/theme" Target="theme/theme1.xml" /><Relationship Id="rId72" Type="http://schemas.openxmlformats.org/officeDocument/2006/relationships/styles" Target="styles.xml" /><Relationship Id="rId8" Type="http://schemas.openxmlformats.org/officeDocument/2006/relationships/footer" Target="footer2.xml" /><Relationship Id="rId9" Type="http://schemas.openxmlformats.org/officeDocument/2006/relationships/header" Target="header2.xml" /></Relationships>
</file>

<file path=word/_rels/footer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257B75232B38-A165-1FB7-499C-2E1C792CACB5%2525257D.png" TargetMode="External" /></Relationships>
</file>

<file path=word/_rels/footer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257B75232B38-A165-1FB7-499C-2E1C792CACB5%2525257D.png" TargetMode="External" /></Relationships>
</file>

<file path=word/_rels/footer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257B75232B38-A165-1FB7-499C-2E1C792CACB5%2525257D.png" TargetMode="External" /></Relationships>
</file>

<file path=word/_rels/footer1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257B75232B38-A165-1FB7-499C-2E1C792CACB5%2525257D.png" TargetMode="External" /></Relationships>
</file>

<file path=word/_rels/footer1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257B75232B38-A165-1FB7-499C-2E1C792CACB5%2525257D.png" TargetMode="External" /></Relationships>
</file>

<file path=word/_rels/footer1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257B75232B38-A165-1FB7-499C-2E1C792CACB5%2525257D.png" TargetMode="External" /></Relationships>
</file>

<file path=word/_rels/footer2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257B75232B38-A165-1FB7-499C-2E1C792CACB5%2525257D.png" TargetMode="External" /></Relationships>
</file>

<file path=word/_rels/footer2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257B75232B38-A165-1FB7-499C-2E1C792CACB5%2525257D.png" TargetMode="External" /></Relationships>
</file>

<file path=word/_rels/footer2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257B75232B38-A165-1FB7-499C-2E1C792CACB5%2525257D.png" TargetMode="External" /></Relationships>
</file>

<file path=word/_rels/footer2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257B75232B38-A165-1FB7-499C-2E1C792CACB5%2525257D.png" TargetMode="External" /></Relationships>
</file>

<file path=word/_rels/footer3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257B75232B38-A165-1FB7-499C-2E1C792CACB5%2525257D.png" TargetMode="External" /></Relationships>
</file>

<file path=word/_rels/footer3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257B75232B38-A165-1FB7-499C-2E1C792CACB5%2525257D.png"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2051"/>
    <customShpInfo spid="_x0000_s205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3399558350831616</dc:description>
  <cp:lastModifiedBy>Administrator</cp:lastModifiedBy>
  <cp:revision>8</cp:revision>
  <dcterms:created xsi:type="dcterms:W3CDTF">2023-12-31T06:37:00Z</dcterms:created>
  <dcterms:modified xsi:type="dcterms:W3CDTF">2024-01-05T06:26:06Z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374A08128E534BE8B4FC3F0E426E665C_12</vt:lpwstr>
  </property>
  <property fmtid="{D5CDD505-2E9C-101B-9397-08002B2CF9AE}" pid="7" name="KSOProductBuildVer">
    <vt:lpwstr>2052-11.8.2.8411</vt:lpwstr>
  </property>
</Properties>
</file>