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7525F4" w14:paraId="33A5065A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7525F4" w14:paraId="34A7D949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7525F4" w14:paraId="214CA58A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7525F4" w:rsidRPr="007525F4" w14:paraId="2C5C35AF" w14:textId="05CAD544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7525F4">
        <w:rPr>
          <w:rFonts w:ascii="宋体" w:eastAsia="宋体" w:hAnsi="宋体" w:hint="eastAsia"/>
          <w:b/>
          <w:sz w:val="60"/>
        </w:rPr>
        <w:t>位移传感器项目安全评估报告</w:t>
      </w:r>
    </w:p>
    <w:p w:rsidR="007525F4" w:rsidP="007525F4" w14:paraId="3F78770D" w14:textId="4372F635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7525F4">
        <w:rPr>
          <w:rFonts w:ascii="仿宋" w:eastAsia="仿宋" w:hAnsi="仿宋" w:hint="eastAsia"/>
          <w:b/>
          <w:sz w:val="40"/>
        </w:rPr>
        <w:t>目录</w:t>
      </w:r>
    </w:p>
    <w:p w:rsidR="007525F4" w14:paraId="2F175DFD" w14:textId="7787A3E5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序言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_Toc160155115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7525F4" w14:paraId="2E7D86D5" w14:textId="31ADDAE3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一、评价位移传感器项目概述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_Toc160155116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7525F4" w14:paraId="20AA5DA4" w14:textId="61F2B87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(一)、被评价单位的基本情况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_Toc160155117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7525F4" w14:paraId="42D72243" w14:textId="50DFB15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(二)、位移传感器行业企业所在地的自然条件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_Toc160155118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7525F4" w14:paraId="524A3B55" w14:textId="4F62BE9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(三)、企业选址及平面布置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_Toc160155119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7525F4" w14:paraId="04D3014D" w14:textId="35C5946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(四)、生产工艺、装置、储存设施基本情况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_Toc160155120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7525F4" w14:paraId="2DE59D26" w14:textId="6BE0C31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(五)、建筑、公用工程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_Toc160155121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7525F4" w14:paraId="5CCA7ACB" w14:textId="72CDA40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(六)、安全管理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_Toc160155122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7525F4" w14:paraId="5ED59C3B" w14:textId="1A4D2F6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(七)、关于事故应急救援预案的审定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_Toc160155123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7525F4" w14:paraId="43D75F25" w14:textId="197D021D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二、环境评价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_Toc160155124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7525F4" w14:paraId="3869F4DF" w14:textId="1F9B491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(一)、环境评价概述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_Toc160155125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7525F4" w14:paraId="53E3CE1A" w14:textId="327769A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(二)、评价位移传感器项目概况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_Toc160155126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7525F4" w14:paraId="65669309" w14:textId="2028320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(三)、环评单位的基本情况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_Toc160155127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7525F4" w14:paraId="2B23A713" w14:textId="5032F6A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(四)、评价范围及目的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_Toc160155128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7525F4" w14:paraId="11CD3F79" w14:textId="3C85B4A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(五)、评价依据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_Toc160155129 \h </w:instrText>
      </w:r>
      <w:r>
        <w:rPr>
          <w:noProof/>
        </w:rPr>
        <w:fldChar w:fldCharType="separate"/>
      </w:r>
      <w:r>
        <w:rPr>
          <w:noProof/>
        </w:rPr>
        <w:t>17</w:t>
      </w:r>
      <w:r>
        <w:rPr>
          <w:noProof/>
        </w:rPr>
        <w:fldChar w:fldCharType="end"/>
      </w:r>
    </w:p>
    <w:p w:rsidR="007525F4" w14:paraId="0A08C7F2" w14:textId="3E890C8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(六)、国家环保法律法规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_Toc160155130 \h </w:instrText>
      </w:r>
      <w:r>
        <w:rPr>
          <w:noProof/>
        </w:rPr>
        <w:fldChar w:fldCharType="separate"/>
      </w:r>
      <w:r>
        <w:rPr>
          <w:noProof/>
        </w:rPr>
        <w:t>17</w:t>
      </w:r>
      <w:r>
        <w:rPr>
          <w:noProof/>
        </w:rPr>
        <w:fldChar w:fldCharType="end"/>
      </w:r>
    </w:p>
    <w:p w:rsidR="007525F4" w14:paraId="0DEB513B" w14:textId="7A0BDCE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(七)、地方环保规定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_Toc160155131 \h </w:instrText>
      </w:r>
      <w:r>
        <w:rPr>
          <w:noProof/>
        </w:rPr>
        <w:fldChar w:fldCharType="separate"/>
      </w:r>
      <w:r>
        <w:rPr>
          <w:noProof/>
        </w:rPr>
        <w:t>17</w:t>
      </w:r>
      <w:r>
        <w:rPr>
          <w:noProof/>
        </w:rPr>
        <w:fldChar w:fldCharType="end"/>
      </w:r>
    </w:p>
    <w:p w:rsidR="007525F4" w14:paraId="1797EE65" w14:textId="6F74BB8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(八)、相关标准和技术规范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_Toc160155132 \h </w:instrText>
      </w:r>
      <w:r>
        <w:rPr>
          <w:noProof/>
        </w:rPr>
        <w:fldChar w:fldCharType="separate"/>
      </w:r>
      <w:r>
        <w:rPr>
          <w:noProof/>
        </w:rPr>
        <w:t>17</w:t>
      </w:r>
      <w:r>
        <w:rPr>
          <w:noProof/>
        </w:rPr>
        <w:fldChar w:fldCharType="end"/>
      </w:r>
    </w:p>
    <w:p w:rsidR="007525F4" w14:paraId="3AA167BE" w14:textId="77C24DF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(九)、评价程序与方法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_Toc160155133 \h </w:instrText>
      </w:r>
      <w:r>
        <w:rPr>
          <w:noProof/>
        </w:rPr>
        <w:fldChar w:fldCharType="separate"/>
      </w:r>
      <w:r>
        <w:rPr>
          <w:noProof/>
        </w:rPr>
        <w:t>18</w:t>
      </w:r>
      <w:r>
        <w:rPr>
          <w:noProof/>
        </w:rPr>
        <w:fldChar w:fldCharType="end"/>
      </w:r>
    </w:p>
    <w:p w:rsidR="007525F4" w14:paraId="5D15AFB3" w14:textId="7A3E375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(十)、环境评价程序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_Toc160155134 \h </w:instrText>
      </w:r>
      <w:r>
        <w:rPr>
          <w:noProof/>
        </w:rPr>
        <w:fldChar w:fldCharType="separate"/>
      </w:r>
      <w:r>
        <w:rPr>
          <w:noProof/>
        </w:rPr>
        <w:t>18</w:t>
      </w:r>
      <w:r>
        <w:rPr>
          <w:noProof/>
        </w:rPr>
        <w:fldChar w:fldCharType="end"/>
      </w:r>
    </w:p>
    <w:p w:rsidR="007525F4" w14:paraId="24025167" w14:textId="29510AA2">
      <w:pPr>
        <w:pStyle w:val="TOC2"/>
        <w:tabs>
          <w:tab w:val="right" w:leader="dot" w:pos="8296"/>
        </w:tabs>
        <w:rPr>
          <w:noProof/>
        </w:rPr>
        <w:sectPr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nextPage"/>
          <w:pgSz w:w="11906" w:h="16838"/>
          <w:pgMar w:top="1440" w:right="1800" w:bottom="1440" w:left="1800" w:header="851" w:footer="992" w:gutter="0"/>
          <w:pgNumType w:start="2"/>
          <w:cols w:space="425"/>
          <w:titlePg w:val="0"/>
          <w:docGrid w:type="lines" w:linePitch="312"/>
        </w:sectPr>
      </w:pPr>
      <w:r>
        <w:rPr>
          <w:noProof/>
        </w:rPr>
        <w:t>(十一)、评价方法与技术路线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_Toc160155135 \h </w:instrText>
      </w:r>
      <w:r>
        <w:rPr>
          <w:noProof/>
        </w:rPr>
        <w:fldChar w:fldCharType="separate"/>
      </w:r>
      <w:r>
        <w:rPr>
          <w:noProof/>
        </w:rPr>
        <w:t>19</w:t>
      </w:r>
      <w:r>
        <w:rPr>
          <w:noProof/>
        </w:rPr>
        <w:fldChar w:fldCharType="end"/>
      </w:r>
    </w:p>
    <w:p w:rsidR="007525F4" w14:paraId="07F99B10" w14:textId="64B3EF5D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三、对策措施与建议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_Toc160155136 \h </w:instrText>
      </w:r>
      <w:r>
        <w:rPr>
          <w:noProof/>
        </w:rPr>
        <w:fldChar w:fldCharType="separate"/>
      </w:r>
      <w:r>
        <w:rPr>
          <w:noProof/>
        </w:rPr>
        <w:t>21</w:t>
      </w:r>
      <w:r>
        <w:rPr>
          <w:noProof/>
        </w:rPr>
        <w:fldChar w:fldCharType="end"/>
      </w:r>
    </w:p>
    <w:p w:rsidR="007525F4" w14:paraId="0DBE6299" w14:textId="09A9E41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(一)、事故隐患的整改措施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_Toc160155137 \h </w:instrText>
      </w:r>
      <w:r>
        <w:rPr>
          <w:noProof/>
        </w:rPr>
        <w:fldChar w:fldCharType="separate"/>
      </w:r>
      <w:r>
        <w:rPr>
          <w:noProof/>
        </w:rPr>
        <w:t>21</w:t>
      </w:r>
      <w:r>
        <w:rPr>
          <w:noProof/>
        </w:rPr>
        <w:fldChar w:fldCharType="end"/>
      </w:r>
    </w:p>
    <w:p w:rsidR="007525F4" w14:paraId="5BD93A62" w14:textId="0FD0BD4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(二)、建议的安全对策措施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_Toc160155138 \h </w:instrText>
      </w:r>
      <w:r>
        <w:rPr>
          <w:noProof/>
        </w:rPr>
        <w:fldChar w:fldCharType="separate"/>
      </w:r>
      <w:r>
        <w:rPr>
          <w:noProof/>
        </w:rPr>
        <w:t>22</w:t>
      </w:r>
      <w:r>
        <w:rPr>
          <w:noProof/>
        </w:rPr>
        <w:fldChar w:fldCharType="end"/>
      </w:r>
    </w:p>
    <w:p w:rsidR="007525F4" w14:paraId="37A1A149" w14:textId="4C5271F7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四、安全评价范围、目的及依据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_Toc160155139 \h </w:instrText>
      </w:r>
      <w:r>
        <w:rPr>
          <w:noProof/>
        </w:rPr>
        <w:fldChar w:fldCharType="separate"/>
      </w:r>
      <w:r>
        <w:rPr>
          <w:noProof/>
        </w:rPr>
        <w:t>22</w:t>
      </w:r>
      <w:r>
        <w:rPr>
          <w:noProof/>
        </w:rPr>
        <w:fldChar w:fldCharType="end"/>
      </w:r>
    </w:p>
    <w:p w:rsidR="007525F4" w14:paraId="4EB545A2" w14:textId="1FA2EC3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(一)、评价范围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_Toc160155140 \h </w:instrText>
      </w:r>
      <w:r>
        <w:rPr>
          <w:noProof/>
        </w:rPr>
        <w:fldChar w:fldCharType="separate"/>
      </w:r>
      <w:r>
        <w:rPr>
          <w:noProof/>
        </w:rPr>
        <w:t>22</w:t>
      </w:r>
      <w:r>
        <w:rPr>
          <w:noProof/>
        </w:rPr>
        <w:fldChar w:fldCharType="end"/>
      </w:r>
    </w:p>
    <w:p w:rsidR="007525F4" w14:paraId="1B3D4912" w14:textId="6398974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(二)、评价目的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_Toc160155141 \h </w:instrText>
      </w:r>
      <w:r>
        <w:rPr>
          <w:noProof/>
        </w:rPr>
        <w:fldChar w:fldCharType="separate"/>
      </w:r>
      <w:r>
        <w:rPr>
          <w:noProof/>
        </w:rPr>
        <w:t>24</w:t>
      </w:r>
      <w:r>
        <w:rPr>
          <w:noProof/>
        </w:rPr>
        <w:fldChar w:fldCharType="end"/>
      </w:r>
    </w:p>
    <w:p w:rsidR="007525F4" w14:paraId="1928FCA0" w14:textId="46BEAB2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(三)、评价依据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_Toc160155142 \h </w:instrText>
      </w:r>
      <w:r>
        <w:rPr>
          <w:noProof/>
        </w:rPr>
        <w:fldChar w:fldCharType="separate"/>
      </w:r>
      <w:r>
        <w:rPr>
          <w:noProof/>
        </w:rPr>
        <w:t>25</w:t>
      </w:r>
      <w:r>
        <w:rPr>
          <w:noProof/>
        </w:rPr>
        <w:fldChar w:fldCharType="end"/>
      </w:r>
    </w:p>
    <w:p w:rsidR="007525F4" w14:paraId="54704BBC" w14:textId="1A52ADF9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五、社会影响评估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_Toc160155143 \h </w:instrText>
      </w:r>
      <w:r>
        <w:rPr>
          <w:noProof/>
        </w:rPr>
        <w:fldChar w:fldCharType="separate"/>
      </w:r>
      <w:r>
        <w:rPr>
          <w:noProof/>
        </w:rPr>
        <w:t>26</w:t>
      </w:r>
      <w:r>
        <w:rPr>
          <w:noProof/>
        </w:rPr>
        <w:fldChar w:fldCharType="end"/>
      </w:r>
    </w:p>
    <w:p w:rsidR="007525F4" w14:paraId="73163B51" w14:textId="061B491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(一)、社会经济状况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_Toc160155144 \h </w:instrText>
      </w:r>
      <w:r>
        <w:rPr>
          <w:noProof/>
        </w:rPr>
        <w:fldChar w:fldCharType="separate"/>
      </w:r>
      <w:r>
        <w:rPr>
          <w:noProof/>
        </w:rPr>
        <w:t>26</w:t>
      </w:r>
      <w:r>
        <w:rPr>
          <w:noProof/>
        </w:rPr>
        <w:fldChar w:fldCharType="end"/>
      </w:r>
    </w:p>
    <w:p w:rsidR="007525F4" w14:paraId="36EE9254" w14:textId="7713D07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(二)、位移传感器项目对当地经济的影响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_Toc160155145 \h </w:instrText>
      </w:r>
      <w:r>
        <w:rPr>
          <w:noProof/>
        </w:rPr>
        <w:fldChar w:fldCharType="separate"/>
      </w:r>
      <w:r>
        <w:rPr>
          <w:noProof/>
        </w:rPr>
        <w:t>27</w:t>
      </w:r>
      <w:r>
        <w:rPr>
          <w:noProof/>
        </w:rPr>
        <w:fldChar w:fldCharType="end"/>
      </w:r>
    </w:p>
    <w:p w:rsidR="007525F4" w14:paraId="79707CC0" w14:textId="46C6164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(三)、位移传感器项目对当地社会的影响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_Toc160155146 \h </w:instrText>
      </w:r>
      <w:r>
        <w:rPr>
          <w:noProof/>
        </w:rPr>
        <w:fldChar w:fldCharType="separate"/>
      </w:r>
      <w:r>
        <w:rPr>
          <w:noProof/>
        </w:rPr>
        <w:t>29</w:t>
      </w:r>
      <w:r>
        <w:rPr>
          <w:noProof/>
        </w:rPr>
        <w:fldChar w:fldCharType="end"/>
      </w:r>
    </w:p>
    <w:p w:rsidR="007525F4" w14:paraId="6B6EC297" w14:textId="4496F00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(四)、位移传感器项目对当地文化的影响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_Toc160155147 \h </w:instrText>
      </w:r>
      <w:r>
        <w:rPr>
          <w:noProof/>
        </w:rPr>
        <w:fldChar w:fldCharType="separate"/>
      </w:r>
      <w:r>
        <w:rPr>
          <w:noProof/>
        </w:rPr>
        <w:t>30</w:t>
      </w:r>
      <w:r>
        <w:rPr>
          <w:noProof/>
        </w:rPr>
        <w:fldChar w:fldCharType="end"/>
      </w:r>
    </w:p>
    <w:p w:rsidR="007525F4" w14:paraId="132C09FA" w14:textId="3EF8472C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六、环境基础状况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_Toc160155148 \h </w:instrText>
      </w:r>
      <w:r>
        <w:rPr>
          <w:noProof/>
        </w:rPr>
        <w:fldChar w:fldCharType="separate"/>
      </w:r>
      <w:r>
        <w:rPr>
          <w:noProof/>
        </w:rPr>
        <w:t>32</w:t>
      </w:r>
      <w:r>
        <w:rPr>
          <w:noProof/>
        </w:rPr>
        <w:fldChar w:fldCharType="end"/>
      </w:r>
    </w:p>
    <w:p w:rsidR="007525F4" w14:paraId="1B877DAF" w14:textId="3FA0C41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(一)、大气环境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_Toc160155149 \h </w:instrText>
      </w:r>
      <w:r>
        <w:rPr>
          <w:noProof/>
        </w:rPr>
        <w:fldChar w:fldCharType="separate"/>
      </w:r>
      <w:r>
        <w:rPr>
          <w:noProof/>
        </w:rPr>
        <w:t>32</w:t>
      </w:r>
      <w:r>
        <w:rPr>
          <w:noProof/>
        </w:rPr>
        <w:fldChar w:fldCharType="end"/>
      </w:r>
    </w:p>
    <w:p w:rsidR="007525F4" w14:paraId="37ED6F74" w14:textId="0D4549A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(二)、水环境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_Toc160155150 \h </w:instrText>
      </w:r>
      <w:r>
        <w:rPr>
          <w:noProof/>
        </w:rPr>
        <w:fldChar w:fldCharType="separate"/>
      </w:r>
      <w:r>
        <w:rPr>
          <w:noProof/>
        </w:rPr>
        <w:t>33</w:t>
      </w:r>
      <w:r>
        <w:rPr>
          <w:noProof/>
        </w:rPr>
        <w:fldChar w:fldCharType="end"/>
      </w:r>
    </w:p>
    <w:p w:rsidR="007525F4" w14:paraId="2AD9768E" w14:textId="3531EF0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(三)、土壤环境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_Toc160155151 \h </w:instrText>
      </w:r>
      <w:r>
        <w:rPr>
          <w:noProof/>
        </w:rPr>
        <w:fldChar w:fldCharType="separate"/>
      </w:r>
      <w:r>
        <w:rPr>
          <w:noProof/>
        </w:rPr>
        <w:t>35</w:t>
      </w:r>
      <w:r>
        <w:rPr>
          <w:noProof/>
        </w:rPr>
        <w:fldChar w:fldCharType="end"/>
      </w:r>
    </w:p>
    <w:p w:rsidR="007525F4" w14:paraId="73A5EF03" w14:textId="542178B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(四)、生态环境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_Toc160155152 \h </w:instrText>
      </w:r>
      <w:r>
        <w:rPr>
          <w:noProof/>
        </w:rPr>
        <w:fldChar w:fldCharType="separate"/>
      </w:r>
      <w:r>
        <w:rPr>
          <w:noProof/>
        </w:rPr>
        <w:t>36</w:t>
      </w:r>
      <w:r>
        <w:rPr>
          <w:noProof/>
        </w:rPr>
        <w:fldChar w:fldCharType="end"/>
      </w:r>
    </w:p>
    <w:p w:rsidR="007525F4" w14:paraId="3FCF4698" w14:textId="642B53F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(五)、噪声环境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_Toc160155153 \h </w:instrText>
      </w:r>
      <w:r>
        <w:rPr>
          <w:noProof/>
        </w:rPr>
        <w:fldChar w:fldCharType="separate"/>
      </w:r>
      <w:r>
        <w:rPr>
          <w:noProof/>
        </w:rPr>
        <w:t>38</w:t>
      </w:r>
      <w:r>
        <w:rPr>
          <w:noProof/>
        </w:rPr>
        <w:fldChar w:fldCharType="end"/>
      </w:r>
    </w:p>
    <w:p w:rsidR="007525F4" w14:paraId="0DD3FC7B" w14:textId="701E9210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七、环境影响分析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_Toc160155154 \h </w:instrText>
      </w:r>
      <w:r>
        <w:rPr>
          <w:noProof/>
        </w:rPr>
        <w:fldChar w:fldCharType="separate"/>
      </w:r>
      <w:r>
        <w:rPr>
          <w:noProof/>
        </w:rPr>
        <w:t>40</w:t>
      </w:r>
      <w:r>
        <w:rPr>
          <w:noProof/>
        </w:rPr>
        <w:fldChar w:fldCharType="end"/>
      </w:r>
    </w:p>
    <w:p w:rsidR="007525F4" w14:paraId="1889A432" w14:textId="6FBE858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(一)、大气环境影响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_Toc160155155 \h </w:instrText>
      </w:r>
      <w:r>
        <w:rPr>
          <w:noProof/>
        </w:rPr>
        <w:fldChar w:fldCharType="separate"/>
      </w:r>
      <w:r>
        <w:rPr>
          <w:noProof/>
        </w:rPr>
        <w:t>40</w:t>
      </w:r>
      <w:r>
        <w:rPr>
          <w:noProof/>
        </w:rPr>
        <w:fldChar w:fldCharType="end"/>
      </w:r>
    </w:p>
    <w:p w:rsidR="007525F4" w14:paraId="736CDDC4" w14:textId="69FD47C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(二)、水环境影响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_Toc160155156 \h </w:instrText>
      </w:r>
      <w:r>
        <w:rPr>
          <w:noProof/>
        </w:rPr>
        <w:fldChar w:fldCharType="separate"/>
      </w:r>
      <w:r>
        <w:rPr>
          <w:noProof/>
        </w:rPr>
        <w:t>42</w:t>
      </w:r>
      <w:r>
        <w:rPr>
          <w:noProof/>
        </w:rPr>
        <w:fldChar w:fldCharType="end"/>
      </w:r>
    </w:p>
    <w:p w:rsidR="007525F4" w14:paraId="32848C9C" w14:textId="11FD29DF">
      <w:pPr>
        <w:pStyle w:val="TOC2"/>
        <w:tabs>
          <w:tab w:val="right" w:leader="dot" w:pos="8296"/>
        </w:tabs>
        <w:rPr>
          <w:noProof/>
        </w:rPr>
        <w:sectPr>
          <w:headerReference w:type="even" r:id="rId16"/>
          <w:headerReference w:type="default" r:id="rId17"/>
          <w:footerReference w:type="even" r:id="rId18"/>
          <w:footerReference w:type="default" r:id="rId19"/>
          <w:headerReference w:type="first" r:id="rId20"/>
          <w:footerReference w:type="first" r:id="rId21"/>
          <w:type w:val="nextPage"/>
          <w:pgSz w:w="11906" w:h="16838"/>
          <w:pgMar w:top="1440" w:right="1800" w:bottom="1440" w:left="1800" w:header="851" w:footer="992" w:gutter="0"/>
          <w:pgNumType w:start="3"/>
          <w:cols w:space="425"/>
          <w:titlePg w:val="0"/>
          <w:docGrid w:type="lines" w:linePitch="312"/>
        </w:sectPr>
      </w:pPr>
      <w:r>
        <w:rPr>
          <w:noProof/>
        </w:rPr>
        <w:t>(三)、土壤环境影响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_Toc160155157 \h </w:instrText>
      </w:r>
      <w:r>
        <w:rPr>
          <w:noProof/>
        </w:rPr>
        <w:fldChar w:fldCharType="separate"/>
      </w:r>
      <w:r>
        <w:rPr>
          <w:noProof/>
        </w:rPr>
        <w:t>43</w:t>
      </w:r>
      <w:r>
        <w:rPr>
          <w:noProof/>
        </w:rPr>
        <w:fldChar w:fldCharType="end"/>
      </w:r>
    </w:p>
    <w:p w:rsidR="007525F4" w14:paraId="2212FF6F" w14:textId="564D1E9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(四)、生态环境影响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_Toc160155158 \h </w:instrText>
      </w:r>
      <w:r>
        <w:rPr>
          <w:noProof/>
        </w:rPr>
        <w:fldChar w:fldCharType="separate"/>
      </w:r>
      <w:r>
        <w:rPr>
          <w:noProof/>
        </w:rPr>
        <w:t>45</w:t>
      </w:r>
      <w:r>
        <w:rPr>
          <w:noProof/>
        </w:rPr>
        <w:fldChar w:fldCharType="end"/>
      </w:r>
    </w:p>
    <w:p w:rsidR="007525F4" w14:paraId="4DDE1918" w14:textId="1193594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(五)、噪声环境影响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_Toc160155159 \h </w:instrText>
      </w:r>
      <w:r>
        <w:rPr>
          <w:noProof/>
        </w:rPr>
        <w:fldChar w:fldCharType="separate"/>
      </w:r>
      <w:r>
        <w:rPr>
          <w:noProof/>
        </w:rPr>
        <w:t>46</w:t>
      </w:r>
      <w:r>
        <w:rPr>
          <w:noProof/>
        </w:rPr>
        <w:fldChar w:fldCharType="end"/>
      </w:r>
    </w:p>
    <w:p w:rsidR="007525F4" w14:paraId="5C758A67" w14:textId="4EEF1461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八、资源合理利用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_Toc160155160 \h </w:instrText>
      </w:r>
      <w:r>
        <w:rPr>
          <w:noProof/>
        </w:rPr>
        <w:fldChar w:fldCharType="separate"/>
      </w:r>
      <w:r>
        <w:rPr>
          <w:noProof/>
        </w:rPr>
        <w:t>48</w:t>
      </w:r>
      <w:r>
        <w:rPr>
          <w:noProof/>
        </w:rPr>
        <w:fldChar w:fldCharType="end"/>
      </w:r>
    </w:p>
    <w:p w:rsidR="007525F4" w14:paraId="244B85B5" w14:textId="7BF2C00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(一)、能源利用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_Toc160155161 \h </w:instrText>
      </w:r>
      <w:r>
        <w:rPr>
          <w:noProof/>
        </w:rPr>
        <w:fldChar w:fldCharType="separate"/>
      </w:r>
      <w:r>
        <w:rPr>
          <w:noProof/>
        </w:rPr>
        <w:t>48</w:t>
      </w:r>
      <w:r>
        <w:rPr>
          <w:noProof/>
        </w:rPr>
        <w:fldChar w:fldCharType="end"/>
      </w:r>
    </w:p>
    <w:p w:rsidR="007525F4" w14:paraId="00554700" w14:textId="275249F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(二)、水资源利用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_Toc160155162 \h </w:instrText>
      </w:r>
      <w:r>
        <w:rPr>
          <w:noProof/>
        </w:rPr>
        <w:fldChar w:fldCharType="separate"/>
      </w:r>
      <w:r>
        <w:rPr>
          <w:noProof/>
        </w:rPr>
        <w:t>49</w:t>
      </w:r>
      <w:r>
        <w:rPr>
          <w:noProof/>
        </w:rPr>
        <w:fldChar w:fldCharType="end"/>
      </w:r>
    </w:p>
    <w:p w:rsidR="007525F4" w14:paraId="62918119" w14:textId="32FB903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(三)、土地资源利用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_Toc160155163 \h </w:instrText>
      </w:r>
      <w:r>
        <w:rPr>
          <w:noProof/>
        </w:rPr>
        <w:fldChar w:fldCharType="separate"/>
      </w:r>
      <w:r>
        <w:rPr>
          <w:noProof/>
        </w:rPr>
        <w:t>51</w:t>
      </w:r>
      <w:r>
        <w:rPr>
          <w:noProof/>
        </w:rPr>
        <w:fldChar w:fldCharType="end"/>
      </w:r>
    </w:p>
    <w:p w:rsidR="007525F4" w14:paraId="03127B79" w14:textId="4EA57DF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(四)、原材料资源利用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_Toc160155164 \h </w:instrText>
      </w:r>
      <w:r>
        <w:rPr>
          <w:noProof/>
        </w:rPr>
        <w:fldChar w:fldCharType="separate"/>
      </w:r>
      <w:r>
        <w:rPr>
          <w:noProof/>
        </w:rPr>
        <w:t>53</w:t>
      </w:r>
      <w:r>
        <w:rPr>
          <w:noProof/>
        </w:rPr>
        <w:fldChar w:fldCharType="end"/>
      </w:r>
    </w:p>
    <w:p w:rsidR="007525F4" w14:paraId="77177538" w14:textId="097ADA2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(五)、其他资源的合理利用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_Toc160155165 \h </w:instrText>
      </w:r>
      <w:r>
        <w:rPr>
          <w:noProof/>
        </w:rPr>
        <w:fldChar w:fldCharType="separate"/>
      </w:r>
      <w:r>
        <w:rPr>
          <w:noProof/>
        </w:rPr>
        <w:t>54</w:t>
      </w:r>
      <w:r>
        <w:rPr>
          <w:noProof/>
        </w:rPr>
        <w:fldChar w:fldCharType="end"/>
      </w:r>
    </w:p>
    <w:p w:rsidR="007525F4" w14:paraId="59F8E240" w14:textId="5E29ACA8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九、安全与环境问题的沟通与协调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_Toc160155166 \h </w:instrText>
      </w:r>
      <w:r>
        <w:rPr>
          <w:noProof/>
        </w:rPr>
        <w:fldChar w:fldCharType="separate"/>
      </w:r>
      <w:r>
        <w:rPr>
          <w:noProof/>
        </w:rPr>
        <w:t>55</w:t>
      </w:r>
      <w:r>
        <w:rPr>
          <w:noProof/>
        </w:rPr>
        <w:fldChar w:fldCharType="end"/>
      </w:r>
    </w:p>
    <w:p w:rsidR="007525F4" w14:paraId="3C0C9A3A" w14:textId="4E4304C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(一)、内部沟通机制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_Toc160155167 \h </w:instrText>
      </w:r>
      <w:r>
        <w:rPr>
          <w:noProof/>
        </w:rPr>
        <w:fldChar w:fldCharType="separate"/>
      </w:r>
      <w:r>
        <w:rPr>
          <w:noProof/>
        </w:rPr>
        <w:t>55</w:t>
      </w:r>
      <w:r>
        <w:rPr>
          <w:noProof/>
        </w:rPr>
        <w:fldChar w:fldCharType="end"/>
      </w:r>
    </w:p>
    <w:p w:rsidR="007525F4" w14:paraId="4A8568E7" w14:textId="5F01D71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(二)、外部协调与社会沟通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_Toc160155168 \h </w:instrText>
      </w:r>
      <w:r>
        <w:rPr>
          <w:noProof/>
        </w:rPr>
        <w:fldChar w:fldCharType="separate"/>
      </w:r>
      <w:r>
        <w:rPr>
          <w:noProof/>
        </w:rPr>
        <w:t>56</w:t>
      </w:r>
      <w:r>
        <w:rPr>
          <w:noProof/>
        </w:rPr>
        <w:fldChar w:fldCharType="end"/>
      </w:r>
    </w:p>
    <w:p w:rsidR="007525F4" w14:paraId="7B164AD8" w14:textId="7ABC334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(三)、危机公关处理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_Toc160155169 \h </w:instrText>
      </w:r>
      <w:r>
        <w:rPr>
          <w:noProof/>
        </w:rPr>
        <w:fldChar w:fldCharType="separate"/>
      </w:r>
      <w:r>
        <w:rPr>
          <w:noProof/>
        </w:rPr>
        <w:t>58</w:t>
      </w:r>
      <w:r>
        <w:rPr>
          <w:noProof/>
        </w:rPr>
        <w:fldChar w:fldCharType="end"/>
      </w:r>
    </w:p>
    <w:p w:rsidR="007525F4" w14:paraId="21423403" w14:textId="79D69310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十、位移传感器项目安全现状评价报告的存档与发布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_Toc160155170 \h </w:instrText>
      </w:r>
      <w:r>
        <w:rPr>
          <w:noProof/>
        </w:rPr>
        <w:fldChar w:fldCharType="separate"/>
      </w:r>
      <w:r>
        <w:rPr>
          <w:noProof/>
        </w:rPr>
        <w:t>60</w:t>
      </w:r>
      <w:r>
        <w:rPr>
          <w:noProof/>
        </w:rPr>
        <w:fldChar w:fldCharType="end"/>
      </w:r>
    </w:p>
    <w:p w:rsidR="007525F4" w14:paraId="03D20E2B" w14:textId="7CCF89C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(一)、存档程序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_Toc160155171 \h </w:instrText>
      </w:r>
      <w:r>
        <w:rPr>
          <w:noProof/>
        </w:rPr>
        <w:fldChar w:fldCharType="separate"/>
      </w:r>
      <w:r>
        <w:rPr>
          <w:noProof/>
        </w:rPr>
        <w:t>60</w:t>
      </w:r>
      <w:r>
        <w:rPr>
          <w:noProof/>
        </w:rPr>
        <w:fldChar w:fldCharType="end"/>
      </w:r>
    </w:p>
    <w:p w:rsidR="007525F4" w14:paraId="2C762824" w14:textId="582591F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(二)、存档内容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_Toc160155172 \h </w:instrText>
      </w:r>
      <w:r>
        <w:rPr>
          <w:noProof/>
        </w:rPr>
        <w:fldChar w:fldCharType="separate"/>
      </w:r>
      <w:r>
        <w:rPr>
          <w:noProof/>
        </w:rPr>
        <w:t>62</w:t>
      </w:r>
      <w:r>
        <w:rPr>
          <w:noProof/>
        </w:rPr>
        <w:fldChar w:fldCharType="end"/>
      </w:r>
    </w:p>
    <w:p w:rsidR="007525F4" w14:paraId="4BEEC079" w14:textId="711DAC1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(三)、存档地点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_Toc160155173 \h </w:instrText>
      </w:r>
      <w:r>
        <w:rPr>
          <w:noProof/>
        </w:rPr>
        <w:fldChar w:fldCharType="separate"/>
      </w:r>
      <w:r>
        <w:rPr>
          <w:noProof/>
        </w:rPr>
        <w:t>62</w:t>
      </w:r>
      <w:r>
        <w:rPr>
          <w:noProof/>
        </w:rPr>
        <w:fldChar w:fldCharType="end"/>
      </w:r>
    </w:p>
    <w:p w:rsidR="007525F4" w14:paraId="215AC22B" w14:textId="58934B2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(四)、报告发布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_Toc160155174 \h </w:instrText>
      </w:r>
      <w:r>
        <w:rPr>
          <w:noProof/>
        </w:rPr>
        <w:fldChar w:fldCharType="separate"/>
      </w:r>
      <w:r>
        <w:rPr>
          <w:noProof/>
        </w:rPr>
        <w:t>62</w:t>
      </w:r>
      <w:r>
        <w:rPr>
          <w:noProof/>
        </w:rPr>
        <w:fldChar w:fldCharType="end"/>
      </w:r>
    </w:p>
    <w:p w:rsidR="007525F4" w14:paraId="31D7A7CA" w14:textId="333506F6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十一、环境风险应急预案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_Toc160155175 \h </w:instrText>
      </w:r>
      <w:r>
        <w:rPr>
          <w:noProof/>
        </w:rPr>
        <w:fldChar w:fldCharType="separate"/>
      </w:r>
      <w:r>
        <w:rPr>
          <w:noProof/>
        </w:rPr>
        <w:t>63</w:t>
      </w:r>
      <w:r>
        <w:rPr>
          <w:noProof/>
        </w:rPr>
        <w:fldChar w:fldCharType="end"/>
      </w:r>
    </w:p>
    <w:p w:rsidR="007525F4" w14:paraId="394CC4C1" w14:textId="4D6802C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(一)、环境风险评估基础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_Toc160155176 \h </w:instrText>
      </w:r>
      <w:r>
        <w:rPr>
          <w:noProof/>
        </w:rPr>
        <w:fldChar w:fldCharType="separate"/>
      </w:r>
      <w:r>
        <w:rPr>
          <w:noProof/>
        </w:rPr>
        <w:t>63</w:t>
      </w:r>
      <w:r>
        <w:rPr>
          <w:noProof/>
        </w:rPr>
        <w:fldChar w:fldCharType="end"/>
      </w:r>
    </w:p>
    <w:p w:rsidR="007525F4" w14:paraId="5124E7D2" w14:textId="177C220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(二)、应急预案的制定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_Toc160155177 \h </w:instrText>
      </w:r>
      <w:r>
        <w:rPr>
          <w:noProof/>
        </w:rPr>
        <w:fldChar w:fldCharType="separate"/>
      </w:r>
      <w:r>
        <w:rPr>
          <w:noProof/>
        </w:rPr>
        <w:t>65</w:t>
      </w:r>
      <w:r>
        <w:rPr>
          <w:noProof/>
        </w:rPr>
        <w:fldChar w:fldCharType="end"/>
      </w:r>
    </w:p>
    <w:p w:rsidR="007525F4" w14:paraId="0FDE369D" w14:textId="27B2E2E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(三)、应急组织和协调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_Toc160155178 \h </w:instrText>
      </w:r>
      <w:r>
        <w:rPr>
          <w:noProof/>
        </w:rPr>
        <w:fldChar w:fldCharType="separate"/>
      </w:r>
      <w:r>
        <w:rPr>
          <w:noProof/>
        </w:rPr>
        <w:t>68</w:t>
      </w:r>
      <w:r>
        <w:rPr>
          <w:noProof/>
        </w:rPr>
        <w:fldChar w:fldCharType="end"/>
      </w:r>
    </w:p>
    <w:p w:rsidR="007525F4" w14:paraId="5AE1D7E9" w14:textId="6AE7FEBC">
      <w:pPr>
        <w:pStyle w:val="TOC2"/>
        <w:tabs>
          <w:tab w:val="right" w:leader="dot" w:pos="8296"/>
        </w:tabs>
        <w:rPr>
          <w:noProof/>
        </w:rPr>
        <w:sectPr>
          <w:headerReference w:type="even" r:id="rId22"/>
          <w:headerReference w:type="default" r:id="rId23"/>
          <w:footerReference w:type="even" r:id="rId24"/>
          <w:footerReference w:type="default" r:id="rId25"/>
          <w:headerReference w:type="first" r:id="rId26"/>
          <w:footerReference w:type="first" r:id="rId27"/>
          <w:type w:val="nextPage"/>
          <w:pgSz w:w="11906" w:h="16838"/>
          <w:pgMar w:top="1440" w:right="1800" w:bottom="1440" w:left="1800" w:header="851" w:footer="992" w:gutter="0"/>
          <w:pgNumType w:start="4"/>
          <w:cols w:space="425"/>
          <w:titlePg w:val="0"/>
          <w:docGrid w:type="lines" w:linePitch="312"/>
        </w:sectPr>
      </w:pPr>
      <w:r>
        <w:rPr>
          <w:noProof/>
        </w:rPr>
        <w:t>(四)、应急物资和设备准备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_Toc160155179 \h </w:instrText>
      </w:r>
      <w:r>
        <w:rPr>
          <w:noProof/>
        </w:rPr>
        <w:fldChar w:fldCharType="separate"/>
      </w:r>
      <w:r>
        <w:rPr>
          <w:noProof/>
        </w:rPr>
        <w:t>69</w:t>
      </w:r>
      <w:r>
        <w:rPr>
          <w:noProof/>
        </w:rPr>
        <w:fldChar w:fldCharType="end"/>
      </w:r>
    </w:p>
    <w:p w:rsidR="007525F4" w14:paraId="2524EC4C" w14:textId="63D31F5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(五)、应急演练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_Toc160155180 \h </w:instrText>
      </w:r>
      <w:r>
        <w:rPr>
          <w:noProof/>
        </w:rPr>
        <w:fldChar w:fldCharType="separate"/>
      </w:r>
      <w:r>
        <w:rPr>
          <w:noProof/>
        </w:rPr>
        <w:t>71</w:t>
      </w:r>
      <w:r>
        <w:rPr>
          <w:noProof/>
        </w:rPr>
        <w:fldChar w:fldCharType="end"/>
      </w:r>
    </w:p>
    <w:p w:rsidR="007525F4" w14:paraId="1489F39B" w14:textId="51ACBE9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(六)、事故发生时的处置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_Toc160155181 \h </w:instrText>
      </w:r>
      <w:r>
        <w:rPr>
          <w:noProof/>
        </w:rPr>
        <w:fldChar w:fldCharType="separate"/>
      </w:r>
      <w:r>
        <w:rPr>
          <w:noProof/>
        </w:rPr>
        <w:t>73</w:t>
      </w:r>
      <w:r>
        <w:rPr>
          <w:noProof/>
        </w:rPr>
        <w:fldChar w:fldCharType="end"/>
      </w:r>
    </w:p>
    <w:p w:rsidR="007525F4" w14:paraId="0B534C8A" w14:textId="3E82F65F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十二、安全与环境考核评价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_Toc160155182 \h </w:instrText>
      </w:r>
      <w:r>
        <w:rPr>
          <w:noProof/>
        </w:rPr>
        <w:fldChar w:fldCharType="separate"/>
      </w:r>
      <w:r>
        <w:rPr>
          <w:noProof/>
        </w:rPr>
        <w:t>75</w:t>
      </w:r>
      <w:r>
        <w:rPr>
          <w:noProof/>
        </w:rPr>
        <w:fldChar w:fldCharType="end"/>
      </w:r>
    </w:p>
    <w:p w:rsidR="007525F4" w14:paraId="15AC0BB3" w14:textId="387486F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(一)、考核制度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_Toc160155183 \h </w:instrText>
      </w:r>
      <w:r>
        <w:rPr>
          <w:noProof/>
        </w:rPr>
        <w:fldChar w:fldCharType="separate"/>
      </w:r>
      <w:r>
        <w:rPr>
          <w:noProof/>
        </w:rPr>
        <w:t>75</w:t>
      </w:r>
      <w:r>
        <w:rPr>
          <w:noProof/>
        </w:rPr>
        <w:fldChar w:fldCharType="end"/>
      </w:r>
    </w:p>
    <w:p w:rsidR="007525F4" w14:paraId="04498309" w14:textId="396C2AC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(二)、考核内容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_Toc160155184 \h </w:instrText>
      </w:r>
      <w:r>
        <w:rPr>
          <w:noProof/>
        </w:rPr>
        <w:fldChar w:fldCharType="separate"/>
      </w:r>
      <w:r>
        <w:rPr>
          <w:noProof/>
        </w:rPr>
        <w:t>76</w:t>
      </w:r>
      <w:r>
        <w:rPr>
          <w:noProof/>
        </w:rPr>
        <w:fldChar w:fldCharType="end"/>
      </w:r>
    </w:p>
    <w:p w:rsidR="007525F4" w14:paraId="13349BCE" w14:textId="772691C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(三)、考核方法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_Toc160155185 \h </w:instrText>
      </w:r>
      <w:r>
        <w:rPr>
          <w:noProof/>
        </w:rPr>
        <w:fldChar w:fldCharType="separate"/>
      </w:r>
      <w:r>
        <w:rPr>
          <w:noProof/>
        </w:rPr>
        <w:t>78</w:t>
      </w:r>
      <w:r>
        <w:rPr>
          <w:noProof/>
        </w:rPr>
        <w:fldChar w:fldCharType="end"/>
      </w:r>
    </w:p>
    <w:p w:rsidR="007525F4" w14:paraId="6449F5C4" w14:textId="387C179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(四)、考核结果分析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_Toc160155186 \h </w:instrText>
      </w:r>
      <w:r>
        <w:rPr>
          <w:noProof/>
        </w:rPr>
        <w:fldChar w:fldCharType="separate"/>
      </w:r>
      <w:r>
        <w:rPr>
          <w:noProof/>
        </w:rPr>
        <w:t>79</w:t>
      </w:r>
      <w:r>
        <w:rPr>
          <w:noProof/>
        </w:rPr>
        <w:fldChar w:fldCharType="end"/>
      </w:r>
    </w:p>
    <w:p w:rsidR="007525F4" w14:paraId="0466486F" w14:textId="37CD705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(五)、考核奖惩措施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_Toc160155187 \h </w:instrText>
      </w:r>
      <w:r>
        <w:rPr>
          <w:noProof/>
        </w:rPr>
        <w:fldChar w:fldCharType="separate"/>
      </w:r>
      <w:r>
        <w:rPr>
          <w:noProof/>
        </w:rPr>
        <w:t>82</w:t>
      </w:r>
      <w:r>
        <w:rPr>
          <w:noProof/>
        </w:rPr>
        <w:fldChar w:fldCharType="end"/>
      </w:r>
    </w:p>
    <w:p w:rsidR="007525F4" w14:paraId="62F570D6" w14:textId="508BE9CB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十三、安全与环境投资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_Toc160155188 \h </w:instrText>
      </w:r>
      <w:r>
        <w:rPr>
          <w:noProof/>
        </w:rPr>
        <w:fldChar w:fldCharType="separate"/>
      </w:r>
      <w:r>
        <w:rPr>
          <w:noProof/>
        </w:rPr>
        <w:t>83</w:t>
      </w:r>
      <w:r>
        <w:rPr>
          <w:noProof/>
        </w:rPr>
        <w:fldChar w:fldCharType="end"/>
      </w:r>
    </w:p>
    <w:p w:rsidR="007525F4" w14:paraId="7CF6A984" w14:textId="309B9D8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(一)、投资计划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_Toc160155189 \h </w:instrText>
      </w:r>
      <w:r>
        <w:rPr>
          <w:noProof/>
        </w:rPr>
        <w:fldChar w:fldCharType="separate"/>
      </w:r>
      <w:r>
        <w:rPr>
          <w:noProof/>
        </w:rPr>
        <w:t>83</w:t>
      </w:r>
      <w:r>
        <w:rPr>
          <w:noProof/>
        </w:rPr>
        <w:fldChar w:fldCharType="end"/>
      </w:r>
    </w:p>
    <w:p w:rsidR="007525F4" w14:paraId="1DD21CC0" w14:textId="1971E6F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(二)、资金筹措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_Toc160155190 \h </w:instrText>
      </w:r>
      <w:r>
        <w:rPr>
          <w:noProof/>
        </w:rPr>
        <w:fldChar w:fldCharType="separate"/>
      </w:r>
      <w:r>
        <w:rPr>
          <w:noProof/>
        </w:rPr>
        <w:t>85</w:t>
      </w:r>
      <w:r>
        <w:rPr>
          <w:noProof/>
        </w:rPr>
        <w:fldChar w:fldCharType="end"/>
      </w:r>
    </w:p>
    <w:p w:rsidR="007525F4" w14:paraId="20A5A587" w14:textId="7F67D6B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(三)、投资效益评估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_Toc160155191 \h </w:instrText>
      </w:r>
      <w:r>
        <w:rPr>
          <w:noProof/>
        </w:rPr>
        <w:fldChar w:fldCharType="separate"/>
      </w:r>
      <w:r>
        <w:rPr>
          <w:noProof/>
        </w:rPr>
        <w:t>87</w:t>
      </w:r>
      <w:r>
        <w:rPr>
          <w:noProof/>
        </w:rPr>
        <w:fldChar w:fldCharType="end"/>
      </w:r>
    </w:p>
    <w:p w:rsidR="007525F4" w14:paraId="0DCBF33A" w14:textId="3EB42A34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十四、安全与环境信息披露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_Toc160155192 \h </w:instrText>
      </w:r>
      <w:r>
        <w:rPr>
          <w:noProof/>
        </w:rPr>
        <w:fldChar w:fldCharType="separate"/>
      </w:r>
      <w:r>
        <w:rPr>
          <w:noProof/>
        </w:rPr>
        <w:t>89</w:t>
      </w:r>
      <w:r>
        <w:rPr>
          <w:noProof/>
        </w:rPr>
        <w:fldChar w:fldCharType="end"/>
      </w:r>
    </w:p>
    <w:p w:rsidR="007525F4" w14:paraId="643EC0F9" w14:textId="0B4E759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(一)、信息披露原则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_Toc160155193 \h </w:instrText>
      </w:r>
      <w:r>
        <w:rPr>
          <w:noProof/>
        </w:rPr>
        <w:fldChar w:fldCharType="separate"/>
      </w:r>
      <w:r>
        <w:rPr>
          <w:noProof/>
        </w:rPr>
        <w:t>89</w:t>
      </w:r>
      <w:r>
        <w:rPr>
          <w:noProof/>
        </w:rPr>
        <w:fldChar w:fldCharType="end"/>
      </w:r>
    </w:p>
    <w:p w:rsidR="007525F4" w14:paraId="567E068B" w14:textId="1B11CCE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(二)、信息披露内容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_Toc160155194 \h </w:instrText>
      </w:r>
      <w:r>
        <w:rPr>
          <w:noProof/>
        </w:rPr>
        <w:fldChar w:fldCharType="separate"/>
      </w:r>
      <w:r>
        <w:rPr>
          <w:noProof/>
        </w:rPr>
        <w:t>90</w:t>
      </w:r>
      <w:r>
        <w:rPr>
          <w:noProof/>
        </w:rPr>
        <w:fldChar w:fldCharType="end"/>
      </w:r>
    </w:p>
    <w:p w:rsidR="007525F4" w14:paraId="3BCDE687" w14:textId="6D0879A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(三)、信息披露途径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_Toc160155195 \h </w:instrText>
      </w:r>
      <w:r>
        <w:rPr>
          <w:noProof/>
        </w:rPr>
        <w:fldChar w:fldCharType="separate"/>
      </w:r>
      <w:r>
        <w:rPr>
          <w:noProof/>
        </w:rPr>
        <w:t>92</w:t>
      </w:r>
      <w:r>
        <w:rPr>
          <w:noProof/>
        </w:rPr>
        <w:fldChar w:fldCharType="end"/>
      </w:r>
    </w:p>
    <w:p w:rsidR="007525F4" w14:paraId="65118F53" w14:textId="7EE21CA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(四)、信息披露周期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_Toc160155196 \h </w:instrText>
      </w:r>
      <w:r>
        <w:rPr>
          <w:noProof/>
        </w:rPr>
        <w:fldChar w:fldCharType="separate"/>
      </w:r>
      <w:r>
        <w:rPr>
          <w:noProof/>
        </w:rPr>
        <w:t>93</w:t>
      </w:r>
      <w:r>
        <w:rPr>
          <w:noProof/>
        </w:rPr>
        <w:fldChar w:fldCharType="end"/>
      </w:r>
    </w:p>
    <w:p w:rsidR="007525F4" w:rsidP="007525F4" w14:paraId="58629550" w14:textId="6DB44B86">
      <w:pPr>
        <w:widowControl/>
        <w:jc w:val="center"/>
        <w:rPr>
          <w:b/>
          <w:bCs/>
          <w:kern w:val="44"/>
          <w:sz w:val="44"/>
          <w:szCs w:val="44"/>
        </w:rPr>
      </w:pPr>
      <w:r>
        <w:fldChar w:fldCharType="end"/>
      </w:r>
      <w:r>
        <w:rPr>
          <w:b/>
          <w:bCs/>
          <w:kern w:val="44"/>
          <w:sz w:val="44"/>
          <w:szCs w:val="44"/>
        </w:rPr>
        <w:br/>
      </w:r>
      <w:r>
        <w:rPr>
          <w:b/>
          <w:bCs/>
          <w:kern w:val="44"/>
          <w:sz w:val="44"/>
          <w:szCs w:val="44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  <w:t>以上内容仅为本文档的试下载部分，为可阅读页数的一半内容。如要下载或阅读全文，请访问：</w:t>
      </w:r>
      <w:hyperlink r:id="rId28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  <w14:ligatures w14:val="none"/>
          </w:rPr>
          <w:t>https://d.book118.com/288000100120006042</w:t>
        </w:r>
      </w:hyperlink>
    </w:p>
    <w:p w:rsidR="007525F4" w:rsidP="007525F4">
      <w:pPr>
        <w:widowControl/>
        <w:jc w:val="center"/>
        <w:rPr>
          <w:b/>
          <w:bCs/>
          <w:kern w:val="44"/>
          <w:sz w:val="44"/>
          <w:szCs w:val="44"/>
        </w:rPr>
      </w:pPr>
    </w:p>
    <w:sectPr>
      <w:headerReference w:type="even" r:id="rId29"/>
      <w:headerReference w:type="default" r:id="rId30"/>
      <w:footerReference w:type="even" r:id="rId31"/>
      <w:footerReference w:type="default" r:id="rId32"/>
      <w:headerReference w:type="first" r:id="rId33"/>
      <w:footerReference w:type="first" r:id="rId34"/>
      <w:type w:val="nextPage"/>
      <w:pgSz w:w="11906" w:h="16838"/>
      <w:pgMar w:top="1440" w:right="1800" w:bottom="1440" w:left="1800" w:header="851" w:footer="992" w:gutter="0"/>
      <w:pgNumType w:start="5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525F4" w:rsidP="000D26AB" w14:paraId="314A4E6B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7525F4" w14:paraId="453BC73C" w14:textId="77777777">
    <w:pPr>
      <w:pStyle w:val="Footer"/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525F4" w:rsidP="000D26AB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7525F4" w14:textId="77777777">
    <w:pPr>
      <w:pStyle w:val="Footer"/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525F4" w:rsidP="000D26AB" w14:textId="3AD7AD1A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 w:rsidR="007525F4" w14:textId="77777777">
    <w:pPr>
      <w:pStyle w:val="Footer"/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525F4" w14:textId="77777777">
    <w:pPr>
      <w:pStyle w:val="Footer"/>
    </w:pP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525F4" w:rsidP="000D26AB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7525F4" w14:textId="77777777">
    <w:pPr>
      <w:pStyle w:val="Footer"/>
    </w:pP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525F4" w:rsidP="000D26AB" w14:textId="3AD7AD1A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 w:rsidR="007525F4" w14:textId="77777777">
    <w:pPr>
      <w:pStyle w:val="Footer"/>
    </w:pP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525F4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525F4" w:rsidP="000D26AB" w14:paraId="0AAF3D49" w14:textId="3AD7AD1A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7525F4" w14:paraId="24B95155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525F4" w14:paraId="32C43476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525F4" w:rsidP="000D26AB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7525F4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525F4" w:rsidP="000D26AB" w14:textId="3AD7AD1A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7525F4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525F4" w14:textId="77777777"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525F4" w:rsidP="000D26AB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7525F4" w14:textId="77777777"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525F4" w:rsidP="000D26AB" w14:textId="3AD7AD1A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 w:rsidR="007525F4" w14:textId="77777777"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525F4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525F4" w14:paraId="0E0A6497" w14:textId="77777777">
    <w:pPr>
      <w:pStyle w:val="Header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525F4" w14:textId="77777777">
    <w:pPr>
      <w:pStyle w:val="Header"/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525F4" w:rsidRPr="007525F4" w:rsidP="007525F4" w14:textId="2C1D6703">
    <w:pPr>
      <w:pStyle w:val="Header"/>
      <w:rPr>
        <w:rFonts w:ascii="仿宋" w:eastAsia="仿宋" w:hAnsi="仿宋"/>
      </w:rPr>
    </w:pPr>
    <w:r w:rsidRPr="007525F4">
      <w:rPr>
        <w:rFonts w:ascii="仿宋" w:eastAsia="仿宋" w:hAnsi="仿宋" w:hint="eastAsia"/>
      </w:rPr>
      <w:t>位移传感器项目安全评估报告</w:t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525F4" w14:textId="77777777">
    <w:pPr>
      <w:pStyle w:val="Header"/>
    </w:pP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525F4" w14:textId="77777777">
    <w:pPr>
      <w:pStyle w:val="Header"/>
    </w:pP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525F4" w:rsidRPr="007525F4" w:rsidP="007525F4" w14:textId="2C1D6703">
    <w:pPr>
      <w:pStyle w:val="Header"/>
      <w:rPr>
        <w:rFonts w:ascii="仿宋" w:eastAsia="仿宋" w:hAnsi="仿宋"/>
      </w:rPr>
    </w:pPr>
    <w:r w:rsidRPr="007525F4">
      <w:rPr>
        <w:rFonts w:ascii="仿宋" w:eastAsia="仿宋" w:hAnsi="仿宋" w:hint="eastAsia"/>
      </w:rPr>
      <w:t>位移传感器项目安全评估报告</w:t>
    </w:r>
  </w:p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525F4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525F4" w:rsidRPr="007525F4" w:rsidP="007525F4" w14:paraId="05B69BC9" w14:textId="2C1D6703">
    <w:pPr>
      <w:pStyle w:val="Header"/>
      <w:rPr>
        <w:rFonts w:ascii="仿宋" w:eastAsia="仿宋" w:hAnsi="仿宋"/>
      </w:rPr>
    </w:pPr>
    <w:r w:rsidRPr="007525F4">
      <w:rPr>
        <w:rFonts w:ascii="仿宋" w:eastAsia="仿宋" w:hAnsi="仿宋" w:hint="eastAsia"/>
      </w:rPr>
      <w:t>位移传感器项目安全评估报告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525F4" w14:paraId="50F20A76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525F4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525F4" w:rsidRPr="007525F4" w:rsidP="007525F4" w14:textId="2C1D6703">
    <w:pPr>
      <w:pStyle w:val="Header"/>
      <w:rPr>
        <w:rFonts w:ascii="仿宋" w:eastAsia="仿宋" w:hAnsi="仿宋"/>
      </w:rPr>
    </w:pPr>
    <w:r w:rsidRPr="007525F4">
      <w:rPr>
        <w:rFonts w:ascii="仿宋" w:eastAsia="仿宋" w:hAnsi="仿宋" w:hint="eastAsia"/>
      </w:rPr>
      <w:t>位移传感器项目安全评估报告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525F4" w14:textId="77777777"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525F4" w14:textId="77777777">
    <w:pPr>
      <w:pStyle w:val="Header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525F4" w:rsidRPr="007525F4" w:rsidP="007525F4" w14:textId="2C1D6703">
    <w:pPr>
      <w:pStyle w:val="Header"/>
      <w:rPr>
        <w:rFonts w:ascii="仿宋" w:eastAsia="仿宋" w:hAnsi="仿宋"/>
      </w:rPr>
    </w:pPr>
    <w:r w:rsidRPr="007525F4">
      <w:rPr>
        <w:rFonts w:ascii="仿宋" w:eastAsia="仿宋" w:hAnsi="仿宋" w:hint="eastAsia"/>
      </w:rPr>
      <w:t>位移传感器项目安全评估报告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525F4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25F4"/>
    <w:rsid w:val="000D26AB"/>
    <w:rsid w:val="007525F4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3AA282A"/>
  <w15:chartTrackingRefBased/>
  <w15:docId w15:val="{B32E369C-AFA8-4462-8201-089CDB15BF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7525F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7525F4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7525F4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7525F4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7525F4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7525F4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7525F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7525F4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7525F4"/>
  </w:style>
  <w:style w:type="paragraph" w:styleId="TOC1">
    <w:name w:val="toc 1"/>
    <w:basedOn w:val="Normal"/>
    <w:next w:val="Normal"/>
    <w:autoRedefine/>
    <w:uiPriority w:val="39"/>
    <w:unhideWhenUsed/>
    <w:rsid w:val="007525F4"/>
  </w:style>
  <w:style w:type="paragraph" w:styleId="TOC2">
    <w:name w:val="toc 2"/>
    <w:basedOn w:val="Normal"/>
    <w:next w:val="Normal"/>
    <w:autoRedefine/>
    <w:uiPriority w:val="39"/>
    <w:unhideWhenUsed/>
    <w:rsid w:val="007525F4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header" Target="header5.xml" /><Relationship Id="rId12" Type="http://schemas.openxmlformats.org/officeDocument/2006/relationships/footer" Target="footer4.xml" /><Relationship Id="rId13" Type="http://schemas.openxmlformats.org/officeDocument/2006/relationships/footer" Target="footer5.xml" /><Relationship Id="rId14" Type="http://schemas.openxmlformats.org/officeDocument/2006/relationships/header" Target="header6.xml" /><Relationship Id="rId15" Type="http://schemas.openxmlformats.org/officeDocument/2006/relationships/footer" Target="footer6.xml" /><Relationship Id="rId16" Type="http://schemas.openxmlformats.org/officeDocument/2006/relationships/header" Target="header7.xml" /><Relationship Id="rId17" Type="http://schemas.openxmlformats.org/officeDocument/2006/relationships/header" Target="header8.xml" /><Relationship Id="rId18" Type="http://schemas.openxmlformats.org/officeDocument/2006/relationships/footer" Target="footer7.xml" /><Relationship Id="rId19" Type="http://schemas.openxmlformats.org/officeDocument/2006/relationships/footer" Target="footer8.xml" /><Relationship Id="rId2" Type="http://schemas.openxmlformats.org/officeDocument/2006/relationships/webSettings" Target="webSettings.xml" /><Relationship Id="rId20" Type="http://schemas.openxmlformats.org/officeDocument/2006/relationships/header" Target="header9.xml" /><Relationship Id="rId21" Type="http://schemas.openxmlformats.org/officeDocument/2006/relationships/footer" Target="footer9.xml" /><Relationship Id="rId22" Type="http://schemas.openxmlformats.org/officeDocument/2006/relationships/header" Target="header10.xml" /><Relationship Id="rId23" Type="http://schemas.openxmlformats.org/officeDocument/2006/relationships/header" Target="header11.xml" /><Relationship Id="rId24" Type="http://schemas.openxmlformats.org/officeDocument/2006/relationships/footer" Target="footer10.xml" /><Relationship Id="rId25" Type="http://schemas.openxmlformats.org/officeDocument/2006/relationships/footer" Target="footer11.xml" /><Relationship Id="rId26" Type="http://schemas.openxmlformats.org/officeDocument/2006/relationships/header" Target="header12.xml" /><Relationship Id="rId27" Type="http://schemas.openxmlformats.org/officeDocument/2006/relationships/footer" Target="footer12.xml" /><Relationship Id="rId28" Type="http://schemas.openxmlformats.org/officeDocument/2006/relationships/hyperlink" Target="https://d.book118.com/288000100120006042" TargetMode="External" /><Relationship Id="rId29" Type="http://schemas.openxmlformats.org/officeDocument/2006/relationships/header" Target="header13.xml" /><Relationship Id="rId3" Type="http://schemas.openxmlformats.org/officeDocument/2006/relationships/fontTable" Target="fontTable.xml" /><Relationship Id="rId30" Type="http://schemas.openxmlformats.org/officeDocument/2006/relationships/header" Target="header14.xml" /><Relationship Id="rId31" Type="http://schemas.openxmlformats.org/officeDocument/2006/relationships/footer" Target="footer13.xml" /><Relationship Id="rId32" Type="http://schemas.openxmlformats.org/officeDocument/2006/relationships/footer" Target="footer14.xml" /><Relationship Id="rId33" Type="http://schemas.openxmlformats.org/officeDocument/2006/relationships/header" Target="header15.xml" /><Relationship Id="rId34" Type="http://schemas.openxmlformats.org/officeDocument/2006/relationships/footer" Target="footer15.xml" /><Relationship Id="rId35" Type="http://schemas.openxmlformats.org/officeDocument/2006/relationships/theme" Target="theme/theme1.xml" /><Relationship Id="rId36" Type="http://schemas.openxmlformats.org/officeDocument/2006/relationships/styles" Target="styles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7075</Words>
  <Characters>40328</Characters>
  <Application>Microsoft Office Word</Application>
  <DocSecurity>0</DocSecurity>
  <Lines>336</Lines>
  <Paragraphs>94</Paragraphs>
  <ScaleCrop>false</ScaleCrop>
  <Company/>
  <LinksUpToDate>false</LinksUpToDate>
  <CharactersWithSpaces>47309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2024-02-29T19:10:00Z</dcterms:created>
  <dcterms:modified xsi:type="dcterms:W3CDTF">2024-02-29T19:11:00Z</dcterms:modified>
</cp:coreProperties>
</file>