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培养箱项目规划设计纲要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1" w:history="1">
        <w:r>
          <w:rPr>
            <w:rFonts w:ascii="仿宋" w:eastAsia="仿宋" w:hAnsi="仿宋" w:cs="仿宋" w:hint="eastAsia"/>
            <w:lang w:eastAsia="zh-CN"/>
          </w:rPr>
          <w:t>概论</w:t>
        </w:r>
        <w:r>
          <w:tab/>
        </w:r>
        <w:r>
          <w:fldChar w:fldCharType="begin"/>
        </w:r>
        <w:r>
          <w:instrText xml:space="preserve"> PAGEREF _Toc411 \h </w:instrText>
        </w:r>
        <w:r>
          <w:fldChar w:fldCharType="separate"/>
        </w:r>
        <w:r>
          <w:t>3</w:t>
        </w:r>
        <w:r>
          <w:fldChar w:fldCharType="end"/>
        </w:r>
      </w:hyperlink>
    </w:p>
    <w:p>
      <w:pPr>
        <w:pStyle w:val="TOC1"/>
        <w:tabs>
          <w:tab w:val="right" w:leader="dot" w:pos="8306"/>
        </w:tabs>
      </w:pPr>
      <w:hyperlink w:anchor="_Toc5340" w:history="1">
        <w:r>
          <w:rPr>
            <w:rFonts w:ascii="仿宋" w:eastAsia="仿宋" w:hAnsi="仿宋" w:cs="仿宋" w:hint="eastAsia"/>
            <w:lang w:eastAsia="zh-CN"/>
          </w:rPr>
          <w:t>一、培养箱项目建设单位说明</w:t>
        </w:r>
        <w:r>
          <w:tab/>
        </w:r>
        <w:r>
          <w:fldChar w:fldCharType="begin"/>
        </w:r>
        <w:r>
          <w:instrText xml:space="preserve"> PAGEREF _Toc5340 \h </w:instrText>
        </w:r>
        <w:r>
          <w:fldChar w:fldCharType="separate"/>
        </w:r>
        <w:r>
          <w:t>3</w:t>
        </w:r>
        <w:r>
          <w:fldChar w:fldCharType="end"/>
        </w:r>
      </w:hyperlink>
    </w:p>
    <w:p>
      <w:pPr>
        <w:pStyle w:val="TOC2"/>
        <w:tabs>
          <w:tab w:val="right" w:leader="dot" w:pos="8306"/>
        </w:tabs>
      </w:pPr>
      <w:hyperlink w:anchor="_Toc18523" w:history="1">
        <w:r>
          <w:rPr>
            <w:rFonts w:ascii="仿宋" w:eastAsia="仿宋" w:hAnsi="仿宋" w:cs="仿宋" w:hint="eastAsia"/>
            <w:lang w:eastAsia="zh-CN"/>
          </w:rPr>
          <w:t>(一)、培养箱项目承办单位基本情况</w:t>
        </w:r>
        <w:r>
          <w:tab/>
        </w:r>
        <w:r>
          <w:fldChar w:fldCharType="begin"/>
        </w:r>
        <w:r>
          <w:instrText xml:space="preserve"> PAGEREF _Toc18523 \h </w:instrText>
        </w:r>
        <w:r>
          <w:fldChar w:fldCharType="separate"/>
        </w:r>
        <w:r>
          <w:t>3</w:t>
        </w:r>
        <w:r>
          <w:fldChar w:fldCharType="end"/>
        </w:r>
      </w:hyperlink>
    </w:p>
    <w:p>
      <w:pPr>
        <w:pStyle w:val="TOC2"/>
        <w:tabs>
          <w:tab w:val="right" w:leader="dot" w:pos="8306"/>
        </w:tabs>
      </w:pPr>
      <w:hyperlink w:anchor="_Toc15494" w:history="1">
        <w:r>
          <w:rPr>
            <w:rFonts w:ascii="仿宋" w:eastAsia="仿宋" w:hAnsi="仿宋" w:cs="仿宋" w:hint="eastAsia"/>
            <w:lang w:eastAsia="zh-CN"/>
          </w:rPr>
          <w:t>(二)、公司经济效益分析</w:t>
        </w:r>
        <w:r>
          <w:tab/>
        </w:r>
        <w:r>
          <w:fldChar w:fldCharType="begin"/>
        </w:r>
        <w:r>
          <w:instrText xml:space="preserve"> PAGEREF _Toc15494 \h </w:instrText>
        </w:r>
        <w:r>
          <w:fldChar w:fldCharType="separate"/>
        </w:r>
        <w:r>
          <w:t>4</w:t>
        </w:r>
        <w:r>
          <w:fldChar w:fldCharType="end"/>
        </w:r>
      </w:hyperlink>
    </w:p>
    <w:p>
      <w:pPr>
        <w:pStyle w:val="TOC1"/>
        <w:tabs>
          <w:tab w:val="right" w:leader="dot" w:pos="8306"/>
        </w:tabs>
      </w:pPr>
      <w:hyperlink w:anchor="_Toc28863" w:history="1">
        <w:r>
          <w:rPr>
            <w:rFonts w:ascii="仿宋" w:eastAsia="仿宋" w:hAnsi="仿宋" w:cs="仿宋" w:hint="eastAsia"/>
            <w:lang w:eastAsia="zh-CN"/>
          </w:rPr>
          <w:t>二、培养箱项目建设背景及必要性分析</w:t>
        </w:r>
        <w:r>
          <w:tab/>
        </w:r>
        <w:r>
          <w:fldChar w:fldCharType="begin"/>
        </w:r>
        <w:r>
          <w:instrText xml:space="preserve"> PAGEREF _Toc28863 \h </w:instrText>
        </w:r>
        <w:r>
          <w:fldChar w:fldCharType="separate"/>
        </w:r>
        <w:r>
          <w:t>5</w:t>
        </w:r>
        <w:r>
          <w:fldChar w:fldCharType="end"/>
        </w:r>
      </w:hyperlink>
    </w:p>
    <w:p>
      <w:pPr>
        <w:pStyle w:val="TOC2"/>
        <w:tabs>
          <w:tab w:val="right" w:leader="dot" w:pos="8306"/>
        </w:tabs>
      </w:pPr>
      <w:hyperlink w:anchor="_Toc11224" w:history="1">
        <w:r>
          <w:rPr>
            <w:rFonts w:ascii="仿宋" w:eastAsia="仿宋" w:hAnsi="仿宋" w:cs="仿宋" w:hint="eastAsia"/>
            <w:lang w:eastAsia="zh-CN"/>
          </w:rPr>
          <w:t>(一)、培养箱项目背景分析</w:t>
        </w:r>
        <w:r>
          <w:tab/>
        </w:r>
        <w:r>
          <w:fldChar w:fldCharType="begin"/>
        </w:r>
        <w:r>
          <w:instrText xml:space="preserve"> PAGEREF _Toc11224 \h </w:instrText>
        </w:r>
        <w:r>
          <w:fldChar w:fldCharType="separate"/>
        </w:r>
        <w:r>
          <w:t>5</w:t>
        </w:r>
        <w:r>
          <w:fldChar w:fldCharType="end"/>
        </w:r>
      </w:hyperlink>
    </w:p>
    <w:p>
      <w:pPr>
        <w:pStyle w:val="TOC2"/>
        <w:tabs>
          <w:tab w:val="right" w:leader="dot" w:pos="8306"/>
        </w:tabs>
      </w:pPr>
      <w:hyperlink w:anchor="_Toc5492" w:history="1">
        <w:r>
          <w:rPr>
            <w:rFonts w:ascii="仿宋" w:eastAsia="仿宋" w:hAnsi="仿宋" w:cs="仿宋" w:hint="eastAsia"/>
            <w:lang w:eastAsia="zh-CN"/>
          </w:rPr>
          <w:t>(二)、培养箱项目建设必要性分析</w:t>
        </w:r>
        <w:r>
          <w:tab/>
        </w:r>
        <w:r>
          <w:fldChar w:fldCharType="begin"/>
        </w:r>
        <w:r>
          <w:instrText xml:space="preserve"> PAGEREF _Toc5492 \h </w:instrText>
        </w:r>
        <w:r>
          <w:fldChar w:fldCharType="separate"/>
        </w:r>
        <w:r>
          <w:t>6</w:t>
        </w:r>
        <w:r>
          <w:fldChar w:fldCharType="end"/>
        </w:r>
      </w:hyperlink>
    </w:p>
    <w:p>
      <w:pPr>
        <w:pStyle w:val="TOC1"/>
        <w:tabs>
          <w:tab w:val="right" w:leader="dot" w:pos="8306"/>
        </w:tabs>
      </w:pPr>
      <w:hyperlink w:anchor="_Toc24920" w:history="1">
        <w:r>
          <w:rPr>
            <w:rFonts w:ascii="仿宋" w:eastAsia="仿宋" w:hAnsi="仿宋" w:cs="仿宋" w:hint="eastAsia"/>
            <w:lang w:eastAsia="zh-CN"/>
          </w:rPr>
          <w:t>三、培养箱项目可持续发展</w:t>
        </w:r>
        <w:r>
          <w:tab/>
        </w:r>
        <w:r>
          <w:fldChar w:fldCharType="begin"/>
        </w:r>
        <w:r>
          <w:instrText xml:space="preserve"> PAGEREF _Toc24920 \h </w:instrText>
        </w:r>
        <w:r>
          <w:fldChar w:fldCharType="separate"/>
        </w:r>
        <w:r>
          <w:t>8</w:t>
        </w:r>
        <w:r>
          <w:fldChar w:fldCharType="end"/>
        </w:r>
      </w:hyperlink>
    </w:p>
    <w:p>
      <w:pPr>
        <w:pStyle w:val="TOC2"/>
        <w:tabs>
          <w:tab w:val="right" w:leader="dot" w:pos="8306"/>
        </w:tabs>
      </w:pPr>
      <w:hyperlink w:anchor="_Toc5938" w:history="1">
        <w:r>
          <w:rPr>
            <w:rFonts w:ascii="仿宋" w:eastAsia="仿宋" w:hAnsi="仿宋" w:cs="仿宋" w:hint="eastAsia"/>
            <w:lang w:eastAsia="zh-CN"/>
          </w:rPr>
          <w:t>(一)、可持续战略与实践</w:t>
        </w:r>
        <w:r>
          <w:tab/>
        </w:r>
        <w:r>
          <w:fldChar w:fldCharType="begin"/>
        </w:r>
        <w:r>
          <w:instrText xml:space="preserve"> PAGEREF _Toc5938 \h </w:instrText>
        </w:r>
        <w:r>
          <w:fldChar w:fldCharType="separate"/>
        </w:r>
        <w:r>
          <w:t>8</w:t>
        </w:r>
        <w:r>
          <w:fldChar w:fldCharType="end"/>
        </w:r>
      </w:hyperlink>
    </w:p>
    <w:p>
      <w:pPr>
        <w:pStyle w:val="TOC2"/>
        <w:tabs>
          <w:tab w:val="right" w:leader="dot" w:pos="8306"/>
        </w:tabs>
      </w:pPr>
      <w:hyperlink w:anchor="_Toc19973" w:history="1">
        <w:r>
          <w:rPr>
            <w:rFonts w:ascii="仿宋" w:eastAsia="仿宋" w:hAnsi="仿宋" w:cs="仿宋" w:hint="eastAsia"/>
            <w:lang w:eastAsia="zh-CN"/>
          </w:rPr>
          <w:t>(二)、环保与社会责任</w:t>
        </w:r>
        <w:r>
          <w:tab/>
        </w:r>
        <w:r>
          <w:fldChar w:fldCharType="begin"/>
        </w:r>
        <w:r>
          <w:instrText xml:space="preserve"> PAGEREF _Toc19973 \h </w:instrText>
        </w:r>
        <w:r>
          <w:fldChar w:fldCharType="separate"/>
        </w:r>
        <w:r>
          <w:t>8</w:t>
        </w:r>
        <w:r>
          <w:fldChar w:fldCharType="end"/>
        </w:r>
      </w:hyperlink>
    </w:p>
    <w:p>
      <w:pPr>
        <w:pStyle w:val="TOC1"/>
        <w:tabs>
          <w:tab w:val="right" w:leader="dot" w:pos="8306"/>
        </w:tabs>
      </w:pPr>
      <w:hyperlink w:anchor="_Toc29078" w:history="1">
        <w:r>
          <w:rPr>
            <w:rFonts w:ascii="仿宋" w:eastAsia="仿宋" w:hAnsi="仿宋" w:cs="仿宋" w:hint="eastAsia"/>
            <w:lang w:eastAsia="zh-CN"/>
          </w:rPr>
          <w:t>四、培养箱项目选址可行性分析</w:t>
        </w:r>
        <w:r>
          <w:tab/>
        </w:r>
        <w:r>
          <w:fldChar w:fldCharType="begin"/>
        </w:r>
        <w:r>
          <w:instrText xml:space="preserve"> PAGEREF _Toc29078 \h </w:instrText>
        </w:r>
        <w:r>
          <w:fldChar w:fldCharType="separate"/>
        </w:r>
        <w:r>
          <w:t>9</w:t>
        </w:r>
        <w:r>
          <w:fldChar w:fldCharType="end"/>
        </w:r>
      </w:hyperlink>
    </w:p>
    <w:p>
      <w:pPr>
        <w:pStyle w:val="TOC2"/>
        <w:tabs>
          <w:tab w:val="right" w:leader="dot" w:pos="8306"/>
        </w:tabs>
      </w:pPr>
      <w:hyperlink w:anchor="_Toc31545" w:history="1">
        <w:r>
          <w:rPr>
            <w:rFonts w:ascii="仿宋" w:eastAsia="仿宋" w:hAnsi="仿宋" w:cs="仿宋" w:hint="eastAsia"/>
            <w:lang w:eastAsia="zh-CN"/>
          </w:rPr>
          <w:t>(一)、培养箱项目选址</w:t>
        </w:r>
        <w:r>
          <w:tab/>
        </w:r>
        <w:r>
          <w:fldChar w:fldCharType="begin"/>
        </w:r>
        <w:r>
          <w:instrText xml:space="preserve"> PAGEREF _Toc31545 \h </w:instrText>
        </w:r>
        <w:r>
          <w:fldChar w:fldCharType="separate"/>
        </w:r>
        <w:r>
          <w:t>9</w:t>
        </w:r>
        <w:r>
          <w:fldChar w:fldCharType="end"/>
        </w:r>
      </w:hyperlink>
    </w:p>
    <w:p>
      <w:pPr>
        <w:pStyle w:val="TOC2"/>
        <w:tabs>
          <w:tab w:val="right" w:leader="dot" w:pos="8306"/>
        </w:tabs>
      </w:pPr>
      <w:hyperlink w:anchor="_Toc23548" w:history="1">
        <w:r>
          <w:rPr>
            <w:rFonts w:ascii="仿宋" w:eastAsia="仿宋" w:hAnsi="仿宋" w:cs="仿宋" w:hint="eastAsia"/>
            <w:lang w:eastAsia="zh-CN"/>
          </w:rPr>
          <w:t>(二)、用地控制指标</w:t>
        </w:r>
        <w:r>
          <w:tab/>
        </w:r>
        <w:r>
          <w:fldChar w:fldCharType="begin"/>
        </w:r>
        <w:r>
          <w:instrText xml:space="preserve"> PAGEREF _Toc23548 \h </w:instrText>
        </w:r>
        <w:r>
          <w:fldChar w:fldCharType="separate"/>
        </w:r>
        <w:r>
          <w:t>9</w:t>
        </w:r>
        <w:r>
          <w:fldChar w:fldCharType="end"/>
        </w:r>
      </w:hyperlink>
    </w:p>
    <w:p>
      <w:pPr>
        <w:pStyle w:val="TOC2"/>
        <w:tabs>
          <w:tab w:val="right" w:leader="dot" w:pos="8306"/>
        </w:tabs>
      </w:pPr>
      <w:hyperlink w:anchor="_Toc28832" w:history="1">
        <w:r>
          <w:rPr>
            <w:rFonts w:ascii="仿宋" w:eastAsia="仿宋" w:hAnsi="仿宋" w:cs="仿宋" w:hint="eastAsia"/>
            <w:lang w:eastAsia="zh-CN"/>
          </w:rPr>
          <w:t>(三)、节约用地措施</w:t>
        </w:r>
        <w:r>
          <w:tab/>
        </w:r>
        <w:r>
          <w:fldChar w:fldCharType="begin"/>
        </w:r>
        <w:r>
          <w:instrText xml:space="preserve"> PAGEREF _Toc28832 \h </w:instrText>
        </w:r>
        <w:r>
          <w:fldChar w:fldCharType="separate"/>
        </w:r>
        <w:r>
          <w:t>11</w:t>
        </w:r>
        <w:r>
          <w:fldChar w:fldCharType="end"/>
        </w:r>
      </w:hyperlink>
    </w:p>
    <w:p>
      <w:pPr>
        <w:pStyle w:val="TOC2"/>
        <w:tabs>
          <w:tab w:val="right" w:leader="dot" w:pos="8306"/>
        </w:tabs>
      </w:pPr>
      <w:hyperlink w:anchor="_Toc15897" w:history="1">
        <w:r>
          <w:rPr>
            <w:rFonts w:ascii="仿宋" w:eastAsia="仿宋" w:hAnsi="仿宋" w:cs="仿宋" w:hint="eastAsia"/>
            <w:lang w:eastAsia="zh-CN"/>
          </w:rPr>
          <w:t>(四)、总图布置方案</w:t>
        </w:r>
        <w:r>
          <w:tab/>
        </w:r>
        <w:r>
          <w:fldChar w:fldCharType="begin"/>
        </w:r>
        <w:r>
          <w:instrText xml:space="preserve"> PAGEREF _Toc15897 \h </w:instrText>
        </w:r>
        <w:r>
          <w:fldChar w:fldCharType="separate"/>
        </w:r>
        <w:r>
          <w:t>12</w:t>
        </w:r>
        <w:r>
          <w:fldChar w:fldCharType="end"/>
        </w:r>
      </w:hyperlink>
    </w:p>
    <w:p>
      <w:pPr>
        <w:pStyle w:val="TOC2"/>
        <w:tabs>
          <w:tab w:val="right" w:leader="dot" w:pos="8306"/>
        </w:tabs>
      </w:pPr>
      <w:hyperlink w:anchor="_Toc25327" w:history="1">
        <w:r>
          <w:rPr>
            <w:rFonts w:ascii="仿宋" w:eastAsia="仿宋" w:hAnsi="仿宋" w:cs="仿宋" w:hint="eastAsia"/>
            <w:lang w:eastAsia="zh-CN"/>
          </w:rPr>
          <w:t>(五)、选址综合评价</w:t>
        </w:r>
        <w:r>
          <w:tab/>
        </w:r>
        <w:r>
          <w:fldChar w:fldCharType="begin"/>
        </w:r>
        <w:r>
          <w:instrText xml:space="preserve"> PAGEREF _Toc25327 \h </w:instrText>
        </w:r>
        <w:r>
          <w:fldChar w:fldCharType="separate"/>
        </w:r>
        <w:r>
          <w:t>13</w:t>
        </w:r>
        <w:r>
          <w:fldChar w:fldCharType="end"/>
        </w:r>
      </w:hyperlink>
    </w:p>
    <w:p>
      <w:pPr>
        <w:pStyle w:val="TOC1"/>
        <w:tabs>
          <w:tab w:val="right" w:leader="dot" w:pos="8306"/>
        </w:tabs>
      </w:pPr>
      <w:hyperlink w:anchor="_Toc32349" w:history="1">
        <w:r>
          <w:rPr>
            <w:rFonts w:ascii="仿宋" w:eastAsia="仿宋" w:hAnsi="仿宋" w:cs="仿宋" w:hint="eastAsia"/>
            <w:lang w:eastAsia="zh-CN"/>
          </w:rPr>
          <w:t>五、培养箱项目概论</w:t>
        </w:r>
        <w:r>
          <w:tab/>
        </w:r>
        <w:r>
          <w:fldChar w:fldCharType="begin"/>
        </w:r>
        <w:r>
          <w:instrText xml:space="preserve"> PAGEREF _Toc32349 \h </w:instrText>
        </w:r>
        <w:r>
          <w:fldChar w:fldCharType="separate"/>
        </w:r>
        <w:r>
          <w:t>14</w:t>
        </w:r>
        <w:r>
          <w:fldChar w:fldCharType="end"/>
        </w:r>
      </w:hyperlink>
    </w:p>
    <w:p>
      <w:pPr>
        <w:pStyle w:val="TOC2"/>
        <w:tabs>
          <w:tab w:val="right" w:leader="dot" w:pos="8306"/>
        </w:tabs>
      </w:pPr>
      <w:hyperlink w:anchor="_Toc14648" w:history="1">
        <w:r>
          <w:rPr>
            <w:rFonts w:ascii="仿宋" w:eastAsia="仿宋" w:hAnsi="仿宋" w:cs="仿宋" w:hint="eastAsia"/>
            <w:lang w:eastAsia="zh-CN"/>
          </w:rPr>
          <w:t>(一)、培养箱项目概况</w:t>
        </w:r>
        <w:r>
          <w:tab/>
        </w:r>
        <w:r>
          <w:fldChar w:fldCharType="begin"/>
        </w:r>
        <w:r>
          <w:instrText xml:space="preserve"> PAGEREF _Toc14648 \h </w:instrText>
        </w:r>
        <w:r>
          <w:fldChar w:fldCharType="separate"/>
        </w:r>
        <w:r>
          <w:t>14</w:t>
        </w:r>
        <w:r>
          <w:fldChar w:fldCharType="end"/>
        </w:r>
      </w:hyperlink>
    </w:p>
    <w:p>
      <w:pPr>
        <w:pStyle w:val="TOC2"/>
        <w:tabs>
          <w:tab w:val="right" w:leader="dot" w:pos="8306"/>
        </w:tabs>
      </w:pPr>
      <w:hyperlink w:anchor="_Toc8291" w:history="1">
        <w:r>
          <w:rPr>
            <w:rFonts w:ascii="仿宋" w:eastAsia="仿宋" w:hAnsi="仿宋" w:cs="仿宋" w:hint="eastAsia"/>
            <w:lang w:eastAsia="zh-CN"/>
          </w:rPr>
          <w:t>(二)、培养箱项目目标</w:t>
        </w:r>
        <w:r>
          <w:tab/>
        </w:r>
        <w:r>
          <w:fldChar w:fldCharType="begin"/>
        </w:r>
        <w:r>
          <w:instrText xml:space="preserve"> PAGEREF _Toc8291 \h </w:instrText>
        </w:r>
        <w:r>
          <w:fldChar w:fldCharType="separate"/>
        </w:r>
        <w:r>
          <w:t>17</w:t>
        </w:r>
        <w:r>
          <w:fldChar w:fldCharType="end"/>
        </w:r>
      </w:hyperlink>
    </w:p>
    <w:p>
      <w:pPr>
        <w:pStyle w:val="TOC2"/>
        <w:tabs>
          <w:tab w:val="right" w:leader="dot" w:pos="8306"/>
        </w:tabs>
      </w:pPr>
      <w:hyperlink w:anchor="_Toc9754" w:history="1">
        <w:r>
          <w:rPr>
            <w:rFonts w:ascii="仿宋" w:eastAsia="仿宋" w:hAnsi="仿宋" w:cs="仿宋" w:hint="eastAsia"/>
            <w:lang w:eastAsia="zh-CN"/>
          </w:rPr>
          <w:t>(三)、培养箱项目提出的理由</w:t>
        </w:r>
        <w:r>
          <w:tab/>
        </w:r>
        <w:r>
          <w:fldChar w:fldCharType="begin"/>
        </w:r>
        <w:r>
          <w:instrText xml:space="preserve"> PAGEREF _Toc9754 \h </w:instrText>
        </w:r>
        <w:r>
          <w:fldChar w:fldCharType="separate"/>
        </w:r>
        <w:r>
          <w:t>17</w:t>
        </w:r>
        <w:r>
          <w:fldChar w:fldCharType="end"/>
        </w:r>
      </w:hyperlink>
    </w:p>
    <w:p>
      <w:pPr>
        <w:pStyle w:val="TOC2"/>
        <w:tabs>
          <w:tab w:val="right" w:leader="dot" w:pos="8306"/>
        </w:tabs>
      </w:pPr>
      <w:hyperlink w:anchor="_Toc7171" w:history="1">
        <w:r>
          <w:rPr>
            <w:rFonts w:ascii="仿宋" w:eastAsia="仿宋" w:hAnsi="仿宋" w:cs="仿宋" w:hint="eastAsia"/>
            <w:lang w:eastAsia="zh-CN"/>
          </w:rPr>
          <w:t>(四)、培养箱项目意义</w:t>
        </w:r>
        <w:r>
          <w:tab/>
        </w:r>
        <w:r>
          <w:fldChar w:fldCharType="begin"/>
        </w:r>
        <w:r>
          <w:instrText xml:space="preserve"> PAGEREF _Toc7171 \h </w:instrText>
        </w:r>
        <w:r>
          <w:fldChar w:fldCharType="separate"/>
        </w:r>
        <w:r>
          <w:t>19</w:t>
        </w:r>
        <w:r>
          <w:fldChar w:fldCharType="end"/>
        </w:r>
      </w:hyperlink>
    </w:p>
    <w:p>
      <w:pPr>
        <w:pStyle w:val="TOC2"/>
        <w:tabs>
          <w:tab w:val="right" w:leader="dot" w:pos="8306"/>
        </w:tabs>
      </w:pPr>
      <w:hyperlink w:anchor="_Toc15121" w:history="1">
        <w:r>
          <w:rPr>
            <w:rFonts w:ascii="仿宋" w:eastAsia="仿宋" w:hAnsi="仿宋" w:cs="仿宋" w:hint="eastAsia"/>
            <w:lang w:eastAsia="zh-CN"/>
          </w:rPr>
          <w:t>(五)、培养箱项目背景</w:t>
        </w:r>
        <w:r>
          <w:tab/>
        </w:r>
        <w:r>
          <w:fldChar w:fldCharType="begin"/>
        </w:r>
        <w:r>
          <w:instrText xml:space="preserve"> PAGEREF _Toc15121 \h </w:instrText>
        </w:r>
        <w:r>
          <w:fldChar w:fldCharType="separate"/>
        </w:r>
        <w:r>
          <w:t>20</w:t>
        </w:r>
        <w:r>
          <w:fldChar w:fldCharType="end"/>
        </w:r>
      </w:hyperlink>
    </w:p>
    <w:p>
      <w:pPr>
        <w:pStyle w:val="TOC1"/>
        <w:tabs>
          <w:tab w:val="right" w:leader="dot" w:pos="8306"/>
        </w:tabs>
      </w:pPr>
      <w:hyperlink w:anchor="_Toc22969" w:history="1">
        <w:r>
          <w:rPr>
            <w:rFonts w:ascii="仿宋" w:eastAsia="仿宋" w:hAnsi="仿宋" w:cs="仿宋" w:hint="eastAsia"/>
            <w:lang w:eastAsia="zh-CN"/>
          </w:rPr>
          <w:t>六、产品规划分析</w:t>
        </w:r>
        <w:r>
          <w:tab/>
        </w:r>
        <w:r>
          <w:fldChar w:fldCharType="begin"/>
        </w:r>
        <w:r>
          <w:instrText xml:space="preserve"> PAGEREF _Toc22969 \h </w:instrText>
        </w:r>
        <w:r>
          <w:fldChar w:fldCharType="separate"/>
        </w:r>
        <w:r>
          <w:t>21</w:t>
        </w:r>
        <w:r>
          <w:fldChar w:fldCharType="end"/>
        </w:r>
      </w:hyperlink>
    </w:p>
    <w:p>
      <w:pPr>
        <w:pStyle w:val="TOC2"/>
        <w:tabs>
          <w:tab w:val="right" w:leader="dot" w:pos="8306"/>
        </w:tabs>
      </w:pPr>
      <w:hyperlink w:anchor="_Toc20409" w:history="1">
        <w:r>
          <w:rPr>
            <w:rFonts w:ascii="仿宋" w:eastAsia="仿宋" w:hAnsi="仿宋" w:cs="仿宋" w:hint="eastAsia"/>
            <w:lang w:eastAsia="zh-CN"/>
          </w:rPr>
          <w:t>(一)、产品规划</w:t>
        </w:r>
        <w:r>
          <w:tab/>
        </w:r>
        <w:r>
          <w:fldChar w:fldCharType="begin"/>
        </w:r>
        <w:r>
          <w:instrText xml:space="preserve"> PAGEREF _Toc20409 \h </w:instrText>
        </w:r>
        <w:r>
          <w:fldChar w:fldCharType="separate"/>
        </w:r>
        <w:r>
          <w:t>21</w:t>
        </w:r>
        <w:r>
          <w:fldChar w:fldCharType="end"/>
        </w:r>
      </w:hyperlink>
    </w:p>
    <w:p>
      <w:pPr>
        <w:pStyle w:val="TOC2"/>
        <w:tabs>
          <w:tab w:val="right" w:leader="dot" w:pos="8306"/>
        </w:tabs>
      </w:pPr>
      <w:hyperlink w:anchor="_Toc26495" w:history="1">
        <w:r>
          <w:rPr>
            <w:rFonts w:ascii="仿宋" w:eastAsia="仿宋" w:hAnsi="仿宋" w:cs="仿宋" w:hint="eastAsia"/>
            <w:lang w:eastAsia="zh-CN"/>
          </w:rPr>
          <w:t>(二)、建设规模</w:t>
        </w:r>
        <w:r>
          <w:tab/>
        </w:r>
        <w:r>
          <w:fldChar w:fldCharType="begin"/>
        </w:r>
        <w:r>
          <w:instrText xml:space="preserve"> PAGEREF _Toc26495 \h </w:instrText>
        </w:r>
        <w:r>
          <w:fldChar w:fldCharType="separate"/>
        </w:r>
        <w:r>
          <w:t>21</w:t>
        </w:r>
        <w:r>
          <w:fldChar w:fldCharType="end"/>
        </w:r>
      </w:hyperlink>
    </w:p>
    <w:p>
      <w:pPr>
        <w:pStyle w:val="TOC1"/>
        <w:tabs>
          <w:tab w:val="right" w:leader="dot" w:pos="8306"/>
        </w:tabs>
      </w:pPr>
      <w:hyperlink w:anchor="_Toc9159" w:history="1">
        <w:r>
          <w:rPr>
            <w:rFonts w:ascii="仿宋" w:eastAsia="仿宋" w:hAnsi="仿宋" w:cs="仿宋" w:hint="eastAsia"/>
            <w:lang w:eastAsia="zh-CN"/>
          </w:rPr>
          <w:t>七、培养箱项目财务管理</w:t>
        </w:r>
        <w:r>
          <w:tab/>
        </w:r>
        <w:r>
          <w:fldChar w:fldCharType="begin"/>
        </w:r>
        <w:r>
          <w:instrText xml:space="preserve"> PAGEREF _Toc9159 \h </w:instrText>
        </w:r>
        <w:r>
          <w:fldChar w:fldCharType="separate"/>
        </w:r>
        <w:r>
          <w:t>23</w:t>
        </w:r>
        <w:r>
          <w:fldChar w:fldCharType="end"/>
        </w:r>
      </w:hyperlink>
    </w:p>
    <w:p>
      <w:pPr>
        <w:pStyle w:val="TOC2"/>
        <w:tabs>
          <w:tab w:val="right" w:leader="dot" w:pos="8306"/>
        </w:tabs>
      </w:pPr>
      <w:hyperlink w:anchor="_Toc20820" w:history="1">
        <w:r>
          <w:rPr>
            <w:rFonts w:ascii="仿宋" w:eastAsia="仿宋" w:hAnsi="仿宋" w:cs="仿宋" w:hint="eastAsia"/>
            <w:lang w:eastAsia="zh-CN"/>
          </w:rPr>
          <w:t>(一)、资金需求大</w:t>
        </w:r>
        <w:r>
          <w:tab/>
        </w:r>
        <w:r>
          <w:fldChar w:fldCharType="begin"/>
        </w:r>
        <w:r>
          <w:instrText xml:space="preserve"> PAGEREF _Toc20820 \h </w:instrText>
        </w:r>
        <w:r>
          <w:fldChar w:fldCharType="separate"/>
        </w:r>
        <w:r>
          <w:t>23</w:t>
        </w:r>
        <w:r>
          <w:fldChar w:fldCharType="end"/>
        </w:r>
      </w:hyperlink>
    </w:p>
    <w:p>
      <w:pPr>
        <w:pStyle w:val="TOC2"/>
        <w:tabs>
          <w:tab w:val="right" w:leader="dot" w:pos="8306"/>
        </w:tabs>
      </w:pPr>
      <w:hyperlink w:anchor="_Toc6641" w:history="1">
        <w:r>
          <w:rPr>
            <w:rFonts w:ascii="仿宋" w:eastAsia="仿宋" w:hAnsi="仿宋" w:cs="仿宋" w:hint="eastAsia"/>
            <w:lang w:eastAsia="zh-CN"/>
          </w:rPr>
          <w:t>(二)、研发周期长</w:t>
        </w:r>
        <w:r>
          <w:tab/>
        </w:r>
        <w:r>
          <w:fldChar w:fldCharType="begin"/>
        </w:r>
        <w:r>
          <w:instrText xml:space="preserve"> PAGEREF _Toc6641 \h </w:instrText>
        </w:r>
        <w:r>
          <w:fldChar w:fldCharType="separate"/>
        </w:r>
        <w:r>
          <w:t>24</w:t>
        </w:r>
        <w:r>
          <w:fldChar w:fldCharType="end"/>
        </w:r>
      </w:hyperlink>
    </w:p>
    <w:p>
      <w:pPr>
        <w:pStyle w:val="TOC2"/>
        <w:tabs>
          <w:tab w:val="right" w:leader="dot" w:pos="8306"/>
        </w:tabs>
      </w:pPr>
      <w:hyperlink w:anchor="_Toc8954" w:history="1">
        <w:r>
          <w:rPr>
            <w:rFonts w:ascii="仿宋" w:eastAsia="仿宋" w:hAnsi="仿宋" w:cs="仿宋" w:hint="eastAsia"/>
            <w:lang w:eastAsia="zh-CN"/>
          </w:rPr>
          <w:t>(三)、市场风险大</w:t>
        </w:r>
        <w:r>
          <w:tab/>
        </w:r>
        <w:r>
          <w:fldChar w:fldCharType="begin"/>
        </w:r>
        <w:r>
          <w:instrText xml:space="preserve"> PAGEREF _Toc8954 \h </w:instrText>
        </w:r>
        <w:r>
          <w:fldChar w:fldCharType="separate"/>
        </w:r>
        <w:r>
          <w:t>25</w:t>
        </w:r>
        <w:r>
          <w:fldChar w:fldCharType="end"/>
        </w:r>
      </w:hyperlink>
    </w:p>
    <w:p>
      <w:pPr>
        <w:pStyle w:val="TOC2"/>
        <w:tabs>
          <w:tab w:val="right" w:leader="dot" w:pos="8306"/>
        </w:tabs>
      </w:pPr>
      <w:hyperlink w:anchor="_Toc6963" w:history="1">
        <w:r>
          <w:rPr>
            <w:rFonts w:ascii="仿宋" w:eastAsia="仿宋" w:hAnsi="仿宋" w:cs="仿宋" w:hint="eastAsia"/>
            <w:lang w:eastAsia="zh-CN"/>
          </w:rPr>
          <w:t>(四)、利润率高</w:t>
        </w:r>
        <w:r>
          <w:tab/>
        </w:r>
        <w:r>
          <w:fldChar w:fldCharType="begin"/>
        </w:r>
        <w:r>
          <w:instrText xml:space="preserve"> PAGEREF _Toc6963 \h </w:instrText>
        </w:r>
        <w:r>
          <w:fldChar w:fldCharType="separate"/>
        </w:r>
        <w:r>
          <w:t>28</w:t>
        </w:r>
        <w:r>
          <w:fldChar w:fldCharType="end"/>
        </w:r>
      </w:hyperlink>
    </w:p>
    <w:p>
      <w:pPr>
        <w:pStyle w:val="TOC1"/>
        <w:tabs>
          <w:tab w:val="right" w:leader="dot" w:pos="8306"/>
        </w:tabs>
      </w:pPr>
      <w:hyperlink w:anchor="_Toc1208" w:history="1">
        <w:r>
          <w:rPr>
            <w:rFonts w:ascii="仿宋" w:eastAsia="仿宋" w:hAnsi="仿宋" w:cs="仿宋" w:hint="eastAsia"/>
            <w:lang w:eastAsia="zh-CN"/>
          </w:rPr>
          <w:t>八、培养箱项目社会影响</w:t>
        </w:r>
        <w:r>
          <w:tab/>
        </w:r>
        <w:r>
          <w:fldChar w:fldCharType="begin"/>
        </w:r>
        <w:r>
          <w:instrText xml:space="preserve"> PAGEREF _Toc1208 \h </w:instrText>
        </w:r>
        <w:r>
          <w:fldChar w:fldCharType="separate"/>
        </w:r>
        <w:r>
          <w:t>30</w:t>
        </w:r>
        <w:r>
          <w:fldChar w:fldCharType="end"/>
        </w:r>
      </w:hyperlink>
    </w:p>
    <w:p>
      <w:pPr>
        <w:pStyle w:val="TOC2"/>
        <w:tabs>
          <w:tab w:val="right" w:leader="dot" w:pos="8306"/>
        </w:tabs>
      </w:pPr>
      <w:hyperlink w:anchor="_Toc27914" w:history="1">
        <w:r>
          <w:rPr>
            <w:rFonts w:ascii="仿宋" w:eastAsia="仿宋" w:hAnsi="仿宋" w:cs="仿宋" w:hint="eastAsia"/>
            <w:lang w:eastAsia="zh-CN"/>
          </w:rPr>
          <w:t>(一)、社会责任与义务</w:t>
        </w:r>
        <w:r>
          <w:tab/>
        </w:r>
        <w:r>
          <w:fldChar w:fldCharType="begin"/>
        </w:r>
        <w:r>
          <w:instrText xml:space="preserve"> PAGEREF _Toc27914 \h </w:instrText>
        </w:r>
        <w:r>
          <w:fldChar w:fldCharType="separate"/>
        </w:r>
        <w:r>
          <w:t>30</w:t>
        </w:r>
        <w:r>
          <w:fldChar w:fldCharType="end"/>
        </w:r>
      </w:hyperlink>
    </w:p>
    <w:p>
      <w:pPr>
        <w:pStyle w:val="TOC2"/>
        <w:tabs>
          <w:tab w:val="right" w:leader="dot" w:pos="8306"/>
        </w:tabs>
      </w:pPr>
      <w:hyperlink w:anchor="_Toc13092" w:history="1">
        <w:r>
          <w:rPr>
            <w:rFonts w:ascii="仿宋" w:eastAsia="仿宋" w:hAnsi="仿宋" w:cs="仿宋" w:hint="eastAsia"/>
            <w:lang w:eastAsia="zh-CN"/>
          </w:rPr>
          <w:t>(二)、社会参与与沟通</w:t>
        </w:r>
        <w:r>
          <w:tab/>
        </w:r>
        <w:r>
          <w:fldChar w:fldCharType="begin"/>
        </w:r>
        <w:r>
          <w:instrText xml:space="preserve"> PAGEREF _Toc13092 \h </w:instrText>
        </w:r>
        <w:r>
          <w:fldChar w:fldCharType="separate"/>
        </w:r>
        <w:r>
          <w:t>30</w:t>
        </w:r>
        <w:r>
          <w:fldChar w:fldCharType="end"/>
        </w:r>
      </w:hyperlink>
    </w:p>
    <w:p>
      <w:pPr>
        <w:pStyle w:val="TOC1"/>
        <w:tabs>
          <w:tab w:val="right" w:leader="dot" w:pos="8306"/>
        </w:tabs>
      </w:pPr>
      <w:hyperlink w:anchor="_Toc23186" w:history="1">
        <w:r>
          <w:rPr>
            <w:rFonts w:ascii="仿宋" w:eastAsia="仿宋" w:hAnsi="仿宋" w:cs="仿宋" w:hint="eastAsia"/>
            <w:lang w:eastAsia="zh-CN"/>
          </w:rPr>
          <w:t>九、生产安全保护</w:t>
        </w:r>
        <w:r>
          <w:tab/>
        </w:r>
        <w:r>
          <w:fldChar w:fldCharType="begin"/>
        </w:r>
        <w:r>
          <w:instrText xml:space="preserve"> PAGEREF _Toc23186 \h </w:instrText>
        </w:r>
        <w:r>
          <w:fldChar w:fldCharType="separate"/>
        </w:r>
        <w:r>
          <w:t>31</w:t>
        </w:r>
        <w:r>
          <w:fldChar w:fldCharType="end"/>
        </w:r>
      </w:hyperlink>
    </w:p>
    <w:p>
      <w:pPr>
        <w:pStyle w:val="TOC2"/>
        <w:tabs>
          <w:tab w:val="right" w:leader="dot" w:pos="8306"/>
        </w:tabs>
      </w:pPr>
      <w:hyperlink w:anchor="_Toc21057" w:history="1">
        <w:r>
          <w:rPr>
            <w:rFonts w:ascii="仿宋" w:eastAsia="仿宋" w:hAnsi="仿宋" w:cs="仿宋" w:hint="eastAsia"/>
            <w:lang w:eastAsia="zh-CN"/>
          </w:rPr>
          <w:t>(一)、消防安全</w:t>
        </w:r>
        <w:r>
          <w:tab/>
        </w:r>
        <w:r>
          <w:fldChar w:fldCharType="begin"/>
        </w:r>
        <w:r>
          <w:instrText xml:space="preserve"> PAGEREF _Toc21057 \h </w:instrText>
        </w:r>
        <w:r>
          <w:fldChar w:fldCharType="separate"/>
        </w:r>
        <w:r>
          <w:t>31</w:t>
        </w:r>
        <w:r>
          <w:fldChar w:fldCharType="end"/>
        </w:r>
      </w:hyperlink>
    </w:p>
    <w:p>
      <w:pPr>
        <w:pStyle w:val="TOC2"/>
        <w:tabs>
          <w:tab w:val="right" w:leader="dot" w:pos="8306"/>
        </w:tabs>
      </w:pPr>
      <w:hyperlink w:anchor="_Toc20411" w:history="1">
        <w:r>
          <w:rPr>
            <w:rFonts w:ascii="仿宋" w:eastAsia="仿宋" w:hAnsi="仿宋" w:cs="仿宋" w:hint="eastAsia"/>
            <w:lang w:eastAsia="zh-CN"/>
          </w:rPr>
          <w:t>(二)、防火防爆总图布置措施</w:t>
        </w:r>
        <w:r>
          <w:tab/>
        </w:r>
        <w:r>
          <w:fldChar w:fldCharType="begin"/>
        </w:r>
        <w:r>
          <w:instrText xml:space="preserve"> PAGEREF _Toc20411 \h </w:instrText>
        </w:r>
        <w:r>
          <w:fldChar w:fldCharType="separate"/>
        </w:r>
        <w:r>
          <w:t>33</w:t>
        </w:r>
        <w:r>
          <w:fldChar w:fldCharType="end"/>
        </w:r>
      </w:hyperlink>
    </w:p>
    <w:p>
      <w:pPr>
        <w:pStyle w:val="TOC2"/>
        <w:tabs>
          <w:tab w:val="right" w:leader="dot" w:pos="8306"/>
        </w:tabs>
      </w:pPr>
      <w:hyperlink w:anchor="_Toc24174" w:history="1">
        <w:r>
          <w:rPr>
            <w:rFonts w:ascii="仿宋" w:eastAsia="仿宋" w:hAnsi="仿宋" w:cs="仿宋" w:hint="eastAsia"/>
            <w:lang w:eastAsia="zh-CN"/>
          </w:rPr>
          <w:t>(三)、自然灾害防范措施</w:t>
        </w:r>
        <w:r>
          <w:tab/>
        </w:r>
        <w:r>
          <w:fldChar w:fldCharType="begin"/>
        </w:r>
        <w:r>
          <w:instrText xml:space="preserve"> PAGEREF _Toc24174 \h </w:instrText>
        </w:r>
        <w:r>
          <w:fldChar w:fldCharType="separate"/>
        </w:r>
        <w:r>
          <w:t>34</w:t>
        </w:r>
        <w:r>
          <w:fldChar w:fldCharType="end"/>
        </w:r>
      </w:hyperlink>
    </w:p>
    <w:p>
      <w:pPr>
        <w:pStyle w:val="TOC2"/>
        <w:tabs>
          <w:tab w:val="right" w:leader="dot" w:pos="8306"/>
        </w:tabs>
      </w:pPr>
      <w:hyperlink w:anchor="_Toc16100" w:history="1">
        <w:r>
          <w:rPr>
            <w:rFonts w:ascii="仿宋" w:eastAsia="仿宋" w:hAnsi="仿宋" w:cs="仿宋" w:hint="eastAsia"/>
            <w:lang w:eastAsia="zh-CN"/>
          </w:rPr>
          <w:t>(四)、安全色及安全标志使用要求</w:t>
        </w:r>
        <w:r>
          <w:tab/>
        </w:r>
        <w:r>
          <w:fldChar w:fldCharType="begin"/>
        </w:r>
        <w:r>
          <w:instrText xml:space="preserve"> PAGEREF _Toc16100 \h </w:instrText>
        </w:r>
        <w:r>
          <w:fldChar w:fldCharType="separate"/>
        </w:r>
        <w:r>
          <w:t>35</w:t>
        </w:r>
        <w:r>
          <w:fldChar w:fldCharType="end"/>
        </w:r>
      </w:hyperlink>
    </w:p>
    <w:p>
      <w:pPr>
        <w:pStyle w:val="TOC2"/>
        <w:tabs>
          <w:tab w:val="right" w:leader="dot" w:pos="8306"/>
        </w:tabs>
      </w:pPr>
      <w:hyperlink w:anchor="_Toc20991" w:history="1">
        <w:r>
          <w:rPr>
            <w:rFonts w:ascii="仿宋" w:eastAsia="仿宋" w:hAnsi="仿宋" w:cs="仿宋" w:hint="eastAsia"/>
            <w:lang w:eastAsia="zh-CN"/>
          </w:rPr>
          <w:t>(五)、防尘防毒措施</w:t>
        </w:r>
        <w:r>
          <w:tab/>
        </w:r>
        <w:r>
          <w:fldChar w:fldCharType="begin"/>
        </w:r>
        <w:r>
          <w:instrText xml:space="preserve"> PAGEREF _Toc20991 \h </w:instrText>
        </w:r>
        <w:r>
          <w:fldChar w:fldCharType="separate"/>
        </w:r>
        <w:r>
          <w:t>35</w:t>
        </w:r>
        <w:r>
          <w:fldChar w:fldCharType="end"/>
        </w:r>
      </w:hyperlink>
    </w:p>
    <w:p>
      <w:pPr>
        <w:pStyle w:val="TOC2"/>
        <w:tabs>
          <w:tab w:val="right" w:leader="dot" w:pos="8306"/>
        </w:tabs>
      </w:pPr>
      <w:hyperlink w:anchor="_Toc11431" w:history="1">
        <w:r>
          <w:rPr>
            <w:rFonts w:ascii="仿宋" w:eastAsia="仿宋" w:hAnsi="仿宋" w:cs="仿宋" w:hint="eastAsia"/>
            <w:lang w:eastAsia="zh-CN"/>
          </w:rPr>
          <w:t>(六)、防静电、触电防护及防雷措施</w:t>
        </w:r>
        <w:r>
          <w:tab/>
        </w:r>
        <w:r>
          <w:fldChar w:fldCharType="begin"/>
        </w:r>
        <w:r>
          <w:instrText xml:space="preserve"> PAGEREF _Toc11431 \h </w:instrText>
        </w:r>
        <w:r>
          <w:fldChar w:fldCharType="separate"/>
        </w:r>
        <w:r>
          <w:t>36</w:t>
        </w:r>
        <w:r>
          <w:fldChar w:fldCharType="end"/>
        </w:r>
      </w:hyperlink>
    </w:p>
    <w:p>
      <w:pPr>
        <w:pStyle w:val="TOC2"/>
        <w:tabs>
          <w:tab w:val="right" w:leader="dot" w:pos="8306"/>
        </w:tabs>
      </w:pPr>
      <w:hyperlink w:anchor="_Toc3193" w:history="1">
        <w:r>
          <w:rPr>
            <w:rFonts w:ascii="仿宋" w:eastAsia="仿宋" w:hAnsi="仿宋" w:cs="仿宋" w:hint="eastAsia"/>
            <w:lang w:eastAsia="zh-CN"/>
          </w:rPr>
          <w:t>(七)、机械设备安全保障措施</w:t>
        </w:r>
        <w:r>
          <w:tab/>
        </w:r>
        <w:r>
          <w:fldChar w:fldCharType="begin"/>
        </w:r>
        <w:r>
          <w:instrText xml:space="preserve"> PAGEREF _Toc3193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7" w:history="1">
        <w:r>
          <w:rPr>
            <w:rFonts w:ascii="仿宋" w:eastAsia="仿宋" w:hAnsi="仿宋" w:cs="仿宋" w:hint="eastAsia"/>
            <w:lang w:eastAsia="zh-CN"/>
          </w:rPr>
          <w:t>十、培养箱项目人力资源培养与发展</w:t>
        </w:r>
        <w:r>
          <w:tab/>
        </w:r>
        <w:r>
          <w:fldChar w:fldCharType="begin"/>
        </w:r>
        <w:r>
          <w:instrText xml:space="preserve"> PAGEREF _Toc23187 \h </w:instrText>
        </w:r>
        <w:r>
          <w:fldChar w:fldCharType="separate"/>
        </w:r>
        <w:r>
          <w:t>39</w:t>
        </w:r>
        <w:r>
          <w:fldChar w:fldCharType="end"/>
        </w:r>
      </w:hyperlink>
    </w:p>
    <w:p>
      <w:pPr>
        <w:pStyle w:val="TOC2"/>
        <w:tabs>
          <w:tab w:val="right" w:leader="dot" w:pos="8306"/>
        </w:tabs>
      </w:pPr>
      <w:hyperlink w:anchor="_Toc12484" w:history="1">
        <w:r>
          <w:rPr>
            <w:rFonts w:ascii="仿宋" w:eastAsia="仿宋" w:hAnsi="仿宋" w:cs="仿宋" w:hint="eastAsia"/>
            <w:lang w:eastAsia="zh-CN"/>
          </w:rPr>
          <w:t>(一)、人才需求与规划</w:t>
        </w:r>
        <w:r>
          <w:tab/>
        </w:r>
        <w:r>
          <w:fldChar w:fldCharType="begin"/>
        </w:r>
        <w:r>
          <w:instrText xml:space="preserve"> PAGEREF _Toc12484 \h </w:instrText>
        </w:r>
        <w:r>
          <w:fldChar w:fldCharType="separate"/>
        </w:r>
        <w:r>
          <w:t>39</w:t>
        </w:r>
        <w:r>
          <w:fldChar w:fldCharType="end"/>
        </w:r>
      </w:hyperlink>
    </w:p>
    <w:p>
      <w:pPr>
        <w:pStyle w:val="TOC2"/>
        <w:tabs>
          <w:tab w:val="right" w:leader="dot" w:pos="8306"/>
        </w:tabs>
      </w:pPr>
      <w:hyperlink w:anchor="_Toc4391" w:history="1">
        <w:r>
          <w:rPr>
            <w:rFonts w:ascii="仿宋" w:eastAsia="仿宋" w:hAnsi="仿宋" w:cs="仿宋" w:hint="eastAsia"/>
            <w:lang w:eastAsia="zh-CN"/>
          </w:rPr>
          <w:t>(二)、培训与发展计划</w:t>
        </w:r>
        <w:r>
          <w:tab/>
        </w:r>
        <w:r>
          <w:fldChar w:fldCharType="begin"/>
        </w:r>
        <w:r>
          <w:instrText xml:space="preserve"> PAGEREF _Toc4391 \h </w:instrText>
        </w:r>
        <w:r>
          <w:fldChar w:fldCharType="separate"/>
        </w:r>
        <w:r>
          <w:t>40</w:t>
        </w:r>
        <w:r>
          <w:fldChar w:fldCharType="end"/>
        </w:r>
      </w:hyperlink>
    </w:p>
    <w:p>
      <w:pPr>
        <w:pStyle w:val="TOC1"/>
        <w:tabs>
          <w:tab w:val="right" w:leader="dot" w:pos="8306"/>
        </w:tabs>
      </w:pPr>
      <w:hyperlink w:anchor="_Toc6606" w:history="1">
        <w:r>
          <w:rPr>
            <w:rFonts w:ascii="仿宋" w:eastAsia="仿宋" w:hAnsi="仿宋" w:cs="仿宋" w:hint="eastAsia"/>
            <w:lang w:eastAsia="zh-CN"/>
          </w:rPr>
          <w:t>十一、培养箱项目技术管理</w:t>
        </w:r>
        <w:r>
          <w:tab/>
        </w:r>
        <w:r>
          <w:fldChar w:fldCharType="begin"/>
        </w:r>
        <w:r>
          <w:instrText xml:space="preserve"> PAGEREF _Toc6606 \h </w:instrText>
        </w:r>
        <w:r>
          <w:fldChar w:fldCharType="separate"/>
        </w:r>
        <w:r>
          <w:t>40</w:t>
        </w:r>
        <w:r>
          <w:fldChar w:fldCharType="end"/>
        </w:r>
      </w:hyperlink>
    </w:p>
    <w:p>
      <w:pPr>
        <w:pStyle w:val="TOC2"/>
        <w:tabs>
          <w:tab w:val="right" w:leader="dot" w:pos="8306"/>
        </w:tabs>
      </w:pPr>
      <w:hyperlink w:anchor="_Toc19029" w:history="1">
        <w:r>
          <w:rPr>
            <w:rFonts w:ascii="仿宋" w:eastAsia="仿宋" w:hAnsi="仿宋" w:cs="仿宋" w:hint="eastAsia"/>
            <w:lang w:eastAsia="zh-CN"/>
          </w:rPr>
          <w:t>(一)、技术方案选用方向</w:t>
        </w:r>
        <w:r>
          <w:tab/>
        </w:r>
        <w:r>
          <w:fldChar w:fldCharType="begin"/>
        </w:r>
        <w:r>
          <w:instrText xml:space="preserve"> PAGEREF _Toc19029 \h </w:instrText>
        </w:r>
        <w:r>
          <w:fldChar w:fldCharType="separate"/>
        </w:r>
        <w:r>
          <w:t>40</w:t>
        </w:r>
        <w:r>
          <w:fldChar w:fldCharType="end"/>
        </w:r>
      </w:hyperlink>
    </w:p>
    <w:p>
      <w:pPr>
        <w:pStyle w:val="TOC2"/>
        <w:tabs>
          <w:tab w:val="right" w:leader="dot" w:pos="8306"/>
        </w:tabs>
      </w:pPr>
      <w:hyperlink w:anchor="_Toc16762" w:history="1">
        <w:r>
          <w:rPr>
            <w:rFonts w:ascii="仿宋" w:eastAsia="仿宋" w:hAnsi="仿宋" w:cs="仿宋" w:hint="eastAsia"/>
            <w:lang w:eastAsia="zh-CN"/>
          </w:rPr>
          <w:t>(二)、工艺技术方案选用原则</w:t>
        </w:r>
        <w:r>
          <w:tab/>
        </w:r>
        <w:r>
          <w:fldChar w:fldCharType="begin"/>
        </w:r>
        <w:r>
          <w:instrText xml:space="preserve"> PAGEREF _Toc16762 \h </w:instrText>
        </w:r>
        <w:r>
          <w:fldChar w:fldCharType="separate"/>
        </w:r>
        <w:r>
          <w:t>42</w:t>
        </w:r>
        <w:r>
          <w:fldChar w:fldCharType="end"/>
        </w:r>
      </w:hyperlink>
    </w:p>
    <w:p>
      <w:pPr>
        <w:pStyle w:val="TOC2"/>
        <w:tabs>
          <w:tab w:val="right" w:leader="dot" w:pos="8306"/>
        </w:tabs>
      </w:pPr>
      <w:hyperlink w:anchor="_Toc18762" w:history="1">
        <w:r>
          <w:rPr>
            <w:rFonts w:ascii="仿宋" w:eastAsia="仿宋" w:hAnsi="仿宋" w:cs="仿宋" w:hint="eastAsia"/>
            <w:lang w:eastAsia="zh-CN"/>
          </w:rPr>
          <w:t>(三)、工艺技术方案要求</w:t>
        </w:r>
        <w:r>
          <w:tab/>
        </w:r>
        <w:r>
          <w:fldChar w:fldCharType="begin"/>
        </w:r>
        <w:r>
          <w:instrText xml:space="preserve"> PAGEREF _Toc18762 \h </w:instrText>
        </w:r>
        <w:r>
          <w:fldChar w:fldCharType="separate"/>
        </w:r>
        <w:r>
          <w:t>44</w:t>
        </w:r>
        <w:r>
          <w:fldChar w:fldCharType="end"/>
        </w:r>
      </w:hyperlink>
    </w:p>
    <w:p>
      <w:pPr>
        <w:pStyle w:val="TOC1"/>
        <w:tabs>
          <w:tab w:val="right" w:leader="dot" w:pos="8306"/>
        </w:tabs>
      </w:pPr>
      <w:hyperlink w:anchor="_Toc5071" w:history="1">
        <w:r>
          <w:rPr>
            <w:rFonts w:ascii="仿宋" w:eastAsia="仿宋" w:hAnsi="仿宋" w:cs="仿宋" w:hint="eastAsia"/>
            <w:lang w:eastAsia="zh-CN"/>
          </w:rPr>
          <w:t>十二、培养箱项目风险管理</w:t>
        </w:r>
        <w:r>
          <w:tab/>
        </w:r>
        <w:r>
          <w:fldChar w:fldCharType="begin"/>
        </w:r>
        <w:r>
          <w:instrText xml:space="preserve"> PAGEREF _Toc5071 \h </w:instrText>
        </w:r>
        <w:r>
          <w:fldChar w:fldCharType="separate"/>
        </w:r>
        <w:r>
          <w:t>46</w:t>
        </w:r>
        <w:r>
          <w:fldChar w:fldCharType="end"/>
        </w:r>
      </w:hyperlink>
    </w:p>
    <w:p>
      <w:pPr>
        <w:pStyle w:val="TOC2"/>
        <w:tabs>
          <w:tab w:val="right" w:leader="dot" w:pos="8306"/>
        </w:tabs>
      </w:pPr>
      <w:hyperlink w:anchor="_Toc20819" w:history="1">
        <w:r>
          <w:rPr>
            <w:rFonts w:ascii="仿宋" w:eastAsia="仿宋" w:hAnsi="仿宋" w:cs="仿宋" w:hint="eastAsia"/>
            <w:lang w:eastAsia="zh-CN"/>
          </w:rPr>
          <w:t>(一)、风险识别与评估</w:t>
        </w:r>
        <w:r>
          <w:tab/>
        </w:r>
        <w:r>
          <w:fldChar w:fldCharType="begin"/>
        </w:r>
        <w:r>
          <w:instrText xml:space="preserve"> PAGEREF _Toc20819 \h </w:instrText>
        </w:r>
        <w:r>
          <w:fldChar w:fldCharType="separate"/>
        </w:r>
        <w:r>
          <w:t>46</w:t>
        </w:r>
        <w:r>
          <w:fldChar w:fldCharType="end"/>
        </w:r>
      </w:hyperlink>
    </w:p>
    <w:p>
      <w:pPr>
        <w:pStyle w:val="TOC2"/>
        <w:tabs>
          <w:tab w:val="right" w:leader="dot" w:pos="8306"/>
        </w:tabs>
      </w:pPr>
      <w:hyperlink w:anchor="_Toc14522" w:history="1">
        <w:r>
          <w:rPr>
            <w:rFonts w:ascii="仿宋" w:eastAsia="仿宋" w:hAnsi="仿宋" w:cs="仿宋" w:hint="eastAsia"/>
            <w:lang w:eastAsia="zh-CN"/>
          </w:rPr>
          <w:t>(二)、风险应对策略</w:t>
        </w:r>
        <w:r>
          <w:tab/>
        </w:r>
        <w:r>
          <w:fldChar w:fldCharType="begin"/>
        </w:r>
        <w:r>
          <w:instrText xml:space="preserve"> PAGEREF _Toc14522 \h </w:instrText>
        </w:r>
        <w:r>
          <w:fldChar w:fldCharType="separate"/>
        </w:r>
        <w:r>
          <w:t>47</w:t>
        </w:r>
        <w:r>
          <w:fldChar w:fldCharType="end"/>
        </w:r>
      </w:hyperlink>
    </w:p>
    <w:p>
      <w:pPr>
        <w:pStyle w:val="TOC2"/>
        <w:tabs>
          <w:tab w:val="right" w:leader="dot" w:pos="8306"/>
        </w:tabs>
      </w:pPr>
      <w:hyperlink w:anchor="_Toc32026" w:history="1">
        <w:r>
          <w:rPr>
            <w:rFonts w:ascii="仿宋" w:eastAsia="仿宋" w:hAnsi="仿宋" w:cs="仿宋" w:hint="eastAsia"/>
            <w:lang w:eastAsia="zh-CN"/>
          </w:rPr>
          <w:t>(三)、风险监控与控制</w:t>
        </w:r>
        <w:r>
          <w:tab/>
        </w:r>
        <w:r>
          <w:fldChar w:fldCharType="begin"/>
        </w:r>
        <w:r>
          <w:instrText xml:space="preserve"> PAGEREF _Toc32026 \h </w:instrText>
        </w:r>
        <w:r>
          <w:fldChar w:fldCharType="separate"/>
        </w:r>
        <w:r>
          <w:t>49</w:t>
        </w:r>
        <w:r>
          <w:fldChar w:fldCharType="end"/>
        </w:r>
      </w:hyperlink>
    </w:p>
    <w:p>
      <w:pPr>
        <w:pStyle w:val="TOC1"/>
        <w:tabs>
          <w:tab w:val="right" w:leader="dot" w:pos="8306"/>
        </w:tabs>
      </w:pPr>
      <w:hyperlink w:anchor="_Toc28910" w:history="1">
        <w:r>
          <w:rPr>
            <w:rFonts w:ascii="仿宋" w:eastAsia="仿宋" w:hAnsi="仿宋" w:cs="仿宋" w:hint="eastAsia"/>
            <w:lang w:eastAsia="zh-CN"/>
          </w:rPr>
          <w:t>十三、利益相关者分析与沟通计划</w:t>
        </w:r>
        <w:r>
          <w:tab/>
        </w:r>
        <w:r>
          <w:fldChar w:fldCharType="begin"/>
        </w:r>
        <w:r>
          <w:instrText xml:space="preserve"> PAGEREF _Toc28910 \h </w:instrText>
        </w:r>
        <w:r>
          <w:fldChar w:fldCharType="separate"/>
        </w:r>
        <w:r>
          <w:t>50</w:t>
        </w:r>
        <w:r>
          <w:fldChar w:fldCharType="end"/>
        </w:r>
      </w:hyperlink>
    </w:p>
    <w:p>
      <w:pPr>
        <w:pStyle w:val="TOC2"/>
        <w:tabs>
          <w:tab w:val="right" w:leader="dot" w:pos="8306"/>
        </w:tabs>
      </w:pPr>
      <w:hyperlink w:anchor="_Toc139" w:history="1">
        <w:r>
          <w:rPr>
            <w:rFonts w:ascii="仿宋" w:eastAsia="仿宋" w:hAnsi="仿宋" w:cs="仿宋" w:hint="eastAsia"/>
            <w:lang w:eastAsia="zh-CN"/>
          </w:rPr>
          <w:t>(一)、利益相关者分析</w:t>
        </w:r>
        <w:r>
          <w:tab/>
        </w:r>
        <w:r>
          <w:fldChar w:fldCharType="begin"/>
        </w:r>
        <w:r>
          <w:instrText xml:space="preserve"> PAGEREF _Toc139 \h </w:instrText>
        </w:r>
        <w:r>
          <w:fldChar w:fldCharType="separate"/>
        </w:r>
        <w:r>
          <w:t>50</w:t>
        </w:r>
        <w:r>
          <w:fldChar w:fldCharType="end"/>
        </w:r>
      </w:hyperlink>
    </w:p>
    <w:p>
      <w:pPr>
        <w:pStyle w:val="TOC2"/>
        <w:tabs>
          <w:tab w:val="right" w:leader="dot" w:pos="8306"/>
        </w:tabs>
      </w:pPr>
      <w:hyperlink w:anchor="_Toc18075" w:history="1">
        <w:r>
          <w:rPr>
            <w:rFonts w:ascii="仿宋" w:eastAsia="仿宋" w:hAnsi="仿宋" w:cs="仿宋" w:hint="eastAsia"/>
            <w:lang w:eastAsia="zh-CN"/>
          </w:rPr>
          <w:t>(二)、沟通计划</w:t>
        </w:r>
        <w:r>
          <w:tab/>
        </w:r>
        <w:r>
          <w:fldChar w:fldCharType="begin"/>
        </w:r>
        <w:r>
          <w:instrText xml:space="preserve"> PAGEREF _Toc18075 \h </w:instrText>
        </w:r>
        <w:r>
          <w:fldChar w:fldCharType="separate"/>
        </w:r>
        <w:r>
          <w:t>51</w:t>
        </w:r>
        <w:r>
          <w:fldChar w:fldCharType="end"/>
        </w:r>
      </w:hyperlink>
    </w:p>
    <w:p>
      <w:pPr>
        <w:pStyle w:val="TOC1"/>
        <w:tabs>
          <w:tab w:val="right" w:leader="dot" w:pos="8306"/>
        </w:tabs>
      </w:pPr>
      <w:hyperlink w:anchor="_Toc13089" w:history="1">
        <w:r>
          <w:rPr>
            <w:rFonts w:ascii="仿宋" w:eastAsia="仿宋" w:hAnsi="仿宋" w:cs="仿宋" w:hint="eastAsia"/>
            <w:lang w:eastAsia="zh-CN"/>
          </w:rPr>
          <w:t>十四、供应链管理</w:t>
        </w:r>
        <w:r>
          <w:tab/>
        </w:r>
        <w:r>
          <w:fldChar w:fldCharType="begin"/>
        </w:r>
        <w:r>
          <w:instrText xml:space="preserve"> PAGEREF _Toc13089 \h </w:instrText>
        </w:r>
        <w:r>
          <w:fldChar w:fldCharType="separate"/>
        </w:r>
        <w:r>
          <w:t>52</w:t>
        </w:r>
        <w:r>
          <w:fldChar w:fldCharType="end"/>
        </w:r>
      </w:hyperlink>
    </w:p>
    <w:p>
      <w:pPr>
        <w:pStyle w:val="TOC2"/>
        <w:tabs>
          <w:tab w:val="right" w:leader="dot" w:pos="8306"/>
        </w:tabs>
      </w:pPr>
      <w:hyperlink w:anchor="_Toc6428" w:history="1">
        <w:r>
          <w:rPr>
            <w:rFonts w:ascii="仿宋" w:eastAsia="仿宋" w:hAnsi="仿宋" w:cs="仿宋" w:hint="eastAsia"/>
            <w:lang w:eastAsia="zh-CN"/>
          </w:rPr>
          <w:t>(一)、供应链战略规划</w:t>
        </w:r>
        <w:r>
          <w:tab/>
        </w:r>
        <w:r>
          <w:fldChar w:fldCharType="begin"/>
        </w:r>
        <w:r>
          <w:instrText xml:space="preserve"> PAGEREF _Toc6428 \h </w:instrText>
        </w:r>
        <w:r>
          <w:fldChar w:fldCharType="separate"/>
        </w:r>
        <w:r>
          <w:t>52</w:t>
        </w:r>
        <w:r>
          <w:fldChar w:fldCharType="end"/>
        </w:r>
      </w:hyperlink>
    </w:p>
    <w:p>
      <w:pPr>
        <w:pStyle w:val="TOC2"/>
        <w:tabs>
          <w:tab w:val="right" w:leader="dot" w:pos="8306"/>
        </w:tabs>
      </w:pPr>
      <w:hyperlink w:anchor="_Toc28019" w:history="1">
        <w:r>
          <w:rPr>
            <w:rFonts w:ascii="仿宋" w:eastAsia="仿宋" w:hAnsi="仿宋" w:cs="仿宋" w:hint="eastAsia"/>
            <w:lang w:eastAsia="zh-CN"/>
          </w:rPr>
          <w:t>(二)、供应商选择与合作</w:t>
        </w:r>
        <w:r>
          <w:tab/>
        </w:r>
        <w:r>
          <w:fldChar w:fldCharType="begin"/>
        </w:r>
        <w:r>
          <w:instrText xml:space="preserve"> PAGEREF _Toc28019 \h </w:instrText>
        </w:r>
        <w:r>
          <w:fldChar w:fldCharType="separate"/>
        </w:r>
        <w:r>
          <w:t>54</w:t>
        </w:r>
        <w:r>
          <w:fldChar w:fldCharType="end"/>
        </w:r>
      </w:hyperlink>
    </w:p>
    <w:p>
      <w:pPr>
        <w:pStyle w:val="TOC2"/>
        <w:tabs>
          <w:tab w:val="right" w:leader="dot" w:pos="8306"/>
        </w:tabs>
      </w:pPr>
      <w:hyperlink w:anchor="_Toc712" w:history="1">
        <w:r>
          <w:rPr>
            <w:rFonts w:ascii="仿宋" w:eastAsia="仿宋" w:hAnsi="仿宋" w:cs="仿宋" w:hint="eastAsia"/>
            <w:lang w:eastAsia="zh-CN"/>
          </w:rPr>
          <w:t>(三)、物流与库存管理</w:t>
        </w:r>
        <w:r>
          <w:tab/>
        </w:r>
        <w:r>
          <w:fldChar w:fldCharType="begin"/>
        </w:r>
        <w:r>
          <w:instrText xml:space="preserve"> PAGEREF _Toc712 \h </w:instrText>
        </w:r>
        <w:r>
          <w:fldChar w:fldCharType="separate"/>
        </w:r>
        <w:r>
          <w:t>55</w:t>
        </w:r>
        <w:r>
          <w:fldChar w:fldCharType="end"/>
        </w:r>
      </w:hyperlink>
    </w:p>
    <w:p>
      <w:pPr>
        <w:pStyle w:val="TOC1"/>
        <w:tabs>
          <w:tab w:val="right" w:leader="dot" w:pos="8306"/>
        </w:tabs>
      </w:pPr>
      <w:hyperlink w:anchor="_Toc23596" w:history="1">
        <w:r>
          <w:rPr>
            <w:rFonts w:ascii="仿宋" w:eastAsia="仿宋" w:hAnsi="仿宋" w:cs="仿宋" w:hint="eastAsia"/>
            <w:lang w:eastAsia="zh-CN"/>
          </w:rPr>
          <w:t>十五、培养箱项目变更管理</w:t>
        </w:r>
        <w:r>
          <w:tab/>
        </w:r>
        <w:r>
          <w:fldChar w:fldCharType="begin"/>
        </w:r>
        <w:r>
          <w:instrText xml:space="preserve"> PAGEREF _Toc23596 \h </w:instrText>
        </w:r>
        <w:r>
          <w:fldChar w:fldCharType="separate"/>
        </w:r>
        <w:r>
          <w:t>56</w:t>
        </w:r>
        <w:r>
          <w:fldChar w:fldCharType="end"/>
        </w:r>
      </w:hyperlink>
    </w:p>
    <w:p>
      <w:pPr>
        <w:pStyle w:val="TOC2"/>
        <w:tabs>
          <w:tab w:val="right" w:leader="dot" w:pos="8306"/>
        </w:tabs>
      </w:pPr>
      <w:hyperlink w:anchor="_Toc21124" w:history="1">
        <w:r>
          <w:rPr>
            <w:rFonts w:ascii="仿宋" w:eastAsia="仿宋" w:hAnsi="仿宋" w:cs="仿宋" w:hint="eastAsia"/>
            <w:lang w:eastAsia="zh-CN"/>
          </w:rPr>
          <w:t>(一)、变更申请与评估</w:t>
        </w:r>
        <w:r>
          <w:tab/>
        </w:r>
        <w:r>
          <w:fldChar w:fldCharType="begin"/>
        </w:r>
        <w:r>
          <w:instrText xml:space="preserve"> PAGEREF _Toc21124 \h </w:instrText>
        </w:r>
        <w:r>
          <w:fldChar w:fldCharType="separate"/>
        </w:r>
        <w:r>
          <w:t>56</w:t>
        </w:r>
        <w:r>
          <w:fldChar w:fldCharType="end"/>
        </w:r>
      </w:hyperlink>
    </w:p>
    <w:p>
      <w:pPr>
        <w:pStyle w:val="TOC2"/>
        <w:tabs>
          <w:tab w:val="right" w:leader="dot" w:pos="8306"/>
        </w:tabs>
      </w:pPr>
      <w:hyperlink w:anchor="_Toc15327" w:history="1">
        <w:r>
          <w:rPr>
            <w:rFonts w:ascii="仿宋" w:eastAsia="仿宋" w:hAnsi="仿宋" w:cs="仿宋" w:hint="eastAsia"/>
            <w:lang w:eastAsia="zh-CN"/>
          </w:rPr>
          <w:t>(二)、变更实施与控制</w:t>
        </w:r>
        <w:r>
          <w:tab/>
        </w:r>
        <w:r>
          <w:fldChar w:fldCharType="begin"/>
        </w:r>
        <w:r>
          <w:instrText xml:space="preserve"> PAGEREF _Toc15327 \h </w:instrText>
        </w:r>
        <w:r>
          <w:fldChar w:fldCharType="separate"/>
        </w:r>
        <w:r>
          <w:t>57</w:t>
        </w:r>
        <w:r>
          <w:fldChar w:fldCharType="end"/>
        </w:r>
      </w:hyperlink>
    </w:p>
    <w:p>
      <w:pPr>
        <w:pStyle w:val="TOC1"/>
        <w:tabs>
          <w:tab w:val="right" w:leader="dot" w:pos="8306"/>
        </w:tabs>
      </w:pPr>
      <w:hyperlink w:anchor="_Toc24278" w:history="1">
        <w:r>
          <w:rPr>
            <w:rFonts w:ascii="仿宋" w:eastAsia="仿宋" w:hAnsi="仿宋" w:cs="仿宋" w:hint="eastAsia"/>
            <w:lang w:eastAsia="zh-CN"/>
          </w:rPr>
          <w:t>十六、质量管理体系</w:t>
        </w:r>
        <w:r>
          <w:tab/>
        </w:r>
        <w:r>
          <w:fldChar w:fldCharType="begin"/>
        </w:r>
        <w:r>
          <w:instrText xml:space="preserve"> PAGEREF _Toc24278 \h </w:instrText>
        </w:r>
        <w:r>
          <w:fldChar w:fldCharType="separate"/>
        </w:r>
        <w:r>
          <w:t>58</w:t>
        </w:r>
        <w:r>
          <w:fldChar w:fldCharType="end"/>
        </w:r>
      </w:hyperlink>
    </w:p>
    <w:p>
      <w:pPr>
        <w:pStyle w:val="TOC2"/>
        <w:tabs>
          <w:tab w:val="right" w:leader="dot" w:pos="8306"/>
        </w:tabs>
      </w:pPr>
      <w:hyperlink w:anchor="_Toc19535" w:history="1">
        <w:r>
          <w:rPr>
            <w:rFonts w:ascii="仿宋" w:eastAsia="仿宋" w:hAnsi="仿宋" w:cs="仿宋" w:hint="eastAsia"/>
            <w:lang w:eastAsia="zh-CN"/>
          </w:rPr>
          <w:t>(一)、质量目标与方针</w:t>
        </w:r>
        <w:r>
          <w:tab/>
        </w:r>
        <w:r>
          <w:fldChar w:fldCharType="begin"/>
        </w:r>
        <w:r>
          <w:instrText xml:space="preserve"> PAGEREF _Toc19535 \h </w:instrText>
        </w:r>
        <w:r>
          <w:fldChar w:fldCharType="separate"/>
        </w:r>
        <w:r>
          <w:t>58</w:t>
        </w:r>
        <w:r>
          <w:fldChar w:fldCharType="end"/>
        </w:r>
      </w:hyperlink>
    </w:p>
    <w:p>
      <w:pPr>
        <w:pStyle w:val="TOC2"/>
        <w:tabs>
          <w:tab w:val="right" w:leader="dot" w:pos="8306"/>
        </w:tabs>
      </w:pPr>
      <w:hyperlink w:anchor="_Toc26234" w:history="1">
        <w:r>
          <w:rPr>
            <w:rFonts w:ascii="仿宋" w:eastAsia="仿宋" w:hAnsi="仿宋" w:cs="仿宋" w:hint="eastAsia"/>
            <w:lang w:eastAsia="zh-CN"/>
          </w:rPr>
          <w:t>(二)、质量管理责任</w:t>
        </w:r>
        <w:r>
          <w:tab/>
        </w:r>
        <w:r>
          <w:fldChar w:fldCharType="begin"/>
        </w:r>
        <w:r>
          <w:instrText xml:space="preserve"> PAGEREF _Toc26234 \h </w:instrText>
        </w:r>
        <w:r>
          <w:fldChar w:fldCharType="separate"/>
        </w:r>
        <w:r>
          <w:t>59</w:t>
        </w:r>
        <w:r>
          <w:fldChar w:fldCharType="end"/>
        </w:r>
      </w:hyperlink>
    </w:p>
    <w:p>
      <w:pPr>
        <w:pStyle w:val="TOC2"/>
        <w:tabs>
          <w:tab w:val="right" w:leader="dot" w:pos="8306"/>
        </w:tabs>
      </w:pPr>
      <w:hyperlink w:anchor="_Toc32548" w:history="1">
        <w:r>
          <w:rPr>
            <w:rFonts w:ascii="仿宋" w:eastAsia="仿宋" w:hAnsi="仿宋" w:cs="仿宋" w:hint="eastAsia"/>
            <w:lang w:eastAsia="zh-CN"/>
          </w:rPr>
          <w:t>(三)、质量管理体系文件</w:t>
        </w:r>
        <w:r>
          <w:tab/>
        </w:r>
        <w:r>
          <w:fldChar w:fldCharType="begin"/>
        </w:r>
        <w:r>
          <w:instrText xml:space="preserve"> PAGEREF _Toc32548 \h </w:instrText>
        </w:r>
        <w:r>
          <w:fldChar w:fldCharType="separate"/>
        </w:r>
        <w:r>
          <w:t>60</w:t>
        </w:r>
        <w:r>
          <w:fldChar w:fldCharType="end"/>
        </w:r>
      </w:hyperlink>
    </w:p>
    <w:p>
      <w:pPr>
        <w:pStyle w:val="TOC2"/>
        <w:tabs>
          <w:tab w:val="right" w:leader="dot" w:pos="8306"/>
        </w:tabs>
      </w:pPr>
      <w:hyperlink w:anchor="_Toc4820" w:history="1">
        <w:r>
          <w:rPr>
            <w:rFonts w:ascii="仿宋" w:eastAsia="仿宋" w:hAnsi="仿宋" w:cs="仿宋" w:hint="eastAsia"/>
            <w:lang w:eastAsia="zh-CN"/>
          </w:rPr>
          <w:t>(四)、质量培训与教育</w:t>
        </w:r>
        <w:r>
          <w:tab/>
        </w:r>
        <w:r>
          <w:fldChar w:fldCharType="begin"/>
        </w:r>
        <w:r>
          <w:instrText xml:space="preserve"> PAGEREF _Toc4820 \h </w:instrText>
        </w:r>
        <w:r>
          <w:fldChar w:fldCharType="separate"/>
        </w:r>
        <w:r>
          <w:t>62</w:t>
        </w:r>
        <w:r>
          <w:fldChar w:fldCharType="end"/>
        </w:r>
      </w:hyperlink>
    </w:p>
    <w:p>
      <w:pPr>
        <w:pStyle w:val="TOC2"/>
        <w:tabs>
          <w:tab w:val="right" w:leader="dot" w:pos="8306"/>
        </w:tabs>
      </w:pPr>
      <w:hyperlink w:anchor="_Toc17705" w:history="1">
        <w:r>
          <w:rPr>
            <w:rFonts w:ascii="仿宋" w:eastAsia="仿宋" w:hAnsi="仿宋" w:cs="仿宋" w:hint="eastAsia"/>
            <w:lang w:eastAsia="zh-CN"/>
          </w:rPr>
          <w:t>(五)、质量审核与评价</w:t>
        </w:r>
        <w:r>
          <w:tab/>
        </w:r>
        <w:r>
          <w:fldChar w:fldCharType="begin"/>
        </w:r>
        <w:r>
          <w:instrText xml:space="preserve"> PAGEREF _Toc17705 \h </w:instrText>
        </w:r>
        <w:r>
          <w:fldChar w:fldCharType="separate"/>
        </w:r>
        <w:r>
          <w:t>63</w:t>
        </w:r>
        <w:r>
          <w:fldChar w:fldCharType="end"/>
        </w:r>
      </w:hyperlink>
    </w:p>
    <w:p>
      <w:pPr>
        <w:pStyle w:val="TOC2"/>
        <w:tabs>
          <w:tab w:val="right" w:leader="dot" w:pos="8306"/>
        </w:tabs>
      </w:pPr>
      <w:hyperlink w:anchor="_Toc4782" w:history="1">
        <w:r>
          <w:rPr>
            <w:rFonts w:ascii="仿宋" w:eastAsia="仿宋" w:hAnsi="仿宋" w:cs="仿宋" w:hint="eastAsia"/>
            <w:lang w:eastAsia="zh-CN"/>
          </w:rPr>
          <w:t>(六)、不符合与纠正措施</w:t>
        </w:r>
        <w:r>
          <w:tab/>
        </w:r>
        <w:r>
          <w:fldChar w:fldCharType="begin"/>
        </w:r>
        <w:r>
          <w:instrText xml:space="preserve"> PAGEREF _Toc4782 \h </w:instrText>
        </w:r>
        <w:r>
          <w:fldChar w:fldCharType="separate"/>
        </w:r>
        <w:r>
          <w:t>64</w:t>
        </w:r>
        <w:r>
          <w:fldChar w:fldCharType="end"/>
        </w:r>
      </w:hyperlink>
    </w:p>
    <w:p>
      <w:pPr>
        <w:pStyle w:val="TOC1"/>
        <w:tabs>
          <w:tab w:val="right" w:leader="dot" w:pos="8306"/>
        </w:tabs>
      </w:pPr>
      <w:hyperlink w:anchor="_Toc13950" w:history="1">
        <w:r>
          <w:rPr>
            <w:rFonts w:ascii="仿宋" w:eastAsia="仿宋" w:hAnsi="仿宋" w:cs="仿宋" w:hint="eastAsia"/>
            <w:lang w:eastAsia="zh-CN"/>
          </w:rPr>
          <w:t>十七、营销与推广策略</w:t>
        </w:r>
        <w:r>
          <w:tab/>
        </w:r>
        <w:r>
          <w:fldChar w:fldCharType="begin"/>
        </w:r>
        <w:r>
          <w:instrText xml:space="preserve"> PAGEREF _Toc13950 \h </w:instrText>
        </w:r>
        <w:r>
          <w:fldChar w:fldCharType="separate"/>
        </w:r>
        <w:r>
          <w:t>65</w:t>
        </w:r>
        <w:r>
          <w:fldChar w:fldCharType="end"/>
        </w:r>
      </w:hyperlink>
    </w:p>
    <w:p>
      <w:pPr>
        <w:pStyle w:val="TOC2"/>
        <w:tabs>
          <w:tab w:val="right" w:leader="dot" w:pos="8306"/>
        </w:tabs>
      </w:pPr>
      <w:hyperlink w:anchor="_Toc14371" w:history="1">
        <w:r>
          <w:rPr>
            <w:rFonts w:ascii="仿宋" w:eastAsia="仿宋" w:hAnsi="仿宋" w:cs="仿宋" w:hint="eastAsia"/>
            <w:lang w:eastAsia="zh-CN"/>
          </w:rPr>
          <w:t>(一)、产品/服务定位与特点</w:t>
        </w:r>
        <w:r>
          <w:tab/>
        </w:r>
        <w:r>
          <w:fldChar w:fldCharType="begin"/>
        </w:r>
        <w:r>
          <w:instrText xml:space="preserve"> PAGEREF _Toc14371 \h </w:instrText>
        </w:r>
        <w:r>
          <w:fldChar w:fldCharType="separate"/>
        </w:r>
        <w:r>
          <w:t>65</w:t>
        </w:r>
        <w:r>
          <w:fldChar w:fldCharType="end"/>
        </w:r>
      </w:hyperlink>
    </w:p>
    <w:p>
      <w:pPr>
        <w:pStyle w:val="TOC2"/>
        <w:tabs>
          <w:tab w:val="right" w:leader="dot" w:pos="8306"/>
        </w:tabs>
      </w:pPr>
      <w:hyperlink w:anchor="_Toc30057" w:history="1">
        <w:r>
          <w:rPr>
            <w:rFonts w:ascii="仿宋" w:eastAsia="仿宋" w:hAnsi="仿宋" w:cs="仿宋" w:hint="eastAsia"/>
            <w:lang w:eastAsia="zh-CN"/>
          </w:rPr>
          <w:t>(二)、市场定位与竞争分析</w:t>
        </w:r>
        <w:r>
          <w:tab/>
        </w:r>
        <w:r>
          <w:fldChar w:fldCharType="begin"/>
        </w:r>
        <w:r>
          <w:instrText xml:space="preserve"> PAGEREF _Toc30057 \h </w:instrText>
        </w:r>
        <w:r>
          <w:fldChar w:fldCharType="separate"/>
        </w:r>
        <w:r>
          <w:t>67</w:t>
        </w:r>
        <w:r>
          <w:fldChar w:fldCharType="end"/>
        </w:r>
      </w:hyperlink>
    </w:p>
    <w:p>
      <w:pPr>
        <w:pStyle w:val="TOC2"/>
        <w:tabs>
          <w:tab w:val="right" w:leader="dot" w:pos="8306"/>
        </w:tabs>
      </w:pPr>
      <w:hyperlink w:anchor="_Toc6822" w:history="1">
        <w:r>
          <w:rPr>
            <w:rFonts w:ascii="仿宋" w:eastAsia="仿宋" w:hAnsi="仿宋" w:cs="仿宋" w:hint="eastAsia"/>
            <w:lang w:eastAsia="zh-CN"/>
          </w:rPr>
          <w:t>(三)、营销渠道与策略</w:t>
        </w:r>
        <w:r>
          <w:tab/>
        </w:r>
        <w:r>
          <w:fldChar w:fldCharType="begin"/>
        </w:r>
        <w:r>
          <w:instrText xml:space="preserve"> PAGEREF _Toc6822 \h </w:instrText>
        </w:r>
        <w:r>
          <w:fldChar w:fldCharType="separate"/>
        </w:r>
        <w:r>
          <w:t>68</w:t>
        </w:r>
        <w:r>
          <w:fldChar w:fldCharType="end"/>
        </w:r>
      </w:hyperlink>
    </w:p>
    <w:p>
      <w:pPr>
        <w:pStyle w:val="TOC2"/>
        <w:tabs>
          <w:tab w:val="right" w:leader="dot" w:pos="8306"/>
        </w:tabs>
      </w:pPr>
      <w:hyperlink w:anchor="_Toc26799" w:history="1">
        <w:r>
          <w:rPr>
            <w:rFonts w:ascii="仿宋" w:eastAsia="仿宋" w:hAnsi="仿宋" w:cs="仿宋" w:hint="eastAsia"/>
            <w:lang w:eastAsia="zh-CN"/>
          </w:rPr>
          <w:t>(四)、推广与宣传活动</w:t>
        </w:r>
        <w:r>
          <w:tab/>
        </w:r>
        <w:r>
          <w:fldChar w:fldCharType="begin"/>
        </w:r>
        <w:r>
          <w:instrText xml:space="preserve"> PAGEREF _Toc26799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40"/>
      <w:r>
        <w:rPr>
          <w:rFonts w:ascii="仿宋" w:eastAsia="仿宋" w:hAnsi="仿宋" w:cs="仿宋" w:hint="eastAsia"/>
          <w:sz w:val="28"/>
          <w:lang w:eastAsia="zh-CN"/>
        </w:rPr>
        <w:t>一、培养箱项目建设单位说明</w:t>
      </w:r>
      <w:bookmarkEnd w:id="2"/>
    </w:p>
    <w:p>
      <w:pPr>
        <w:pStyle w:val="Heading2"/>
        <w:rPr>
          <w:rFonts w:ascii="仿宋" w:eastAsia="仿宋" w:hAnsi="仿宋" w:cs="仿宋" w:hint="eastAsia"/>
          <w:lang w:eastAsia="zh-CN"/>
        </w:rPr>
      </w:pPr>
      <w:bookmarkStart w:id="3" w:name="_Toc18523"/>
      <w:r>
        <w:rPr>
          <w:rFonts w:ascii="仿宋" w:eastAsia="仿宋" w:hAnsi="仿宋" w:cs="仿宋" w:hint="eastAsia"/>
          <w:lang w:eastAsia="zh-CN"/>
        </w:rPr>
        <w:t>(一)、培养箱项目承办单位基本情况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4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培养箱项目承办单位的XXXX，我们着眼于实现可持续的经济效益。通过技术创新和解决方案的提供，公司预计在培养箱项目执行期间将获得可观的收入增长。这一收入来源主要包括培养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同时，我们注重成本控制和效率提升，以确保培养箱项目的可持续盈利。透过精细的管理和资源优化，公司期望实现培养箱项目利润最大化。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培养箱项目实施进行全面的投资评估，包括培养箱项目启动阶段的资金投入和后续运营成本。通过对培养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培养箱项目实施过程中具备足够的资金流动性，公司将进行详尽的现金流分析。这包括资金需求的合理预测、培养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863"/>
      <w:r>
        <w:rPr>
          <w:rFonts w:ascii="仿宋" w:eastAsia="仿宋" w:hAnsi="仿宋" w:cs="仿宋" w:hint="eastAsia"/>
          <w:sz w:val="28"/>
          <w:lang w:eastAsia="zh-CN"/>
        </w:rPr>
        <w:t>二、培养箱项目建设背景及必要性分析</w:t>
      </w:r>
      <w:bookmarkEnd w:id="5"/>
    </w:p>
    <w:p>
      <w:pPr>
        <w:pStyle w:val="Heading2"/>
        <w:rPr>
          <w:rFonts w:ascii="仿宋" w:eastAsia="仿宋" w:hAnsi="仿宋" w:cs="仿宋" w:hint="eastAsia"/>
          <w:lang w:eastAsia="zh-CN"/>
        </w:rPr>
      </w:pPr>
      <w:bookmarkStart w:id="6" w:name="_Toc11224"/>
      <w:r>
        <w:rPr>
          <w:rFonts w:ascii="仿宋" w:eastAsia="仿宋" w:hAnsi="仿宋" w:cs="仿宋" w:hint="eastAsia"/>
          <w:lang w:eastAsia="zh-CN"/>
        </w:rPr>
        <w:t>(一)、培养箱项目背景分析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培养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我们的背景分析将深入挖掘当前行业的发展趋势，通过对竞争态势的全面审视，找到培养箱项目在这个潮流中的定位。同时，我们将关注行业内涌现的新兴机遇，以便培养箱项目更好地融入行业发展的潮流中。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培养箱项目提供了强大的发展动力。我们将聚焦于行业内最新的技术发展趋势，包括但不限于人工智能、大数据分析、物联网等领域。通过深度的技术研究，我们将确保培养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培养箱项目发展的源泉。我们将投入更多的精力对市场需求进行深入剖析，超越表面的需求，深入挖掘潜在的市场痛点和机遇。通过对市场需求的细致了解，培养箱项目将更有针对性地设计解决方案，满足市场的多样化需求，从而更好地促进培养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培养箱项目战略至关重要。我们将对竞争态势进行更为深入的分析，包括但不限于市场份额、产品特点、客户满意度等多个维度。通过深度的竞争分析，培养箱项目将能够更准确地把握市场脉搏，制定具有竞争力的培养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培养箱项目的发展具有直接的影响。我们将进行更为全面的法规和政策分析，了解行业发展中的潜在法律风险和合规挑战。通过充分了解和遵守相关法规，培养箱项目将确保在法律框架内合法合规运营，为培养箱项目的稳健发展提供有力支持。</w:t>
      </w:r>
    </w:p>
    <w:p>
      <w:pPr>
        <w:pStyle w:val="Heading2"/>
        <w:ind w:firstLine="560" w:firstLineChars="200"/>
        <w:rPr>
          <w:rFonts w:ascii="仿宋" w:eastAsia="仿宋" w:hAnsi="仿宋" w:cs="仿宋" w:hint="eastAsia"/>
          <w:sz w:val="28"/>
          <w:lang w:eastAsia="zh-CN"/>
        </w:rPr>
      </w:pPr>
      <w:bookmarkStart w:id="7" w:name="_Toc5492"/>
      <w:r>
        <w:rPr>
          <w:rFonts w:ascii="仿宋" w:eastAsia="仿宋" w:hAnsi="仿宋" w:cs="仿宋" w:hint="eastAsia"/>
          <w:sz w:val="28"/>
          <w:lang w:eastAsia="zh-CN"/>
        </w:rPr>
        <w:t>(二)、培养箱项目建设必要性分析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的迫切性源于对行业发展趋势的深刻洞察。我们正处于一个行业变革的时代，科技创新、数字化转型成为企业发展的关键动力。培养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不仅仅是为了跟上潮流，更是为了通过技术创新推动企业的持续发展。通过引入先进的技术和解决方案，培养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培养箱项目的建设成为必然选择，通过提高产品质量、拓展服务领域，从而在竞争中获得更多的机会。培养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培养箱项目建设的必要性体现在对客户需求更精准的满足。通过培养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培养箱项目建设的背后是对企业持续创新的追求。只有通过不断创新，企业才能在竞争中立于不败之地。培养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920"/>
      <w:r>
        <w:rPr>
          <w:rFonts w:ascii="仿宋" w:eastAsia="仿宋" w:hAnsi="仿宋" w:cs="仿宋" w:hint="eastAsia"/>
          <w:sz w:val="28"/>
          <w:lang w:eastAsia="zh-CN"/>
        </w:rPr>
        <w:t>三、培养箱项目可持续发展</w:t>
      </w:r>
      <w:bookmarkEnd w:id="8"/>
    </w:p>
    <w:p>
      <w:pPr>
        <w:pStyle w:val="Heading2"/>
        <w:rPr>
          <w:rFonts w:ascii="仿宋" w:eastAsia="仿宋" w:hAnsi="仿宋" w:cs="仿宋" w:hint="eastAsia"/>
          <w:lang w:eastAsia="zh-CN"/>
        </w:rPr>
      </w:pPr>
      <w:bookmarkStart w:id="9" w:name="_Toc593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中，培养箱项目团队着眼于未来，明确了可持续发展的战略方向。制定的具体可持续发展目标包括降低资源使用、采用环保技术、最大化社会效益等。这一步骤不仅有助于培养箱项目在环保和社会责任方面达到最高标准，也为未来提供了明确的指引，确保培养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可持续实践的融入培养箱项目管理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培养箱项目管理周期。从培养箱项目规划开始，培养箱项目团队就考虑了环境和社会的因素。在执行阶段，培养箱项目团队积极推动绿色技术的应用，优化资源利用。此外，关注员工的社会责任，通过培训和沟通活动提高员工对可持续发展的认知，使他们能够在日常工作中践行可持续实践。这些举措不仅为培养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97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扎根于培养箱项目的可持续发展理念，我们深信环保与社会责任是培养箱项目成功的关键支柱。在培养箱项目的每一步，我们都致力于通过创新和实践，履行对环境和社会的坚定责任。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团队通过引入先进的环保技术、建立高效的废物处理系统以及推动能源节约措施，积极履行环保责任。定期的环保监测和评估确保培养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不仅致力于自身可持续发展，还注重对社会的回馈。通过支持社区培养箱项目、参与慈善事业、提供培训机会等方式，培养箱项目积极履行社会责任。与当地社区建立积极互动，关注员工的工作与生活平衡，以及员工的身心健康，是培养箱项目在社会责任层面的关键举措。这样的实践不仅增强了培养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078"/>
      <w:r>
        <w:rPr>
          <w:rFonts w:ascii="仿宋" w:eastAsia="仿宋" w:hAnsi="仿宋" w:cs="仿宋" w:hint="eastAsia"/>
          <w:sz w:val="28"/>
          <w:lang w:eastAsia="zh-CN"/>
        </w:rPr>
        <w:t>四、培养箱项目选址可行性分析</w:t>
      </w:r>
      <w:bookmarkEnd w:id="11"/>
    </w:p>
    <w:p>
      <w:pPr>
        <w:pStyle w:val="Heading2"/>
        <w:rPr>
          <w:rFonts w:ascii="仿宋" w:eastAsia="仿宋" w:hAnsi="仿宋" w:cs="仿宋" w:hint="eastAsia"/>
          <w:lang w:eastAsia="zh-CN"/>
        </w:rPr>
      </w:pPr>
      <w:bookmarkStart w:id="12" w:name="_Toc31545"/>
      <w:r>
        <w:rPr>
          <w:rFonts w:ascii="仿宋" w:eastAsia="仿宋" w:hAnsi="仿宋" w:cs="仿宋" w:hint="eastAsia"/>
          <w:lang w:eastAsia="zh-CN"/>
        </w:rPr>
        <w:t>(一)、培养箱项目选址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该培养箱项目选址位于XX省XX市XX区XXX街道</w:t>
      </w:r>
    </w:p>
    <w:p>
      <w:pPr>
        <w:pStyle w:val="Heading2"/>
        <w:ind w:firstLine="560" w:firstLineChars="200"/>
        <w:rPr>
          <w:rFonts w:ascii="仿宋" w:eastAsia="仿宋" w:hAnsi="仿宋" w:cs="仿宋" w:hint="eastAsia"/>
          <w:sz w:val="28"/>
          <w:lang w:eastAsia="zh-CN"/>
        </w:rPr>
      </w:pPr>
      <w:bookmarkStart w:id="13" w:name="_Toc2354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培养箱项目的征地面积将根据培养箱项目的实际规模和需求进行精确规划。具体面积XXX平方米，旨在确保培养箱项目不仅能够满足当前的发展需求，还能够预留空间以适应未来的扩展。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净用地面积是在征地面积基础上去除不可利用面积后的实际可开发用地。具体面积XXX平方米，考虑到环保、交通、安全等多方面因素，以确保培养箱项目在整体利用效率上达到最优。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培养箱项目计划建设的建筑总规模具体面积XXX平方米。这一规模的确定综合考虑了培养箱项目的性质、规模，以及城市规划的相关要求，确保建筑布局与周边环境协调一致。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绿地率是培养箱项目用地中被规划为绿地的比例。具体面积XXX平方米，旨在通过合理规划绿地，改善培养箱项目周边环境，提升居民生活质量，并符合城市整体绿化规划。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容积率是用地上可以建设的建筑总体积与用地面积之比。具体面积XXX，通过合理的容积率规划，确保培养箱项目建筑规模与周边环境和谐共生。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确保培养箱项目选址与当地城市规划相一致，具体面积XXX平方米。通过与城市规划部门深入沟通，确保培养箱项目不仅符合城市的整体发展方向，还能够融入城市的发展布局，为城市的长远发展贡献力量。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充分了解并确保培养箱项目选址符合当地产业政策，具体面积XXX平方米。这包括培养箱项目对当地经济的促进作用，以及对相关产业的带动效应，确保培养箱项目与地方政府的产业政策保持一致，促进共赢合作。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用地总体要求必须符合环保和可持续发展的原则，具体面积XXX平方米。通过采用绿色建筑设计、节能减排等措施，确保培养箱项目在建设和运营过程中对环境的影响最小化，达到可持续发展的要求。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确保培养箱项目选址具备必要的公共设施配套，具体面积XXX平方米。这包括交通便利性、教育、医疗等基础设施，以提高居民生活品质，使得培养箱项目选址更具吸引力。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考虑用地总体要求对当地社会稳定性的影响，具体面积XXX平方米。通过深入了解当地社区反馈，确保培养箱项目的选址和建设过程对当地社会和谐稳定产生积极作用。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培养箱项目选址不仅符合法规和规划，还在实际操作中具有可行性。这一全面规划将为培养箱项目的成功实施提供坚实的基础，确保培养箱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83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培养箱项目的设备规划和空间设计中，我们将采取灵活设备布局的措施。设备布局将根据实际需求进行灵活设计，避免不必要的浪费。通过合理规划设备摆放位置，我们将提高设备的利用率，减少设备间距，以确保培养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培养箱项目内部引入共享设施的概念，例如共享会议室、办公区等。通过这种方式，我们可以减少对资源的重复建设，提高资源共享效率，从而减小培养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89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培养箱项目的总图布置中，我们将不同功能区域进行明确的规划，以最大程度满足培养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532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我们首先关注市场因素，包括潜在客户分布、竞争对手位置、市场需求等。通过深入的市场调研，我们能够更准确地评估选址对于市场开拓和产品销售的影响，确保培养箱项目能够在有利的市场环境中蓬勃发展。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培养箱项目对环境的影响是综合评价的重要因素之一。我们将详细考虑选址周边的自然环境、生态保护区、水源地等情况，确保培养箱项目的建设和运营对环境影响最小化，并符合当地的环保法规标准。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对选址的评价还需充分考虑当地政府的产业政策和法规。我们将详细了解培养箱项目所在地的相关政策，确保培养箱项目的规划和运营与当地法规相符，降低不必要的法律风险。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考虑到社会稳定性对企业运营的重要性，我们将评估选址地区的社会安全情况、劳工关系、社区反馈等方面，以确保培养箱项目的建设和运营不会受到社会稳定性的负面影响。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最后，我们将综合考虑用地成本，包括土地购置费用、土地开发成本等。通过对用地成本的详细评估，我们能够做出更为精确的经济效益分析，为培养箱项目的投资决策提供有力支持。</w:t>
      </w:r>
    </w:p>
    <w:p>
      <w:pPr>
        <w:pStyle w:val="Heading1"/>
        <w:ind w:firstLine="560" w:firstLineChars="200"/>
        <w:rPr>
          <w:rFonts w:ascii="仿宋" w:eastAsia="仿宋" w:hAnsi="仿宋" w:cs="仿宋" w:hint="eastAsia"/>
          <w:sz w:val="28"/>
          <w:lang w:eastAsia="zh-CN"/>
        </w:rPr>
      </w:pPr>
      <w:bookmarkStart w:id="17" w:name="_Toc32349"/>
      <w:r>
        <w:rPr>
          <w:rFonts w:ascii="仿宋" w:eastAsia="仿宋" w:hAnsi="仿宋" w:cs="仿宋" w:hint="eastAsia"/>
          <w:sz w:val="28"/>
          <w:lang w:eastAsia="zh-CN"/>
        </w:rPr>
        <w:t>五、培养箱项目概论</w:t>
      </w:r>
      <w:bookmarkEnd w:id="17"/>
    </w:p>
    <w:p>
      <w:pPr>
        <w:pStyle w:val="Heading2"/>
        <w:rPr>
          <w:rFonts w:ascii="仿宋" w:eastAsia="仿宋" w:hAnsi="仿宋" w:cs="仿宋" w:hint="eastAsia"/>
          <w:lang w:eastAsia="zh-CN"/>
        </w:rPr>
      </w:pPr>
      <w:bookmarkStart w:id="18" w:name="_Toc14648"/>
      <w:r>
        <w:rPr>
          <w:rFonts w:ascii="仿宋" w:eastAsia="仿宋" w:hAnsi="仿宋" w:cs="仿宋" w:hint="eastAsia"/>
          <w:lang w:eastAsia="zh-CN"/>
        </w:rPr>
        <w:t>(一)、培养箱项目概况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起源追溯至对市场的深入洞察。市场的不断演变与变革为培养箱项目提供了难得的机遇。当前市场存在的需求缺口和变革的大环境共同构成了培养箱项目的背景。这个培养箱项目旨在充分利用市场机遇，填补行业中尚未满足的需求，为客户提供全新的解决方案。市场的变革和需求的增长使得这个培养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培养箱项目名称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正式命名为培养箱。这个名称不仅仅是一个标识，更代表了培养箱项目的核心理念和愿景。它蕴含着培养箱项目所要解决问题的关键字，具有强烈的表达和辨识度，为培养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培养箱项目目标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核心目标是提供一种全新、高效的解决方案，满足客户日益增长的需求。培养箱项目追求的不仅仅是满足市场需求，更是在市场中获得卓越的竞争优势。通过不断提升产品或服务的质量和创新水平，培养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培养箱项目范围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全面涵盖了产品研发、制造、市场推广和售后服务，确保从产品设计到最终用户体验的全方位关注。这一全面的培养箱项目范围是为了确保培养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培养箱项目时间表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培养箱项目计划在未来18个月内完成，包括研发、测试、市场试点和正式推出等不同阶段。这个时间表的合理设计是为了确保培养箱项目各个阶段的顺利推进，以便按时交付高质量的成果。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培养箱项目预算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培养箱项目总预算估算为XX百万美元，主要分配在研发、市场推广、人员培训和运营等方面。这一充足的预算为培养箱项目提供了充足的资源，确保培养箱项目在各个方面都能取得优异的表现。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培养箱项目风险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培养箱项目可能面临的风险包括市场接受度低、技术难题、竞争激烈等。培养箱项目团队已经制定了相应的风险应对计划，通过前瞻性的风险管理，确保培养箱项目在面对不确定性时能够迅速做出应对。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培养箱项目团队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培养箱项目汇聚了一支经验丰富、多领域专业素养的核心团队，确保培养箱项目在各个方面都能拥有高水平的执行力。团队的协同作战是培养箱项目成功的关键因素之一。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培养箱项目背景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培养箱项目的背景根植于市场对更高效、创新产品的渴望，同时也受到科技发展对行业格局的深刻改变的影响。这为培养箱项目提供了广阔的发展空间和市场需求。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培养箱项目现状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截至目前，培养箱项目已完成市场调研和技术验证，取得了初步的成功。这为培养箱项目在未来的发展奠定了坚实的基础，为更远大的目标打下了坚实的基石。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https://d.book118.com/288004102120006023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A432A"/>
    <w:rsid w:val="24FA4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0410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2024-01-04T16:41:00Z</dcterms:created>
  <dcterms:modified xsi:type="dcterms:W3CDTF">2024-01-04T16:41:16Z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D6DD0E88AEAF4024ABE0927273A6404F_11</vt:lpwstr>
  </property>
  <property fmtid="{D5CDD505-2E9C-101B-9397-08002B2CF9AE}" pid="3" name="KSOProductBuildVer">
    <vt:lpwstr>2052-12.1.0.16120</vt:lpwstr>
  </property>
</Properties>
</file>