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 w:rsidR="00A81065" w:rsidRPr="00F56D61" w:rsidP="00C93DDE">
      <w:pPr>
        <w:rPr>
          <w:rFonts w:eastAsia="黑体"/>
          <w:b/>
        </w:rPr>
      </w:pPr>
      <w:r w:rsidRPr="00F56D61">
        <w:rPr>
          <w:rFonts w:ascii="黑体" w:eastAsia="黑体" w:hint="eastAsia"/>
          <w:b/>
        </w:rPr>
        <w:t>绝密</w:t>
      </w:r>
      <w:r w:rsidRPr="00F56D61">
        <w:rPr>
          <w:rFonts w:ascii="黑体" w:eastAsia="黑体" w:hint="eastAsia"/>
          <w:b/>
        </w:rPr>
        <w:t>★</w:t>
      </w:r>
      <w:r w:rsidRPr="00F56D61">
        <w:rPr>
          <w:rFonts w:ascii="黑体" w:eastAsia="黑体" w:hint="eastAsia"/>
          <w:b/>
        </w:rPr>
        <w:t>启用前</w:t>
      </w:r>
    </w:p>
    <w:p w:rsidR="00C93DDE" w:rsidRPr="00771D19" w:rsidP="00C93DDE">
      <w:pPr>
        <w:jc w:val="center"/>
        <w:rPr>
          <w:rFonts w:eastAsia="黑体"/>
          <w:b/>
          <w:sz w:val="30"/>
          <w:szCs w:val="30"/>
        </w:rPr>
      </w:pPr>
      <w:r w:rsidRPr="00771D19">
        <w:rPr>
          <w:rFonts w:eastAsia="黑体" w:hint="eastAsia"/>
          <w:b/>
          <w:sz w:val="30"/>
          <w:szCs w:val="30"/>
        </w:rPr>
        <w:t>临汾浮山县2023-2024学年八年级上学期期末物理冲刺卷</w:t>
      </w:r>
    </w:p>
    <w:p w:rsidR="00C93DDE" w:rsidRPr="006725CC" w:rsidP="00C93DDE">
      <w:pPr>
        <w:jc w:val="center"/>
        <w:rPr>
          <w:rFonts w:eastAsia="黑体"/>
          <w:b/>
          <w:sz w:val="36"/>
          <w:szCs w:val="36"/>
        </w:rPr>
      </w:pPr>
      <w:r w:rsidRPr="00771D19">
        <w:rPr>
          <w:rFonts w:ascii="黑体" w:eastAsia="黑体" w:hint="eastAsia"/>
          <w:b/>
          <w:sz w:val="36"/>
          <w:szCs w:val="36"/>
        </w:rPr>
        <w:t> </w:t>
      </w:r>
    </w:p>
    <w:p w:rsidR="004D42A0" w:rsidP="009C38D0">
      <w:pPr>
        <w:jc w:val="center"/>
      </w:pPr>
      <w:r>
        <w:rPr>
          <w:rFonts w:hint="eastAsia"/>
        </w:rPr>
        <w:t>考试范围：八年级上册（人教版）；考试时间：120分钟</w:t>
      </w: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
      <w:tblGrid>
        <w:gridCol w:w="800"/>
        <w:gridCol w:w="700"/>
        <w:gridCol w:w="700"/>
        <w:gridCol w:w="700"/>
        <w:gridCol w:w="700"/>
        <w:gridCol w:w="700"/>
        <w:gridCol w:w="800"/>
      </w:tblGrid>
      <w:tr w:rsidTr="00E6517F">
        <w:tblPrEx>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Ex>
        <w:trPr>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题号</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一</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二</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三</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四</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五</w:t>
            </w:r>
          </w:p>
        </w:tc>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总分</w:t>
            </w:r>
          </w:p>
        </w:tc>
      </w:tr>
      <w:tr w:rsidTr="00E6517F">
        <w:tblPrEx>
          <w:tblW w:w="0" w:type="auto"/>
          <w:jc w:val="center"/>
          <w:tblInd w:w="0" w:type="dxa"/>
          <w:tblLayout w:type="fixed"/>
          <w:tblCellMar>
            <w:top w:w="0" w:type="dxa"/>
            <w:left w:w="108" w:type="dxa"/>
            <w:bottom w:w="0" w:type="dxa"/>
            <w:right w:w="108" w:type="dxa"/>
          </w:tblCellMar>
          <w:tblLook w:val="04A0"/>
        </w:tblPrEx>
        <w:trPr>
          <w:trHeight w:val="520"/>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800" w:type="dxa"/>
            <w:vAlign w:val="center"/>
          </w:tcPr>
          <w:p w:rsidR="00415768" w:rsidRPr="00E6517F" w:rsidP="00E6517F">
            <w:pPr>
              <w:widowControl w:val="0"/>
              <w:jc w:val="center"/>
              <w:rPr>
                <w:rFonts w:eastAsia="宋体" w:cs="Times New Roman"/>
                <w:lang w:val="en-US" w:eastAsia="zh-CN" w:bidi="ar-SA"/>
              </w:rPr>
            </w:pPr>
          </w:p>
        </w:tc>
      </w:tr>
    </w:tbl>
    <w:p w:rsidR="00A81065">
      <w:r>
        <w:rPr>
          <w:rFonts w:hint="eastAsia"/>
        </w:rPr>
        <w:t>注意事项：</w:t>
      </w:r>
    </w:p>
    <w:p w:rsidR="00A81065">
      <w:r>
        <w:rPr>
          <w:rFonts w:hint="eastAsia"/>
        </w:rPr>
        <w:t>1、答题前填写好自己的姓名、班级、考号等信息</w:t>
      </w:r>
    </w:p>
    <w:p w:rsidR="00A81065">
      <w:r>
        <w:rPr>
          <w:rFonts w:hint="eastAsia"/>
        </w:rPr>
        <w:t>2、请将答案正确填写在答题卡上</w:t>
      </w:r>
    </w:p>
    <w:p w:rsidR="00A81065"/>
    <w:tbl>
      <w:tblPr>
        <w:tblStyle w:val="TableNormal"/>
        <w:tblW w:w="0" w:type="auto"/>
        <w:tblInd w:w="0" w:type="dxa"/>
        <w:tblCellMar>
          <w:top w:w="0" w:type="dxa"/>
          <w:left w:w="108" w:type="dxa"/>
          <w:bottom w:w="0" w:type="dxa"/>
          <w:right w:w="108" w:type="dxa"/>
        </w:tblCellMar>
        <w:tblLook w:val="04A0"/>
      </w:tblPr>
      <w:tblGrid>
        <w:gridCol w:w="2028"/>
        <w:gridCol w:w="6500"/>
      </w:tblGrid>
      <w:tr w:rsidTr="00682485">
        <w:tblPrEx>
          <w:tblW w:w="0" w:type="auto"/>
          <w:tblInd w:w="0" w:type="dxa"/>
          <w:tblCellMar>
            <w:top w:w="0" w:type="dxa"/>
            <w:left w:w="108" w:type="dxa"/>
            <w:bottom w:w="0" w:type="dxa"/>
            <w:right w:w="108" w:type="dxa"/>
          </w:tblCellMar>
          <w:tblLook w:val="04A0"/>
        </w:tblPrEx>
        <w:tc>
          <w:tcPr>
            <w:tcW w:w="0" w:type="auto"/>
          </w:tcPr>
          <w:tbl>
            <w:tblPr>
              <w:tblStyle w:val="TableNormal"/>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
            <w:tblGrid>
              <w:gridCol w:w="969"/>
              <w:gridCol w:w="969"/>
            </w:tblGrid>
            <w:tr w:rsidTr="00A93926">
              <w:tblPrEx>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Ex>
              <w:trPr>
                <w:trHeight w:val="274"/>
              </w:trPr>
              <w:tc>
                <w:tcPr>
                  <w:tcW w:w="969" w:type="dxa"/>
                </w:tcPr>
                <w:p w:rsidR="00A93926" w:rsidRP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评卷人</w:t>
                  </w:r>
                </w:p>
              </w:tc>
              <w:tc>
                <w:tcPr>
                  <w:tcW w:w="969" w:type="dxa"/>
                </w:tcPr>
                <w:p w:rsid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r>
            <w:tr w:rsidTr="00A93926">
              <w:tblPrEx>
                <w:tblW w:w="1938" w:type="dxa"/>
                <w:tblInd w:w="0" w:type="dxa"/>
                <w:tblCellMar>
                  <w:top w:w="0" w:type="dxa"/>
                  <w:left w:w="108" w:type="dxa"/>
                  <w:bottom w:w="0" w:type="dxa"/>
                  <w:right w:w="108" w:type="dxa"/>
                </w:tblCellMar>
                <w:tblLook w:val="04A0"/>
              </w:tblPrEx>
              <w:trPr>
                <w:trHeight w:val="549"/>
              </w:trPr>
              <w:tc>
                <w:tcPr>
                  <w:tcW w:w="969" w:type="dxa"/>
                </w:tcPr>
                <w:p w:rsidR="00A93926" w:rsidP="009D60AC">
                  <w:pPr>
                    <w:widowControl w:val="0"/>
                    <w:jc w:val="center"/>
                    <w:rPr>
                      <w:rFonts w:eastAsia="宋体" w:cs="Times New Roman"/>
                      <w:lang w:val="en-US" w:eastAsia="zh-CN" w:bidi="ar-SA"/>
                    </w:rPr>
                  </w:pPr>
                </w:p>
              </w:tc>
              <w:tc>
                <w:tcPr>
                  <w:tcW w:w="969" w:type="dxa"/>
                </w:tcPr>
                <w:p w:rsidR="00A93926" w:rsidP="009D60AC">
                  <w:pPr>
                    <w:widowControl w:val="0"/>
                    <w:jc w:val="center"/>
                    <w:rPr>
                      <w:rFonts w:eastAsia="宋体" w:cs="Times New Roman"/>
                      <w:lang w:val="en-US" w:eastAsia="zh-CN" w:bidi="ar-SA"/>
                    </w:rPr>
                  </w:pPr>
                </w:p>
              </w:tc>
            </w:tr>
          </w:tbl>
          <w:p w:rsidR="00A81065" w:rsidP="00A93926">
            <w:pPr>
              <w:widowControl w:val="0"/>
              <w:jc w:val="both"/>
              <w:rPr>
                <w:rFonts w:eastAsia="宋体" w:cs="Times New Roman"/>
                <w:lang w:val="en-US" w:eastAsia="zh-CN" w:bidi="ar-SA"/>
              </w:rPr>
            </w:pPr>
          </w:p>
        </w:tc>
        <w:tc>
          <w:tcPr>
            <w:tcW w:w="0" w:type="auto"/>
            <w:vAlign w:val="center"/>
          </w:tcPr>
          <w:p w:rsidR="00A93926" w:rsidRPr="00A93926" w:rsidP="00A93926">
            <w:pPr>
              <w:widowControl w:val="0"/>
              <w:jc w:val="both"/>
              <w:rPr>
                <w:rFonts w:eastAsia="宋体" w:cs="Times New Roman"/>
                <w:b/>
                <w:lang w:val="en-US" w:eastAsia="zh-CN" w:bidi="ar-SA"/>
              </w:rPr>
            </w:pPr>
            <w:r>
              <w:rPr>
                <w:rFonts w:eastAsia="宋体" w:cs="Times New Roman" w:hint="eastAsia"/>
                <w:b/>
                <w:kern w:val="2"/>
                <w:sz w:val="21"/>
                <w:szCs w:val="22"/>
                <w:lang w:val="en-US" w:eastAsia="zh-CN" w:bidi="ar-SA"/>
              </w:rPr>
              <w:t>一、 选择题（共10题）</w:t>
            </w:r>
          </w:p>
        </w:tc>
      </w:tr>
    </w:tbl>
    <w:p w:rsidR="00A81065" w:rsidP="00744A41">
      <w:pPr>
        <w:pStyle w:val="BalloonText"/>
        <w:spacing w:line="360" w:lineRule="auto"/>
        <w:ind w:firstLineChars="0"/>
        <w:textAlignment w:val="center"/>
      </w:pPr>
      <w:r>
        <w:t>1.  （吉林省四平市伊通十四中八年级（上）第一次月考物理试卷）下列图象中，能正确描述非晶体凝固过程的是（　　）</w:t>
      </w:r>
    </w:p>
    <w:p w:rsidR="00A81065" w:rsidP="00744A41">
      <w:pPr>
        <w:tabs>
          <w:tab w:val="left" w:pos="2520"/>
          <w:tab w:val="left" w:pos="4410"/>
          <w:tab w:val="left" w:pos="6300"/>
        </w:tabs>
        <w:spacing w:line="360" w:lineRule="auto"/>
        <w:ind w:left="357" w:leftChars="170"/>
        <w:textAlignment w:val="center"/>
        <w:rPr>
          <w:rFonts w:hint="eastAsia"/>
        </w:rPr>
      </w:pPr>
      <w:r>
        <w:t>A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2pt;height:57pt">
            <v:imagedata r:id="rId5" o:title="2"/>
          </v:shape>
        </w:pict>
      </w:r>
    </w:p>
    <w:p w:rsidR="00A81065" w:rsidP="00744A41">
      <w:pPr>
        <w:tabs>
          <w:tab w:val="left" w:pos="2520"/>
          <w:tab w:val="left" w:pos="4410"/>
          <w:tab w:val="left" w:pos="6300"/>
        </w:tabs>
        <w:spacing w:line="360" w:lineRule="auto"/>
        <w:ind w:left="357" w:leftChars="170"/>
        <w:textAlignment w:val="center"/>
        <w:rPr>
          <w:rFonts w:hint="eastAsia"/>
        </w:rPr>
      </w:pPr>
      <w:r>
        <w:t>B .</w:t>
      </w:r>
      <w:r>
        <w:pict>
          <v:shape id="_x0000_i1026" type="#_x0000_t75" style="width:62pt;height:57pt">
            <v:imagedata r:id="rId6" o:title="2"/>
          </v:shape>
        </w:pict>
      </w:r>
    </w:p>
    <w:p w:rsidR="00A81065" w:rsidP="00744A41">
      <w:pPr>
        <w:tabs>
          <w:tab w:val="left" w:pos="2520"/>
          <w:tab w:val="left" w:pos="4410"/>
          <w:tab w:val="left" w:pos="6300"/>
        </w:tabs>
        <w:spacing w:line="360" w:lineRule="auto"/>
        <w:ind w:left="357" w:leftChars="170"/>
        <w:textAlignment w:val="center"/>
        <w:rPr>
          <w:rFonts w:hint="eastAsia"/>
        </w:rPr>
      </w:pPr>
      <w:r>
        <w:t>C .</w:t>
      </w:r>
      <w:r>
        <w:pict>
          <v:shape id="_x0000_i1027" type="#_x0000_t75" style="width:62pt;height:57pt">
            <v:imagedata r:id="rId7" o:title="2"/>
          </v:shape>
        </w:pict>
      </w:r>
    </w:p>
    <w:p w:rsidR="00A81065" w:rsidP="00744A41">
      <w:pPr>
        <w:tabs>
          <w:tab w:val="left" w:pos="2520"/>
          <w:tab w:val="left" w:pos="4410"/>
          <w:tab w:val="left" w:pos="6300"/>
        </w:tabs>
        <w:spacing w:line="360" w:lineRule="auto"/>
        <w:ind w:left="357" w:leftChars="170"/>
        <w:textAlignment w:val="center"/>
        <w:rPr>
          <w:rFonts w:hint="eastAsia"/>
        </w:rPr>
      </w:pPr>
      <w:r>
        <w:t>D .</w:t>
      </w:r>
      <w:r>
        <w:pict>
          <v:shape id="_x0000_i1028" type="#_x0000_t75" style="width:62pt;height:57pt">
            <v:imagedata r:id="rId8" o:title="2"/>
          </v:shape>
        </w:pict>
      </w:r>
    </w:p>
    <w:p w:rsidR="00A81065" w:rsidP="00744A41">
      <w:pPr>
        <w:pStyle w:val="BalloonText"/>
        <w:spacing w:line="360" w:lineRule="auto"/>
        <w:ind w:firstLineChars="0"/>
        <w:textAlignment w:val="center"/>
      </w:pPr>
      <w:r>
        <w:t>2.  （2020年秋•重庆校级期末）把250cm</w:t>
      </w:r>
      <w:r w:rsidRPr="004E0094">
        <w:rPr>
          <w:vertAlign w:val="superscript"/>
        </w:rPr>
        <w:t>3</w:t>
      </w:r>
      <w:r>
        <w:t>的水和250cm</w:t>
      </w:r>
      <w:r w:rsidRPr="004E0094">
        <w:rPr>
          <w:vertAlign w:val="superscript"/>
        </w:rPr>
        <w:t>3</w:t>
      </w:r>
      <w:r>
        <w:t>的酒精（ρ</w:t>
      </w:r>
      <w:r w:rsidRPr="004E0094">
        <w:rPr>
          <w:vertAlign w:val="subscript"/>
        </w:rPr>
        <w:t>酒精</w:t>
      </w:r>
      <w:r>
        <w:t>=0.8g/cm</w:t>
      </w:r>
      <w:r w:rsidRPr="004E0094">
        <w:rPr>
          <w:vertAlign w:val="superscript"/>
        </w:rPr>
        <w:t>3</w:t>
      </w:r>
      <w:r>
        <w:t>）充分混合，混合后的总体积为480cm</w:t>
      </w:r>
      <w:r w:rsidRPr="004E0094">
        <w:rPr>
          <w:vertAlign w:val="superscript"/>
        </w:rPr>
        <w:t>3</w:t>
      </w:r>
      <w:r>
        <w:t>，则混合液体的密度约为（　　）</w:t>
      </w:r>
    </w:p>
    <w:p w:rsidR="00A81065" w:rsidP="00744A41">
      <w:pPr>
        <w:tabs>
          <w:tab w:val="left" w:pos="2520"/>
          <w:tab w:val="left" w:pos="4410"/>
          <w:tab w:val="left" w:pos="6300"/>
        </w:tabs>
        <w:spacing w:line="360" w:lineRule="auto"/>
        <w:ind w:left="357" w:leftChars="170"/>
        <w:textAlignment w:val="center"/>
        <w:rPr>
          <w:rFonts w:hint="eastAsia"/>
        </w:rPr>
      </w:pPr>
      <w:r>
        <w:t>A .0.90g/cm</w:t>
      </w:r>
      <w:r w:rsidRPr="004E0094">
        <w:rPr>
          <w:vertAlign w:val="superscript"/>
        </w:rPr>
        <w:t>3</w:t>
      </w:r>
    </w:p>
    <w:p w:rsidR="00A81065" w:rsidP="00744A41">
      <w:pPr>
        <w:tabs>
          <w:tab w:val="left" w:pos="2520"/>
          <w:tab w:val="left" w:pos="4410"/>
          <w:tab w:val="left" w:pos="6300"/>
        </w:tabs>
        <w:spacing w:line="360" w:lineRule="auto"/>
        <w:ind w:left="357" w:leftChars="170"/>
        <w:textAlignment w:val="center"/>
        <w:rPr>
          <w:rFonts w:hint="eastAsia"/>
        </w:rPr>
      </w:pPr>
      <w:r>
        <w:t>B .0.94g/cm</w:t>
      </w:r>
      <w:r w:rsidRPr="004E0094">
        <w:rPr>
          <w:vertAlign w:val="superscript"/>
        </w:rPr>
        <w:t>3</w:t>
      </w:r>
    </w:p>
    <w:p w:rsidR="00A81065" w:rsidP="00744A41">
      <w:pPr>
        <w:tabs>
          <w:tab w:val="left" w:pos="2520"/>
          <w:tab w:val="left" w:pos="4410"/>
          <w:tab w:val="left" w:pos="6300"/>
        </w:tabs>
        <w:spacing w:line="360" w:lineRule="auto"/>
        <w:ind w:left="357" w:leftChars="170"/>
        <w:textAlignment w:val="center"/>
        <w:rPr>
          <w:rFonts w:hint="eastAsia"/>
        </w:rPr>
      </w:pPr>
      <w:r>
        <w:t>C .0.98g/cm</w:t>
      </w:r>
      <w:r w:rsidRPr="004E0094">
        <w:rPr>
          <w:vertAlign w:val="superscript"/>
        </w:rPr>
        <w:t>3</w:t>
      </w:r>
    </w:p>
    <w:p w:rsidR="00A81065" w:rsidP="00744A41">
      <w:pPr>
        <w:tabs>
          <w:tab w:val="left" w:pos="2520"/>
          <w:tab w:val="left" w:pos="4410"/>
          <w:tab w:val="left" w:pos="6300"/>
        </w:tabs>
        <w:spacing w:line="360" w:lineRule="auto"/>
        <w:ind w:left="357" w:leftChars="170"/>
        <w:textAlignment w:val="center"/>
        <w:rPr>
          <w:rFonts w:hint="eastAsia"/>
        </w:rPr>
        <w:sectPr w:rsidSect="007A55E5">
          <w:pgSz w:w="11906" w:h="16838" w:code="9"/>
          <w:pgMar w:top="1440" w:right="1797" w:bottom="1440" w:left="1797" w:header="851" w:footer="992" w:gutter="0"/>
          <w:pgNumType w:start="1"/>
          <w:cols w:space="425"/>
          <w:docGrid w:type="lines" w:linePitch="312"/>
        </w:sectPr>
      </w:pPr>
      <w:r>
        <w:t>D .1g/cm</w:t>
      </w:r>
      <w:r w:rsidRPr="004E0094">
        <w:rPr>
          <w:vertAlign w:val="superscript"/>
        </w:rPr>
        <w:t>3</w:t>
      </w:r>
    </w:p>
    <w:p w:rsidR="00A81065" w:rsidP="00744A41">
      <w:pPr>
        <w:pStyle w:val="BalloonText"/>
        <w:spacing w:line="360" w:lineRule="auto"/>
        <w:ind w:firstLineChars="0"/>
        <w:textAlignment w:val="center"/>
      </w:pPr>
      <w:r>
        <w:t>3.  （2022年湖北省襄阳市谷城县中考适应性物理试卷）人的眼睛像一架照相机，从物体射出的光经过晶状体折射后成像于视网膜上，在视网膜上所成的像是（　　）</w:t>
      </w:r>
    </w:p>
    <w:p w:rsidR="00A81065" w:rsidP="00744A41">
      <w:pPr>
        <w:tabs>
          <w:tab w:val="left" w:pos="2520"/>
          <w:tab w:val="left" w:pos="4410"/>
          <w:tab w:val="left" w:pos="6300"/>
        </w:tabs>
        <w:spacing w:line="360" w:lineRule="auto"/>
        <w:ind w:left="357" w:leftChars="170"/>
        <w:textAlignment w:val="center"/>
        <w:rPr>
          <w:rFonts w:hint="eastAsia"/>
        </w:rPr>
      </w:pPr>
      <w:r>
        <w:t>A .倒立、缩小的实像</w:t>
      </w:r>
    </w:p>
    <w:p w:rsidR="00A81065" w:rsidP="00744A41">
      <w:pPr>
        <w:tabs>
          <w:tab w:val="left" w:pos="2520"/>
          <w:tab w:val="left" w:pos="4410"/>
          <w:tab w:val="left" w:pos="6300"/>
        </w:tabs>
        <w:spacing w:line="360" w:lineRule="auto"/>
        <w:ind w:left="357" w:leftChars="170"/>
        <w:textAlignment w:val="center"/>
        <w:rPr>
          <w:rFonts w:hint="eastAsia"/>
        </w:rPr>
      </w:pPr>
      <w:r>
        <w:t>B .倒立、缩小的虚像</w:t>
      </w:r>
    </w:p>
    <w:p w:rsidR="00A81065" w:rsidP="00744A41">
      <w:pPr>
        <w:tabs>
          <w:tab w:val="left" w:pos="2520"/>
          <w:tab w:val="left" w:pos="4410"/>
          <w:tab w:val="left" w:pos="6300"/>
        </w:tabs>
        <w:spacing w:line="360" w:lineRule="auto"/>
        <w:ind w:left="357" w:leftChars="170"/>
        <w:textAlignment w:val="center"/>
        <w:rPr>
          <w:rFonts w:hint="eastAsia"/>
        </w:rPr>
      </w:pPr>
      <w:r>
        <w:t>C .正立、放大的虚像</w:t>
      </w:r>
    </w:p>
    <w:p w:rsidR="00A81065" w:rsidP="00744A41">
      <w:pPr>
        <w:tabs>
          <w:tab w:val="left" w:pos="2520"/>
          <w:tab w:val="left" w:pos="4410"/>
          <w:tab w:val="left" w:pos="6300"/>
        </w:tabs>
        <w:spacing w:line="360" w:lineRule="auto"/>
        <w:ind w:left="357" w:leftChars="170"/>
        <w:textAlignment w:val="center"/>
        <w:rPr>
          <w:rFonts w:hint="eastAsia"/>
        </w:rPr>
      </w:pPr>
      <w:r>
        <w:t>D .正立、放大的实像</w:t>
      </w:r>
    </w:p>
    <w:p w:rsidR="00A81065" w:rsidP="00744A41">
      <w:pPr>
        <w:pStyle w:val="BalloonText"/>
        <w:spacing w:line="360" w:lineRule="auto"/>
        <w:ind w:firstLineChars="0"/>
        <w:textAlignment w:val="center"/>
      </w:pPr>
      <w:r>
        <w:t>4.  （高青县一模）2022年11月7日，在国家主席习近平与台湾领导人马英九的新加坡首次会面后的晚宴上，其中有风味酱鲍片脆瓜、湘式青蒜爆龙虾、竹叶东星斑XO糯米饭和百合炒芦笋四道菜了，下列分析正确的是（　　）</w:t>
      </w:r>
      <w:r>
        <w:pict>
          <v:shape id="_x0000_i1029" type="#_x0000_t75" style="width:212pt;height:44pt">
            <v:imagedata r:id="rId9" o:title="2"/>
          </v:shape>
        </w:pict>
      </w:r>
    </w:p>
    <w:p w:rsidR="00A81065" w:rsidP="00744A41">
      <w:pPr>
        <w:tabs>
          <w:tab w:val="left" w:pos="2520"/>
          <w:tab w:val="left" w:pos="4410"/>
          <w:tab w:val="left" w:pos="6300"/>
        </w:tabs>
        <w:spacing w:line="360" w:lineRule="auto"/>
        <w:ind w:left="357" w:leftChars="170"/>
        <w:textAlignment w:val="center"/>
        <w:rPr>
          <w:rFonts w:hint="eastAsia"/>
        </w:rPr>
      </w:pPr>
      <w:r>
        <w:t>A .风味鲍片脆瓜中，鲍鱼、脆瓜、酱汁相拌后很快入味，主要是因为分子之间有引力</w:t>
      </w:r>
    </w:p>
    <w:p w:rsidR="00A81065" w:rsidP="00744A41">
      <w:pPr>
        <w:tabs>
          <w:tab w:val="left" w:pos="2520"/>
          <w:tab w:val="left" w:pos="4410"/>
          <w:tab w:val="left" w:pos="6300"/>
        </w:tabs>
        <w:spacing w:line="360" w:lineRule="auto"/>
        <w:ind w:left="357" w:leftChars="170"/>
        <w:textAlignment w:val="center"/>
        <w:rPr>
          <w:rFonts w:hint="eastAsia"/>
        </w:rPr>
      </w:pPr>
      <w:r>
        <w:t>B .做湘式青蒜爆龙虾时用的是铁锅，主要是利用了铁的比热容大</w:t>
      </w:r>
    </w:p>
    <w:p w:rsidR="00A81065" w:rsidP="00744A41">
      <w:pPr>
        <w:tabs>
          <w:tab w:val="left" w:pos="2520"/>
          <w:tab w:val="left" w:pos="4410"/>
          <w:tab w:val="left" w:pos="6300"/>
        </w:tabs>
        <w:spacing w:line="360" w:lineRule="auto"/>
        <w:ind w:left="357" w:leftChars="170"/>
        <w:textAlignment w:val="center"/>
        <w:rPr>
          <w:rFonts w:hint="eastAsia"/>
        </w:rPr>
      </w:pPr>
      <w:r>
        <w:t>C .百合煸炒芦笋时，主要是通过做功的方式使百合和芦笋的内能增加的</w:t>
      </w:r>
    </w:p>
    <w:p w:rsidR="00A81065" w:rsidP="00744A41">
      <w:pPr>
        <w:tabs>
          <w:tab w:val="left" w:pos="2520"/>
          <w:tab w:val="left" w:pos="4410"/>
          <w:tab w:val="left" w:pos="6300"/>
        </w:tabs>
        <w:spacing w:line="360" w:lineRule="auto"/>
        <w:ind w:left="357" w:leftChars="170"/>
        <w:textAlignment w:val="center"/>
        <w:rPr>
          <w:rFonts w:hint="eastAsia"/>
        </w:rPr>
      </w:pPr>
      <w:r>
        <w:t>D .清蒸竹叶东星糯米饭时，主要通过热传递和高温水蒸气液化放热，使米饭蒸熟的</w:t>
      </w:r>
    </w:p>
    <w:p w:rsidR="00A81065" w:rsidP="00744A41">
      <w:pPr>
        <w:pStyle w:val="BalloonText"/>
        <w:spacing w:line="360" w:lineRule="auto"/>
        <w:ind w:firstLineChars="0"/>
        <w:textAlignment w:val="center"/>
      </w:pPr>
      <w:r>
        <w:t>5.  （江苏省南京市雨花区梅山二中八年级（上）第二次月考物理试卷（五四制））下列运动中人或物速度最快的是（　　）</w:t>
      </w:r>
    </w:p>
    <w:p w:rsidR="00A81065" w:rsidP="00744A41">
      <w:pPr>
        <w:tabs>
          <w:tab w:val="left" w:pos="2520"/>
          <w:tab w:val="left" w:pos="4410"/>
          <w:tab w:val="left" w:pos="6300"/>
        </w:tabs>
        <w:spacing w:line="360" w:lineRule="auto"/>
        <w:ind w:left="357" w:leftChars="170"/>
        <w:textAlignment w:val="center"/>
        <w:rPr>
          <w:rFonts w:hint="eastAsia"/>
        </w:rPr>
      </w:pPr>
      <w:r>
        <w:t>A .刘易斯百米赛跑的最好成绩是9.86秒</w:t>
      </w:r>
    </w:p>
    <w:p w:rsidR="00A81065" w:rsidP="00744A41">
      <w:pPr>
        <w:tabs>
          <w:tab w:val="left" w:pos="2520"/>
          <w:tab w:val="left" w:pos="4410"/>
          <w:tab w:val="left" w:pos="6300"/>
        </w:tabs>
        <w:spacing w:line="360" w:lineRule="auto"/>
        <w:ind w:left="357" w:leftChars="170"/>
        <w:textAlignment w:val="center"/>
        <w:rPr>
          <w:rFonts w:hint="eastAsia"/>
        </w:rPr>
      </w:pPr>
      <w:r>
        <w:t>B .电动助力车在10分钟内行驶了2.4千米</w:t>
      </w:r>
    </w:p>
    <w:p w:rsidR="00A81065" w:rsidP="00744A41">
      <w:pPr>
        <w:tabs>
          <w:tab w:val="left" w:pos="2520"/>
          <w:tab w:val="left" w:pos="4410"/>
          <w:tab w:val="left" w:pos="6300"/>
        </w:tabs>
        <w:spacing w:line="360" w:lineRule="auto"/>
        <w:ind w:left="357" w:leftChars="170"/>
        <w:textAlignment w:val="center"/>
        <w:rPr>
          <w:rFonts w:hint="eastAsia"/>
        </w:rPr>
      </w:pPr>
      <w:r>
        <w:t>C .某同学骑自行车通过1000米用了1分45秒</w:t>
      </w:r>
    </w:p>
    <w:p w:rsidR="00A81065" w:rsidP="00744A41">
      <w:pPr>
        <w:tabs>
          <w:tab w:val="left" w:pos="2520"/>
          <w:tab w:val="left" w:pos="4410"/>
          <w:tab w:val="left" w:pos="6300"/>
        </w:tabs>
        <w:spacing w:line="360" w:lineRule="auto"/>
        <w:ind w:left="357" w:leftChars="170"/>
        <w:textAlignment w:val="center"/>
        <w:rPr>
          <w:rFonts w:hint="eastAsia"/>
        </w:rPr>
      </w:pPr>
      <w:r>
        <w:t>D .载重车在城区行驶的限制时速是30千米/时</w:t>
      </w:r>
    </w:p>
    <w:p w:rsidR="00A81065" w:rsidP="00744A41">
      <w:pPr>
        <w:pStyle w:val="BalloonText"/>
        <w:spacing w:line="360" w:lineRule="auto"/>
        <w:ind w:firstLineChars="0"/>
        <w:textAlignment w:val="center"/>
      </w:pPr>
      <w:r>
        <w:t>6.  （四川省宜宾市宜宾县八年级（上）期末物理试卷）一物体放在焦距为16cm的凸透镜主光轴上，在透镜的另-侧光屏上得到一个缩小的清晰的像，则该物体离透镜的距离可能是（　　）</w:t>
      </w:r>
    </w:p>
    <w:p w:rsidR="00A81065" w:rsidP="00744A41">
      <w:pPr>
        <w:tabs>
          <w:tab w:val="left" w:pos="2520"/>
          <w:tab w:val="left" w:pos="4410"/>
          <w:tab w:val="left" w:pos="6300"/>
        </w:tabs>
        <w:spacing w:line="360" w:lineRule="auto"/>
        <w:ind w:left="357" w:leftChars="170"/>
        <w:textAlignment w:val="center"/>
        <w:rPr>
          <w:rFonts w:hint="eastAsia"/>
        </w:rPr>
      </w:pPr>
      <w:r>
        <w:t>A .40cm</w:t>
      </w:r>
    </w:p>
    <w:p w:rsidR="00A81065" w:rsidP="00744A41">
      <w:pPr>
        <w:tabs>
          <w:tab w:val="left" w:pos="2520"/>
          <w:tab w:val="left" w:pos="4410"/>
          <w:tab w:val="left" w:pos="6300"/>
        </w:tabs>
        <w:spacing w:line="360" w:lineRule="auto"/>
        <w:ind w:left="357" w:leftChars="170"/>
        <w:textAlignment w:val="center"/>
        <w:rPr>
          <w:rFonts w:hint="eastAsia"/>
        </w:rPr>
      </w:pPr>
      <w:r>
        <w:t>B .32cm</w:t>
      </w:r>
    </w:p>
    <w:p w:rsidR="00A81065" w:rsidP="00744A41">
      <w:pPr>
        <w:tabs>
          <w:tab w:val="left" w:pos="2520"/>
          <w:tab w:val="left" w:pos="4410"/>
          <w:tab w:val="left" w:pos="6300"/>
        </w:tabs>
        <w:spacing w:line="360" w:lineRule="auto"/>
        <w:ind w:left="357" w:leftChars="170"/>
        <w:textAlignment w:val="center"/>
        <w:rPr>
          <w:rFonts w:hint="eastAsia"/>
        </w:rPr>
      </w:pPr>
      <w:r>
        <w:t>C .20cm</w:t>
      </w:r>
    </w:p>
    <w:p w:rsidR="00A81065" w:rsidP="00744A41">
      <w:pPr>
        <w:tabs>
          <w:tab w:val="left" w:pos="2520"/>
          <w:tab w:val="left" w:pos="4410"/>
          <w:tab w:val="left" w:pos="6300"/>
        </w:tabs>
        <w:spacing w:line="360" w:lineRule="auto"/>
        <w:ind w:left="357" w:leftChars="170"/>
        <w:textAlignment w:val="center"/>
        <w:rPr>
          <w:rFonts w:hint="eastAsia"/>
        </w:rPr>
      </w:pPr>
      <w:r>
        <w:t>D .10cm</w:t>
      </w:r>
    </w:p>
    <w:p w:rsidR="00A81065" w:rsidP="00744A41">
      <w:pPr>
        <w:pStyle w:val="BalloonText"/>
        <w:spacing w:line="360" w:lineRule="auto"/>
        <w:ind w:firstLineChars="0"/>
        <w:textAlignment w:val="center"/>
      </w:pPr>
      <w:r>
        <w:t>7.  （2020年秋•北京校级期中）下列光的现象中，不属于光的直线传播的是（　　）</w:t>
      </w:r>
    </w:p>
    <w:p w:rsidR="00A81065" w:rsidP="00744A41">
      <w:pPr>
        <w:tabs>
          <w:tab w:val="left" w:pos="2520"/>
          <w:tab w:val="left" w:pos="4410"/>
          <w:tab w:val="left" w:pos="6300"/>
        </w:tabs>
        <w:spacing w:line="360" w:lineRule="auto"/>
        <w:ind w:left="357" w:leftChars="170"/>
        <w:textAlignment w:val="center"/>
        <w:rPr>
          <w:rFonts w:hint="eastAsia"/>
        </w:rPr>
      </w:pPr>
      <w:r>
        <w:t>A .影子的形成</w:t>
      </w: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0" w:history="1">
        <w:r>
          <w:rPr>
            <w:rFonts w:ascii="SimSun" w:eastAsia="SimSun" w:hAnsi="SimSun" w:cs="SimSun"/>
            <w:b/>
            <w:bCs/>
            <w:color w:val="0000EE"/>
            <w:kern w:val="0"/>
            <w:sz w:val="30"/>
            <w:szCs w:val="30"/>
            <w:u w:val="single" w:color="0000EE"/>
          </w:rPr>
          <w:t>https://d.book118.com/288005052077006027</w:t>
        </w:r>
      </w:hyperlink>
    </w:p>
    <w:p w:rsidR="00A81065" w:rsidP="00744A41">
      <w:pPr>
        <w:tabs>
          <w:tab w:val="left" w:pos="2520"/>
          <w:tab w:val="left" w:pos="4410"/>
          <w:tab w:val="left" w:pos="6300"/>
        </w:tabs>
        <w:spacing w:line="360" w:lineRule="auto"/>
        <w:ind w:left="357" w:leftChars="170"/>
        <w:textAlignment w:val="center"/>
        <w:rPr>
          <w:rFonts w:hint="eastAsia"/>
        </w:rPr>
      </w:pPr>
    </w:p>
    <w:sectPr w:rsidSect="007A55E5">
      <w:type w:val="nextPage"/>
      <w:pgSz w:w="11906" w:h="16838" w:code="9"/>
      <w:pgMar w:top="1440" w:right="1797" w:bottom="1440" w:left="1797" w:header="851" w:footer="992" w:gutter="0"/>
      <w:pgNumType w:start="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CC"/>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mbria Math">
    <w:panose1 w:val="00000000000000000000"/>
    <w:charset w:val="00"/>
    <w:family w:val="auto"/>
    <w:pitch w:val="default"/>
    <w:sig w:usb0="00000000"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A188F"/>
    <w:multiLevelType w:val="hybridMultilevel"/>
    <w:tmpl w:val="A334A55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347A7798"/>
    <w:multiLevelType w:val="hybridMultilevel"/>
    <w:tmpl w:val="FF5619C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38A55596"/>
    <w:multiLevelType w:val="hybridMultilevel"/>
    <w:tmpl w:val="3984D41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3FE319CC"/>
    <w:multiLevelType w:val="hybridMultilevel"/>
    <w:tmpl w:val="CE2AA59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47AC6511"/>
    <w:multiLevelType w:val="hybridMultilevel"/>
    <w:tmpl w:val="0D1EBBE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52EA32A6"/>
    <w:multiLevelType w:val="hybridMultilevel"/>
    <w:tmpl w:val="5C5208EE"/>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5454522D"/>
    <w:multiLevelType w:val="hybridMultilevel"/>
    <w:tmpl w:val="D57A5F4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6D0F2611"/>
    <w:multiLevelType w:val="hybridMultilevel"/>
    <w:tmpl w:val="A1108CC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6DEE1C9F"/>
    <w:multiLevelType w:val="hybridMultilevel"/>
    <w:tmpl w:val="342AB5F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
    <w:nsid w:val="74065966"/>
    <w:multiLevelType w:val="hybridMultilevel"/>
    <w:tmpl w:val="CA9C633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7FFB0F62"/>
    <w:multiLevelType w:val="hybridMultilevel"/>
    <w:tmpl w:val="56788C7C"/>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3"/>
  </w:num>
  <w:num w:numId="2">
    <w:abstractNumId w:val="2"/>
  </w:num>
  <w:num w:numId="3">
    <w:abstractNumId w:val="0"/>
  </w:num>
  <w:num w:numId="4">
    <w:abstractNumId w:val="8"/>
  </w:num>
  <w:num w:numId="5">
    <w:abstractNumId w:val="6"/>
  </w:num>
  <w:num w:numId="6">
    <w:abstractNumId w:val="5"/>
  </w:num>
  <w:num w:numId="7">
    <w:abstractNumId w:val="7"/>
  </w:num>
  <w:num w:numId="8">
    <w:abstractNumId w:val="1"/>
  </w:num>
  <w:num w:numId="9">
    <w:abstractNumId w:val="10"/>
  </w:num>
  <w:num w:numId="10">
    <w:abstractNumId w:val="9"/>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
  <w:rsids>
    <w:rsidRoot w:val="00000000"/>
    <w:rsid w:val="00043B54"/>
    <w:rsid w:val="00415768"/>
    <w:rsid w:val="004D42A0"/>
    <w:rsid w:val="004E0094"/>
    <w:rsid w:val="005320E8"/>
    <w:rsid w:val="006725CC"/>
    <w:rsid w:val="00744A41"/>
    <w:rsid w:val="00771D19"/>
    <w:rsid w:val="009C38D0"/>
    <w:rsid w:val="009D60AC"/>
    <w:rsid w:val="00A81065"/>
    <w:rsid w:val="00A93926"/>
    <w:rsid w:val="00AE5FF7"/>
    <w:rsid w:val="00B33EF9"/>
    <w:rsid w:val="00C93DDE"/>
    <w:rsid w:val="00E6517F"/>
    <w:rsid w:val="00F56D61"/>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AD3992"/>
    <w:rPr>
      <w:sz w:val="18"/>
      <w:szCs w:val="18"/>
    </w:rPr>
  </w:style>
  <w:style w:type="paragraph" w:styleId="Footer">
    <w:name w:val="footer"/>
    <w:basedOn w:val="Normal"/>
    <w:link w:val="a0"/>
    <w:uiPriority w:val="99"/>
    <w:semiHidden/>
    <w:unhideWhenUsed/>
    <w:rsid w:val="00AD3992"/>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semiHidden/>
    <w:rsid w:val="00AD3992"/>
    <w:rPr>
      <w:sz w:val="18"/>
      <w:szCs w:val="18"/>
    </w:rPr>
  </w:style>
  <w:style w:type="paragraph" w:styleId="BalloonText">
    <w:name w:val="Balloon Text"/>
    <w:basedOn w:val="Normal"/>
    <w:link w:val="a1"/>
    <w:uiPriority w:val="99"/>
    <w:semiHidden/>
    <w:unhideWhenUsed/>
    <w:rsid w:val="00AD3992"/>
  </w:style>
  <w:style w:type="character" w:customStyle="1" w:styleId="a1">
    <w:name w:val="批注框文本 字符"/>
    <w:basedOn w:val="DefaultParagraphFont"/>
    <w:link w:val="BalloonText"/>
    <w:uiPriority w:val="99"/>
    <w:semiHidden/>
    <w:rsid w:val="00AD3992"/>
    <w:rPr>
      <w:sz w:val="18"/>
      <w:szCs w:val="18"/>
    </w:rPr>
  </w:style>
  <w:style w:type="paragraph" w:styleId="NoSpacing">
    <w:name w:val="No Spacing"/>
    <w:link w:val="a2"/>
    <w:uiPriority w:val="1"/>
    <w:qFormat/>
    <w:rsid w:val="00AD3992"/>
    <w:rPr>
      <w:kern w:val="0"/>
      <w:sz w:val="22"/>
      <w:szCs w:val="22"/>
    </w:rPr>
  </w:style>
  <w:style w:type="character" w:customStyle="1" w:styleId="a2">
    <w:name w:val="无间隔 字符"/>
    <w:basedOn w:val="DefaultParagraphFont"/>
    <w:link w:val="NoSpacing"/>
    <w:uiPriority w:val="1"/>
    <w:rsid w:val="00AD3992"/>
    <w:rPr>
      <w:kern w:val="0"/>
      <w:sz w:val="22"/>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d.book118.com/288005052077006027" TargetMode="Externa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image" Target="media/image4.png" /><Relationship Id="rId9" Type="http://schemas.openxmlformats.org/officeDocument/2006/relationships/image" Target="media/image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6EE4480E-C4BD-4CE1-BF16-355A57FA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48</Words>
  <Characters>275</Characters>
  <Application>Microsoft Office Word</Application>
  <DocSecurity>0</DocSecurity>
  <Lines>2</Lines>
  <Paragraphs>1</Paragraphs>
  <ScaleCrop>false</ScaleCrop>
  <Company>zxxk.com</Company>
  <LinksUpToDate>false</LinksUpToDate>
  <CharactersWithSpaces>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zxxk</dc:creator>
  <cp:lastModifiedBy>毛玉伟</cp:lastModifiedBy>
  <cp:revision>2</cp:revision>
  <dcterms:created xsi:type="dcterms:W3CDTF">2017-11-03T02:50:00Z</dcterms:created>
  <dcterms:modified xsi:type="dcterms:W3CDTF">2017-11-03T02:50:00Z</dcterms:modified>
</cp:coreProperties>
</file>