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低压熔断器项目规划设计方案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0" w:history="1">
        <w:r>
          <w:rPr>
            <w:rFonts w:ascii="仿宋" w:eastAsia="仿宋" w:hAnsi="仿宋" w:cs="仿宋" w:hint="eastAsia"/>
            <w:lang w:eastAsia="zh-CN"/>
          </w:rPr>
          <w:t>序言</w:t>
        </w:r>
        <w:r>
          <w:tab/>
        </w:r>
        <w:r>
          <w:fldChar w:fldCharType="begin"/>
        </w:r>
        <w:r>
          <w:instrText xml:space="preserve"> PAGEREF _Toc32600 \h </w:instrText>
        </w:r>
        <w:r>
          <w:fldChar w:fldCharType="separate"/>
        </w:r>
        <w:r>
          <w:t>3</w:t>
        </w:r>
        <w:r>
          <w:fldChar w:fldCharType="end"/>
        </w:r>
      </w:hyperlink>
    </w:p>
    <w:p>
      <w:pPr>
        <w:pStyle w:val="TOC1"/>
        <w:tabs>
          <w:tab w:val="right" w:leader="dot" w:pos="8306"/>
        </w:tabs>
      </w:pPr>
      <w:hyperlink w:anchor="_Toc540" w:history="1">
        <w:r>
          <w:rPr>
            <w:rFonts w:ascii="仿宋" w:eastAsia="仿宋" w:hAnsi="仿宋" w:cs="仿宋" w:hint="eastAsia"/>
            <w:lang w:eastAsia="zh-CN"/>
          </w:rPr>
          <w:t>一、低压熔断器项目选址可行性分析</w:t>
        </w:r>
        <w:r>
          <w:tab/>
        </w:r>
        <w:r>
          <w:fldChar w:fldCharType="begin"/>
        </w:r>
        <w:r>
          <w:instrText xml:space="preserve"> PAGEREF _Toc540 \h </w:instrText>
        </w:r>
        <w:r>
          <w:fldChar w:fldCharType="separate"/>
        </w:r>
        <w:r>
          <w:t>3</w:t>
        </w:r>
        <w:r>
          <w:fldChar w:fldCharType="end"/>
        </w:r>
      </w:hyperlink>
    </w:p>
    <w:p>
      <w:pPr>
        <w:pStyle w:val="TOC2"/>
        <w:tabs>
          <w:tab w:val="right" w:leader="dot" w:pos="8306"/>
        </w:tabs>
      </w:pPr>
      <w:hyperlink w:anchor="_Toc27621" w:history="1">
        <w:r>
          <w:rPr>
            <w:rFonts w:ascii="仿宋" w:eastAsia="仿宋" w:hAnsi="仿宋" w:cs="仿宋" w:hint="eastAsia"/>
            <w:lang w:eastAsia="zh-CN"/>
          </w:rPr>
          <w:t>(一)、低压熔断器项目选址</w:t>
        </w:r>
        <w:r>
          <w:tab/>
        </w:r>
        <w:r>
          <w:fldChar w:fldCharType="begin"/>
        </w:r>
        <w:r>
          <w:instrText xml:space="preserve"> PAGEREF _Toc27621 \h </w:instrText>
        </w:r>
        <w:r>
          <w:fldChar w:fldCharType="separate"/>
        </w:r>
        <w:r>
          <w:t>3</w:t>
        </w:r>
        <w:r>
          <w:fldChar w:fldCharType="end"/>
        </w:r>
      </w:hyperlink>
    </w:p>
    <w:p>
      <w:pPr>
        <w:pStyle w:val="TOC2"/>
        <w:tabs>
          <w:tab w:val="right" w:leader="dot" w:pos="8306"/>
        </w:tabs>
      </w:pPr>
      <w:hyperlink w:anchor="_Toc29695" w:history="1">
        <w:r>
          <w:rPr>
            <w:rFonts w:ascii="仿宋" w:eastAsia="仿宋" w:hAnsi="仿宋" w:cs="仿宋" w:hint="eastAsia"/>
            <w:lang w:eastAsia="zh-CN"/>
          </w:rPr>
          <w:t>(二)、用地控制指标</w:t>
        </w:r>
        <w:r>
          <w:tab/>
        </w:r>
        <w:r>
          <w:fldChar w:fldCharType="begin"/>
        </w:r>
        <w:r>
          <w:instrText xml:space="preserve"> PAGEREF _Toc29695 \h </w:instrText>
        </w:r>
        <w:r>
          <w:fldChar w:fldCharType="separate"/>
        </w:r>
        <w:r>
          <w:t>3</w:t>
        </w:r>
        <w:r>
          <w:fldChar w:fldCharType="end"/>
        </w:r>
      </w:hyperlink>
    </w:p>
    <w:p>
      <w:pPr>
        <w:pStyle w:val="TOC2"/>
        <w:tabs>
          <w:tab w:val="right" w:leader="dot" w:pos="8306"/>
        </w:tabs>
      </w:pPr>
      <w:hyperlink w:anchor="_Toc30782" w:history="1">
        <w:r>
          <w:rPr>
            <w:rFonts w:ascii="仿宋" w:eastAsia="仿宋" w:hAnsi="仿宋" w:cs="仿宋" w:hint="eastAsia"/>
            <w:lang w:eastAsia="zh-CN"/>
          </w:rPr>
          <w:t>(三)、节约用地措施</w:t>
        </w:r>
        <w:r>
          <w:tab/>
        </w:r>
        <w:r>
          <w:fldChar w:fldCharType="begin"/>
        </w:r>
        <w:r>
          <w:instrText xml:space="preserve"> PAGEREF _Toc30782 \h </w:instrText>
        </w:r>
        <w:r>
          <w:fldChar w:fldCharType="separate"/>
        </w:r>
        <w:r>
          <w:t>5</w:t>
        </w:r>
        <w:r>
          <w:fldChar w:fldCharType="end"/>
        </w:r>
      </w:hyperlink>
    </w:p>
    <w:p>
      <w:pPr>
        <w:pStyle w:val="TOC2"/>
        <w:tabs>
          <w:tab w:val="right" w:leader="dot" w:pos="8306"/>
        </w:tabs>
      </w:pPr>
      <w:hyperlink w:anchor="_Toc3851" w:history="1">
        <w:r>
          <w:rPr>
            <w:rFonts w:ascii="仿宋" w:eastAsia="仿宋" w:hAnsi="仿宋" w:cs="仿宋" w:hint="eastAsia"/>
            <w:lang w:eastAsia="zh-CN"/>
          </w:rPr>
          <w:t>(四)、总图布置方案</w:t>
        </w:r>
        <w:r>
          <w:tab/>
        </w:r>
        <w:r>
          <w:fldChar w:fldCharType="begin"/>
        </w:r>
        <w:r>
          <w:instrText xml:space="preserve"> PAGEREF _Toc3851 \h </w:instrText>
        </w:r>
        <w:r>
          <w:fldChar w:fldCharType="separate"/>
        </w:r>
        <w:r>
          <w:t>6</w:t>
        </w:r>
        <w:r>
          <w:fldChar w:fldCharType="end"/>
        </w:r>
      </w:hyperlink>
    </w:p>
    <w:p>
      <w:pPr>
        <w:pStyle w:val="TOC2"/>
        <w:tabs>
          <w:tab w:val="right" w:leader="dot" w:pos="8306"/>
        </w:tabs>
      </w:pPr>
      <w:hyperlink w:anchor="_Toc13430" w:history="1">
        <w:r>
          <w:rPr>
            <w:rFonts w:ascii="仿宋" w:eastAsia="仿宋" w:hAnsi="仿宋" w:cs="仿宋" w:hint="eastAsia"/>
            <w:lang w:eastAsia="zh-CN"/>
          </w:rPr>
          <w:t>(五)、选址综合评价</w:t>
        </w:r>
        <w:r>
          <w:tab/>
        </w:r>
        <w:r>
          <w:fldChar w:fldCharType="begin"/>
        </w:r>
        <w:r>
          <w:instrText xml:space="preserve"> PAGEREF _Toc13430 \h </w:instrText>
        </w:r>
        <w:r>
          <w:fldChar w:fldCharType="separate"/>
        </w:r>
        <w:r>
          <w:t>7</w:t>
        </w:r>
        <w:r>
          <w:fldChar w:fldCharType="end"/>
        </w:r>
      </w:hyperlink>
    </w:p>
    <w:p>
      <w:pPr>
        <w:pStyle w:val="TOC1"/>
        <w:tabs>
          <w:tab w:val="right" w:leader="dot" w:pos="8306"/>
        </w:tabs>
      </w:pPr>
      <w:hyperlink w:anchor="_Toc18801" w:history="1">
        <w:r>
          <w:rPr>
            <w:rFonts w:ascii="仿宋" w:eastAsia="仿宋" w:hAnsi="仿宋" w:cs="仿宋" w:hint="eastAsia"/>
            <w:lang w:eastAsia="zh-CN"/>
          </w:rPr>
          <w:t>二、工艺说明</w:t>
        </w:r>
        <w:r>
          <w:tab/>
        </w:r>
        <w:r>
          <w:fldChar w:fldCharType="begin"/>
        </w:r>
        <w:r>
          <w:instrText xml:space="preserve"> PAGEREF _Toc18801 \h </w:instrText>
        </w:r>
        <w:r>
          <w:fldChar w:fldCharType="separate"/>
        </w:r>
        <w:r>
          <w:t>8</w:t>
        </w:r>
        <w:r>
          <w:fldChar w:fldCharType="end"/>
        </w:r>
      </w:hyperlink>
    </w:p>
    <w:p>
      <w:pPr>
        <w:pStyle w:val="TOC2"/>
        <w:tabs>
          <w:tab w:val="right" w:leader="dot" w:pos="8306"/>
        </w:tabs>
      </w:pPr>
      <w:hyperlink w:anchor="_Toc29368" w:history="1">
        <w:r>
          <w:rPr>
            <w:rFonts w:ascii="仿宋" w:eastAsia="仿宋" w:hAnsi="仿宋" w:cs="仿宋" w:hint="eastAsia"/>
            <w:lang w:eastAsia="zh-CN"/>
          </w:rPr>
          <w:t>(一)、技术管理特点</w:t>
        </w:r>
        <w:r>
          <w:tab/>
        </w:r>
        <w:r>
          <w:fldChar w:fldCharType="begin"/>
        </w:r>
        <w:r>
          <w:instrText xml:space="preserve"> PAGEREF _Toc29368 \h </w:instrText>
        </w:r>
        <w:r>
          <w:fldChar w:fldCharType="separate"/>
        </w:r>
        <w:r>
          <w:t>8</w:t>
        </w:r>
        <w:r>
          <w:fldChar w:fldCharType="end"/>
        </w:r>
      </w:hyperlink>
    </w:p>
    <w:p>
      <w:pPr>
        <w:pStyle w:val="TOC2"/>
        <w:tabs>
          <w:tab w:val="right" w:leader="dot" w:pos="8306"/>
        </w:tabs>
      </w:pPr>
      <w:hyperlink w:anchor="_Toc5739" w:history="1">
        <w:r>
          <w:rPr>
            <w:rFonts w:ascii="仿宋" w:eastAsia="仿宋" w:hAnsi="仿宋" w:cs="仿宋" w:hint="eastAsia"/>
            <w:lang w:eastAsia="zh-CN"/>
          </w:rPr>
          <w:t>(二)、低压熔断器项目工艺技术设计方案</w:t>
        </w:r>
        <w:r>
          <w:tab/>
        </w:r>
        <w:r>
          <w:fldChar w:fldCharType="begin"/>
        </w:r>
        <w:r>
          <w:instrText xml:space="preserve"> PAGEREF _Toc5739 \h </w:instrText>
        </w:r>
        <w:r>
          <w:fldChar w:fldCharType="separate"/>
        </w:r>
        <w:r>
          <w:t>9</w:t>
        </w:r>
        <w:r>
          <w:fldChar w:fldCharType="end"/>
        </w:r>
      </w:hyperlink>
    </w:p>
    <w:p>
      <w:pPr>
        <w:pStyle w:val="TOC2"/>
        <w:tabs>
          <w:tab w:val="right" w:leader="dot" w:pos="8306"/>
        </w:tabs>
      </w:pPr>
      <w:hyperlink w:anchor="_Toc1068" w:history="1">
        <w:r>
          <w:rPr>
            <w:rFonts w:ascii="仿宋" w:eastAsia="仿宋" w:hAnsi="仿宋" w:cs="仿宋" w:hint="eastAsia"/>
            <w:lang w:eastAsia="zh-CN"/>
          </w:rPr>
          <w:t>(三)、设备选型方案</w:t>
        </w:r>
        <w:r>
          <w:tab/>
        </w:r>
        <w:r>
          <w:fldChar w:fldCharType="begin"/>
        </w:r>
        <w:r>
          <w:instrText xml:space="preserve"> PAGEREF _Toc1068 \h </w:instrText>
        </w:r>
        <w:r>
          <w:fldChar w:fldCharType="separate"/>
        </w:r>
        <w:r>
          <w:t>11</w:t>
        </w:r>
        <w:r>
          <w:fldChar w:fldCharType="end"/>
        </w:r>
      </w:hyperlink>
    </w:p>
    <w:p>
      <w:pPr>
        <w:pStyle w:val="TOC1"/>
        <w:tabs>
          <w:tab w:val="right" w:leader="dot" w:pos="8306"/>
        </w:tabs>
      </w:pPr>
      <w:hyperlink w:anchor="_Toc18953" w:history="1">
        <w:r>
          <w:rPr>
            <w:rFonts w:ascii="仿宋" w:eastAsia="仿宋" w:hAnsi="仿宋" w:cs="仿宋" w:hint="eastAsia"/>
            <w:lang w:eastAsia="zh-CN"/>
          </w:rPr>
          <w:t>三、低压熔断器项目文档管理</w:t>
        </w:r>
        <w:r>
          <w:tab/>
        </w:r>
        <w:r>
          <w:fldChar w:fldCharType="begin"/>
        </w:r>
        <w:r>
          <w:instrText xml:space="preserve"> PAGEREF _Toc18953 \h </w:instrText>
        </w:r>
        <w:r>
          <w:fldChar w:fldCharType="separate"/>
        </w:r>
        <w:r>
          <w:t>12</w:t>
        </w:r>
        <w:r>
          <w:fldChar w:fldCharType="end"/>
        </w:r>
      </w:hyperlink>
    </w:p>
    <w:p>
      <w:pPr>
        <w:pStyle w:val="TOC2"/>
        <w:tabs>
          <w:tab w:val="right" w:leader="dot" w:pos="8306"/>
        </w:tabs>
      </w:pPr>
      <w:hyperlink w:anchor="_Toc15874" w:history="1">
        <w:r>
          <w:rPr>
            <w:rFonts w:ascii="仿宋" w:eastAsia="仿宋" w:hAnsi="仿宋" w:cs="仿宋" w:hint="eastAsia"/>
            <w:lang w:eastAsia="zh-CN"/>
          </w:rPr>
          <w:t>(一)、文档编制与审查</w:t>
        </w:r>
        <w:r>
          <w:tab/>
        </w:r>
        <w:r>
          <w:fldChar w:fldCharType="begin"/>
        </w:r>
        <w:r>
          <w:instrText xml:space="preserve"> PAGEREF _Toc15874 \h </w:instrText>
        </w:r>
        <w:r>
          <w:fldChar w:fldCharType="separate"/>
        </w:r>
        <w:r>
          <w:t>12</w:t>
        </w:r>
        <w:r>
          <w:fldChar w:fldCharType="end"/>
        </w:r>
      </w:hyperlink>
    </w:p>
    <w:p>
      <w:pPr>
        <w:pStyle w:val="TOC2"/>
        <w:tabs>
          <w:tab w:val="right" w:leader="dot" w:pos="8306"/>
        </w:tabs>
      </w:pPr>
      <w:hyperlink w:anchor="_Toc30872" w:history="1">
        <w:r>
          <w:rPr>
            <w:rFonts w:ascii="仿宋" w:eastAsia="仿宋" w:hAnsi="仿宋" w:cs="仿宋" w:hint="eastAsia"/>
            <w:lang w:eastAsia="zh-CN"/>
          </w:rPr>
          <w:t>(二)、文档发布与分发</w:t>
        </w:r>
        <w:r>
          <w:tab/>
        </w:r>
        <w:r>
          <w:fldChar w:fldCharType="begin"/>
        </w:r>
        <w:r>
          <w:instrText xml:space="preserve"> PAGEREF _Toc30872 \h </w:instrText>
        </w:r>
        <w:r>
          <w:fldChar w:fldCharType="separate"/>
        </w:r>
        <w:r>
          <w:t>13</w:t>
        </w:r>
        <w:r>
          <w:fldChar w:fldCharType="end"/>
        </w:r>
      </w:hyperlink>
    </w:p>
    <w:p>
      <w:pPr>
        <w:pStyle w:val="TOC2"/>
        <w:tabs>
          <w:tab w:val="right" w:leader="dot" w:pos="8306"/>
        </w:tabs>
      </w:pPr>
      <w:hyperlink w:anchor="_Toc4038" w:history="1">
        <w:r>
          <w:rPr>
            <w:rFonts w:ascii="仿宋" w:eastAsia="仿宋" w:hAnsi="仿宋" w:cs="仿宋" w:hint="eastAsia"/>
            <w:lang w:eastAsia="zh-CN"/>
          </w:rPr>
          <w:t>(三)、文档存档与归档</w:t>
        </w:r>
        <w:r>
          <w:tab/>
        </w:r>
        <w:r>
          <w:fldChar w:fldCharType="begin"/>
        </w:r>
        <w:r>
          <w:instrText xml:space="preserve"> PAGEREF _Toc4038 \h </w:instrText>
        </w:r>
        <w:r>
          <w:fldChar w:fldCharType="separate"/>
        </w:r>
        <w:r>
          <w:t>14</w:t>
        </w:r>
        <w:r>
          <w:fldChar w:fldCharType="end"/>
        </w:r>
      </w:hyperlink>
    </w:p>
    <w:p>
      <w:pPr>
        <w:pStyle w:val="TOC1"/>
        <w:tabs>
          <w:tab w:val="right" w:leader="dot" w:pos="8306"/>
        </w:tabs>
      </w:pPr>
      <w:hyperlink w:anchor="_Toc5660" w:history="1">
        <w:r>
          <w:rPr>
            <w:rFonts w:ascii="仿宋" w:eastAsia="仿宋" w:hAnsi="仿宋" w:cs="仿宋" w:hint="eastAsia"/>
            <w:lang w:eastAsia="zh-CN"/>
          </w:rPr>
          <w:t>四、低压熔断器项目绩效评估</w:t>
        </w:r>
        <w:r>
          <w:tab/>
        </w:r>
        <w:r>
          <w:fldChar w:fldCharType="begin"/>
        </w:r>
        <w:r>
          <w:instrText xml:space="preserve"> PAGEREF _Toc5660 \h </w:instrText>
        </w:r>
        <w:r>
          <w:fldChar w:fldCharType="separate"/>
        </w:r>
        <w:r>
          <w:t>15</w:t>
        </w:r>
        <w:r>
          <w:fldChar w:fldCharType="end"/>
        </w:r>
      </w:hyperlink>
    </w:p>
    <w:p>
      <w:pPr>
        <w:pStyle w:val="TOC2"/>
        <w:tabs>
          <w:tab w:val="right" w:leader="dot" w:pos="8306"/>
        </w:tabs>
      </w:pPr>
      <w:hyperlink w:anchor="_Toc32109" w:history="1">
        <w:r>
          <w:rPr>
            <w:rFonts w:ascii="仿宋" w:eastAsia="仿宋" w:hAnsi="仿宋" w:cs="仿宋" w:hint="eastAsia"/>
            <w:lang w:eastAsia="zh-CN"/>
          </w:rPr>
          <w:t>(一)、绩效评估指标</w:t>
        </w:r>
        <w:r>
          <w:tab/>
        </w:r>
        <w:r>
          <w:fldChar w:fldCharType="begin"/>
        </w:r>
        <w:r>
          <w:instrText xml:space="preserve"> PAGEREF _Toc32109 \h </w:instrText>
        </w:r>
        <w:r>
          <w:fldChar w:fldCharType="separate"/>
        </w:r>
        <w:r>
          <w:t>15</w:t>
        </w:r>
        <w:r>
          <w:fldChar w:fldCharType="end"/>
        </w:r>
      </w:hyperlink>
    </w:p>
    <w:p>
      <w:pPr>
        <w:pStyle w:val="TOC2"/>
        <w:tabs>
          <w:tab w:val="right" w:leader="dot" w:pos="8306"/>
        </w:tabs>
      </w:pPr>
      <w:hyperlink w:anchor="_Toc32429" w:history="1">
        <w:r>
          <w:rPr>
            <w:rFonts w:ascii="仿宋" w:eastAsia="仿宋" w:hAnsi="仿宋" w:cs="仿宋" w:hint="eastAsia"/>
            <w:lang w:eastAsia="zh-CN"/>
          </w:rPr>
          <w:t>(二)、绩效评估方法</w:t>
        </w:r>
        <w:r>
          <w:tab/>
        </w:r>
        <w:r>
          <w:fldChar w:fldCharType="begin"/>
        </w:r>
        <w:r>
          <w:instrText xml:space="preserve"> PAGEREF _Toc32429 \h </w:instrText>
        </w:r>
        <w:r>
          <w:fldChar w:fldCharType="separate"/>
        </w:r>
        <w:r>
          <w:t>16</w:t>
        </w:r>
        <w:r>
          <w:fldChar w:fldCharType="end"/>
        </w:r>
      </w:hyperlink>
    </w:p>
    <w:p>
      <w:pPr>
        <w:pStyle w:val="TOC2"/>
        <w:tabs>
          <w:tab w:val="right" w:leader="dot" w:pos="8306"/>
        </w:tabs>
      </w:pPr>
      <w:hyperlink w:anchor="_Toc8896" w:history="1">
        <w:r>
          <w:rPr>
            <w:rFonts w:ascii="仿宋" w:eastAsia="仿宋" w:hAnsi="仿宋" w:cs="仿宋" w:hint="eastAsia"/>
            <w:lang w:eastAsia="zh-CN"/>
          </w:rPr>
          <w:t>(三)、绩效评估周期</w:t>
        </w:r>
        <w:r>
          <w:tab/>
        </w:r>
        <w:r>
          <w:fldChar w:fldCharType="begin"/>
        </w:r>
        <w:r>
          <w:instrText xml:space="preserve"> PAGEREF _Toc8896 \h </w:instrText>
        </w:r>
        <w:r>
          <w:fldChar w:fldCharType="separate"/>
        </w:r>
        <w:r>
          <w:t>17</w:t>
        </w:r>
        <w:r>
          <w:fldChar w:fldCharType="end"/>
        </w:r>
      </w:hyperlink>
    </w:p>
    <w:p>
      <w:pPr>
        <w:pStyle w:val="TOC1"/>
        <w:tabs>
          <w:tab w:val="right" w:leader="dot" w:pos="8306"/>
        </w:tabs>
      </w:pPr>
      <w:hyperlink w:anchor="_Toc5824" w:history="1">
        <w:r>
          <w:rPr>
            <w:rFonts w:ascii="仿宋" w:eastAsia="仿宋" w:hAnsi="仿宋" w:cs="仿宋" w:hint="eastAsia"/>
            <w:lang w:eastAsia="zh-CN"/>
          </w:rPr>
          <w:t>五、低压熔断器项目危机管理</w:t>
        </w:r>
        <w:r>
          <w:tab/>
        </w:r>
        <w:r>
          <w:fldChar w:fldCharType="begin"/>
        </w:r>
        <w:r>
          <w:instrText xml:space="preserve"> PAGEREF _Toc5824 \h </w:instrText>
        </w:r>
        <w:r>
          <w:fldChar w:fldCharType="separate"/>
        </w:r>
        <w:r>
          <w:t>18</w:t>
        </w:r>
        <w:r>
          <w:fldChar w:fldCharType="end"/>
        </w:r>
      </w:hyperlink>
    </w:p>
    <w:p>
      <w:pPr>
        <w:pStyle w:val="TOC2"/>
        <w:tabs>
          <w:tab w:val="right" w:leader="dot" w:pos="8306"/>
        </w:tabs>
      </w:pPr>
      <w:hyperlink w:anchor="_Toc21253" w:history="1">
        <w:r>
          <w:rPr>
            <w:rFonts w:ascii="仿宋" w:eastAsia="仿宋" w:hAnsi="仿宋" w:cs="仿宋" w:hint="eastAsia"/>
            <w:lang w:eastAsia="zh-CN"/>
          </w:rPr>
          <w:t>(一)、危机预警与识别</w:t>
        </w:r>
        <w:r>
          <w:tab/>
        </w:r>
        <w:r>
          <w:fldChar w:fldCharType="begin"/>
        </w:r>
        <w:r>
          <w:instrText xml:space="preserve"> PAGEREF _Toc21253 \h </w:instrText>
        </w:r>
        <w:r>
          <w:fldChar w:fldCharType="separate"/>
        </w:r>
        <w:r>
          <w:t>18</w:t>
        </w:r>
        <w:r>
          <w:fldChar w:fldCharType="end"/>
        </w:r>
      </w:hyperlink>
    </w:p>
    <w:p>
      <w:pPr>
        <w:pStyle w:val="TOC2"/>
        <w:tabs>
          <w:tab w:val="right" w:leader="dot" w:pos="8306"/>
        </w:tabs>
      </w:pPr>
      <w:hyperlink w:anchor="_Toc27290" w:history="1">
        <w:r>
          <w:rPr>
            <w:rFonts w:ascii="仿宋" w:eastAsia="仿宋" w:hAnsi="仿宋" w:cs="仿宋" w:hint="eastAsia"/>
            <w:lang w:eastAsia="zh-CN"/>
          </w:rPr>
          <w:t>(二)、危机应对与恢复</w:t>
        </w:r>
        <w:r>
          <w:tab/>
        </w:r>
        <w:r>
          <w:fldChar w:fldCharType="begin"/>
        </w:r>
        <w:r>
          <w:instrText xml:space="preserve"> PAGEREF _Toc27290 \h </w:instrText>
        </w:r>
        <w:r>
          <w:fldChar w:fldCharType="separate"/>
        </w:r>
        <w:r>
          <w:t>19</w:t>
        </w:r>
        <w:r>
          <w:fldChar w:fldCharType="end"/>
        </w:r>
      </w:hyperlink>
    </w:p>
    <w:p>
      <w:pPr>
        <w:pStyle w:val="TOC1"/>
        <w:tabs>
          <w:tab w:val="right" w:leader="dot" w:pos="8306"/>
        </w:tabs>
      </w:pPr>
      <w:hyperlink w:anchor="_Toc16157" w:history="1">
        <w:r>
          <w:rPr>
            <w:rFonts w:ascii="仿宋" w:eastAsia="仿宋" w:hAnsi="仿宋" w:cs="仿宋" w:hint="eastAsia"/>
            <w:lang w:eastAsia="zh-CN"/>
          </w:rPr>
          <w:t>六、低压熔断器项目建设背景及必要性分析</w:t>
        </w:r>
        <w:r>
          <w:tab/>
        </w:r>
        <w:r>
          <w:fldChar w:fldCharType="begin"/>
        </w:r>
        <w:r>
          <w:instrText xml:space="preserve"> PAGEREF _Toc16157 \h </w:instrText>
        </w:r>
        <w:r>
          <w:fldChar w:fldCharType="separate"/>
        </w:r>
        <w:r>
          <w:t>21</w:t>
        </w:r>
        <w:r>
          <w:fldChar w:fldCharType="end"/>
        </w:r>
      </w:hyperlink>
    </w:p>
    <w:p>
      <w:pPr>
        <w:pStyle w:val="TOC2"/>
        <w:tabs>
          <w:tab w:val="right" w:leader="dot" w:pos="8306"/>
        </w:tabs>
      </w:pPr>
      <w:hyperlink w:anchor="_Toc11906" w:history="1">
        <w:r>
          <w:rPr>
            <w:rFonts w:ascii="仿宋" w:eastAsia="仿宋" w:hAnsi="仿宋" w:cs="仿宋" w:hint="eastAsia"/>
            <w:lang w:eastAsia="zh-CN"/>
          </w:rPr>
          <w:t>(一)、低压熔断器项目背景分析</w:t>
        </w:r>
        <w:r>
          <w:tab/>
        </w:r>
        <w:r>
          <w:fldChar w:fldCharType="begin"/>
        </w:r>
        <w:r>
          <w:instrText xml:space="preserve"> PAGEREF _Toc11906 \h </w:instrText>
        </w:r>
        <w:r>
          <w:fldChar w:fldCharType="separate"/>
        </w:r>
        <w:r>
          <w:t>21</w:t>
        </w:r>
        <w:r>
          <w:fldChar w:fldCharType="end"/>
        </w:r>
      </w:hyperlink>
    </w:p>
    <w:p>
      <w:pPr>
        <w:pStyle w:val="TOC2"/>
        <w:tabs>
          <w:tab w:val="right" w:leader="dot" w:pos="8306"/>
        </w:tabs>
      </w:pPr>
      <w:hyperlink w:anchor="_Toc7538" w:history="1">
        <w:r>
          <w:rPr>
            <w:rFonts w:ascii="仿宋" w:eastAsia="仿宋" w:hAnsi="仿宋" w:cs="仿宋" w:hint="eastAsia"/>
            <w:lang w:eastAsia="zh-CN"/>
          </w:rPr>
          <w:t>(二)、低压熔断器项目建设必要性分析</w:t>
        </w:r>
        <w:r>
          <w:tab/>
        </w:r>
        <w:r>
          <w:fldChar w:fldCharType="begin"/>
        </w:r>
        <w:r>
          <w:instrText xml:space="preserve"> PAGEREF _Toc7538 \h </w:instrText>
        </w:r>
        <w:r>
          <w:fldChar w:fldCharType="separate"/>
        </w:r>
        <w:r>
          <w:t>23</w:t>
        </w:r>
        <w:r>
          <w:fldChar w:fldCharType="end"/>
        </w:r>
      </w:hyperlink>
    </w:p>
    <w:p>
      <w:pPr>
        <w:pStyle w:val="TOC1"/>
        <w:tabs>
          <w:tab w:val="right" w:leader="dot" w:pos="8306"/>
        </w:tabs>
      </w:pPr>
      <w:hyperlink w:anchor="_Toc19830" w:history="1">
        <w:r>
          <w:rPr>
            <w:rFonts w:ascii="仿宋" w:eastAsia="仿宋" w:hAnsi="仿宋" w:cs="仿宋" w:hint="eastAsia"/>
            <w:lang w:eastAsia="zh-CN"/>
          </w:rPr>
          <w:t>七、低压熔断器项目人力资源培养与发展</w:t>
        </w:r>
        <w:r>
          <w:tab/>
        </w:r>
        <w:r>
          <w:fldChar w:fldCharType="begin"/>
        </w:r>
        <w:r>
          <w:instrText xml:space="preserve"> PAGEREF _Toc19830 \h </w:instrText>
        </w:r>
        <w:r>
          <w:fldChar w:fldCharType="separate"/>
        </w:r>
        <w:r>
          <w:t>24</w:t>
        </w:r>
        <w:r>
          <w:fldChar w:fldCharType="end"/>
        </w:r>
      </w:hyperlink>
    </w:p>
    <w:p>
      <w:pPr>
        <w:pStyle w:val="TOC2"/>
        <w:tabs>
          <w:tab w:val="right" w:leader="dot" w:pos="8306"/>
        </w:tabs>
      </w:pPr>
      <w:hyperlink w:anchor="_Toc27236" w:history="1">
        <w:r>
          <w:rPr>
            <w:rFonts w:ascii="仿宋" w:eastAsia="仿宋" w:hAnsi="仿宋" w:cs="仿宋" w:hint="eastAsia"/>
            <w:lang w:eastAsia="zh-CN"/>
          </w:rPr>
          <w:t>(一)、人才需求与规划</w:t>
        </w:r>
        <w:r>
          <w:tab/>
        </w:r>
        <w:r>
          <w:fldChar w:fldCharType="begin"/>
        </w:r>
        <w:r>
          <w:instrText xml:space="preserve"> PAGEREF _Toc27236 \h </w:instrText>
        </w:r>
        <w:r>
          <w:fldChar w:fldCharType="separate"/>
        </w:r>
        <w:r>
          <w:t>24</w:t>
        </w:r>
        <w:r>
          <w:fldChar w:fldCharType="end"/>
        </w:r>
      </w:hyperlink>
    </w:p>
    <w:p>
      <w:pPr>
        <w:pStyle w:val="TOC2"/>
        <w:tabs>
          <w:tab w:val="right" w:leader="dot" w:pos="8306"/>
        </w:tabs>
      </w:pPr>
      <w:hyperlink w:anchor="_Toc25180" w:history="1">
        <w:r>
          <w:rPr>
            <w:rFonts w:ascii="仿宋" w:eastAsia="仿宋" w:hAnsi="仿宋" w:cs="仿宋" w:hint="eastAsia"/>
            <w:lang w:eastAsia="zh-CN"/>
          </w:rPr>
          <w:t>(二)、培训与发展计划</w:t>
        </w:r>
        <w:r>
          <w:tab/>
        </w:r>
        <w:r>
          <w:fldChar w:fldCharType="begin"/>
        </w:r>
        <w:r>
          <w:instrText xml:space="preserve"> PAGEREF _Toc25180 \h </w:instrText>
        </w:r>
        <w:r>
          <w:fldChar w:fldCharType="separate"/>
        </w:r>
        <w:r>
          <w:t>24</w:t>
        </w:r>
        <w:r>
          <w:fldChar w:fldCharType="end"/>
        </w:r>
      </w:hyperlink>
    </w:p>
    <w:p>
      <w:pPr>
        <w:pStyle w:val="TOC1"/>
        <w:tabs>
          <w:tab w:val="right" w:leader="dot" w:pos="8306"/>
        </w:tabs>
      </w:pPr>
      <w:hyperlink w:anchor="_Toc19740" w:history="1">
        <w:r>
          <w:rPr>
            <w:rFonts w:ascii="仿宋" w:eastAsia="仿宋" w:hAnsi="仿宋" w:cs="仿宋" w:hint="eastAsia"/>
            <w:lang w:eastAsia="zh-CN"/>
          </w:rPr>
          <w:t>八、低压熔断器项目环境影响分析</w:t>
        </w:r>
        <w:r>
          <w:tab/>
        </w:r>
        <w:r>
          <w:fldChar w:fldCharType="begin"/>
        </w:r>
        <w:r>
          <w:instrText xml:space="preserve"> PAGEREF _Toc19740 \h </w:instrText>
        </w:r>
        <w:r>
          <w:fldChar w:fldCharType="separate"/>
        </w:r>
        <w:r>
          <w:t>25</w:t>
        </w:r>
        <w:r>
          <w:fldChar w:fldCharType="end"/>
        </w:r>
      </w:hyperlink>
    </w:p>
    <w:p>
      <w:pPr>
        <w:pStyle w:val="TOC2"/>
        <w:tabs>
          <w:tab w:val="right" w:leader="dot" w:pos="8306"/>
        </w:tabs>
      </w:pPr>
      <w:hyperlink w:anchor="_Toc6166" w:history="1">
        <w:r>
          <w:rPr>
            <w:rFonts w:ascii="仿宋" w:eastAsia="仿宋" w:hAnsi="仿宋" w:cs="仿宋" w:hint="eastAsia"/>
            <w:lang w:eastAsia="zh-CN"/>
          </w:rPr>
          <w:t>(一)、建设区域环境质量现状</w:t>
        </w:r>
        <w:r>
          <w:tab/>
        </w:r>
        <w:r>
          <w:fldChar w:fldCharType="begin"/>
        </w:r>
        <w:r>
          <w:instrText xml:space="preserve"> PAGEREF _Toc6166 \h </w:instrText>
        </w:r>
        <w:r>
          <w:fldChar w:fldCharType="separate"/>
        </w:r>
        <w:r>
          <w:t>25</w:t>
        </w:r>
        <w:r>
          <w:fldChar w:fldCharType="end"/>
        </w:r>
      </w:hyperlink>
    </w:p>
    <w:p>
      <w:pPr>
        <w:pStyle w:val="TOC2"/>
        <w:tabs>
          <w:tab w:val="right" w:leader="dot" w:pos="8306"/>
        </w:tabs>
      </w:pPr>
      <w:hyperlink w:anchor="_Toc19433" w:history="1">
        <w:r>
          <w:rPr>
            <w:rFonts w:ascii="仿宋" w:eastAsia="仿宋" w:hAnsi="仿宋" w:cs="仿宋" w:hint="eastAsia"/>
            <w:lang w:eastAsia="zh-CN"/>
          </w:rPr>
          <w:t>(二)、建设期环境保护</w:t>
        </w:r>
        <w:r>
          <w:tab/>
        </w:r>
        <w:r>
          <w:fldChar w:fldCharType="begin"/>
        </w:r>
        <w:r>
          <w:instrText xml:space="preserve"> PAGEREF _Toc19433 \h </w:instrText>
        </w:r>
        <w:r>
          <w:fldChar w:fldCharType="separate"/>
        </w:r>
        <w:r>
          <w:t>26</w:t>
        </w:r>
        <w:r>
          <w:fldChar w:fldCharType="end"/>
        </w:r>
      </w:hyperlink>
    </w:p>
    <w:p>
      <w:pPr>
        <w:pStyle w:val="TOC2"/>
        <w:tabs>
          <w:tab w:val="right" w:leader="dot" w:pos="8306"/>
        </w:tabs>
      </w:pPr>
      <w:hyperlink w:anchor="_Toc3809" w:history="1">
        <w:r>
          <w:rPr>
            <w:rFonts w:ascii="仿宋" w:eastAsia="仿宋" w:hAnsi="仿宋" w:cs="仿宋" w:hint="eastAsia"/>
            <w:lang w:eastAsia="zh-CN"/>
          </w:rPr>
          <w:t>(三)、运营期环境保护</w:t>
        </w:r>
        <w:r>
          <w:tab/>
        </w:r>
        <w:r>
          <w:fldChar w:fldCharType="begin"/>
        </w:r>
        <w:r>
          <w:instrText xml:space="preserve"> PAGEREF _Toc3809 \h </w:instrText>
        </w:r>
        <w:r>
          <w:fldChar w:fldCharType="separate"/>
        </w:r>
        <w:r>
          <w:t>28</w:t>
        </w:r>
        <w:r>
          <w:fldChar w:fldCharType="end"/>
        </w:r>
      </w:hyperlink>
    </w:p>
    <w:p>
      <w:pPr>
        <w:pStyle w:val="TOC2"/>
        <w:tabs>
          <w:tab w:val="right" w:leader="dot" w:pos="8306"/>
        </w:tabs>
      </w:pPr>
      <w:hyperlink w:anchor="_Toc5267" w:history="1">
        <w:r>
          <w:rPr>
            <w:rFonts w:ascii="仿宋" w:eastAsia="仿宋" w:hAnsi="仿宋" w:cs="仿宋" w:hint="eastAsia"/>
            <w:lang w:eastAsia="zh-CN"/>
          </w:rPr>
          <w:t>(四)、低压熔断器项目建设对区域经济的影响</w:t>
        </w:r>
        <w:r>
          <w:tab/>
        </w:r>
        <w:r>
          <w:fldChar w:fldCharType="begin"/>
        </w:r>
        <w:r>
          <w:instrText xml:space="preserve"> PAGEREF _Toc5267 \h </w:instrText>
        </w:r>
        <w:r>
          <w:fldChar w:fldCharType="separate"/>
        </w:r>
        <w:r>
          <w:t>29</w:t>
        </w:r>
        <w:r>
          <w:fldChar w:fldCharType="end"/>
        </w:r>
      </w:hyperlink>
    </w:p>
    <w:p>
      <w:pPr>
        <w:pStyle w:val="TOC2"/>
        <w:tabs>
          <w:tab w:val="right" w:leader="dot" w:pos="8306"/>
        </w:tabs>
      </w:pPr>
      <w:hyperlink w:anchor="_Toc6622" w:history="1">
        <w:r>
          <w:rPr>
            <w:rFonts w:ascii="仿宋" w:eastAsia="仿宋" w:hAnsi="仿宋" w:cs="仿宋" w:hint="eastAsia"/>
            <w:lang w:eastAsia="zh-CN"/>
          </w:rPr>
          <w:t>(五)、废弃物处理</w:t>
        </w:r>
        <w:r>
          <w:tab/>
        </w:r>
        <w:r>
          <w:fldChar w:fldCharType="begin"/>
        </w:r>
        <w:r>
          <w:instrText xml:space="preserve"> PAGEREF _Toc6622 \h </w:instrText>
        </w:r>
        <w:r>
          <w:fldChar w:fldCharType="separate"/>
        </w:r>
        <w:r>
          <w:t>31</w:t>
        </w:r>
        <w:r>
          <w:fldChar w:fldCharType="end"/>
        </w:r>
      </w:hyperlink>
    </w:p>
    <w:p>
      <w:pPr>
        <w:pStyle w:val="TOC2"/>
        <w:tabs>
          <w:tab w:val="right" w:leader="dot" w:pos="8306"/>
        </w:tabs>
      </w:pPr>
      <w:hyperlink w:anchor="_Toc77" w:history="1">
        <w:r>
          <w:rPr>
            <w:rFonts w:ascii="仿宋" w:eastAsia="仿宋" w:hAnsi="仿宋" w:cs="仿宋" w:hint="eastAsia"/>
            <w:lang w:eastAsia="zh-CN"/>
          </w:rPr>
          <w:t>(六)、特殊环境影响分析</w:t>
        </w:r>
        <w:r>
          <w:tab/>
        </w:r>
        <w:r>
          <w:fldChar w:fldCharType="begin"/>
        </w:r>
        <w:r>
          <w:instrText xml:space="preserve"> PAGEREF _Toc77 \h </w:instrText>
        </w:r>
        <w:r>
          <w:fldChar w:fldCharType="separate"/>
        </w:r>
        <w:r>
          <w:t>32</w:t>
        </w:r>
        <w:r>
          <w:fldChar w:fldCharType="end"/>
        </w:r>
      </w:hyperlink>
    </w:p>
    <w:p>
      <w:pPr>
        <w:pStyle w:val="TOC2"/>
        <w:tabs>
          <w:tab w:val="right" w:leader="dot" w:pos="8306"/>
        </w:tabs>
      </w:pPr>
      <w:hyperlink w:anchor="_Toc32187" w:history="1">
        <w:r>
          <w:rPr>
            <w:rFonts w:ascii="仿宋" w:eastAsia="仿宋" w:hAnsi="仿宋" w:cs="仿宋" w:hint="eastAsia"/>
            <w:lang w:eastAsia="zh-CN"/>
          </w:rPr>
          <w:t>(七)、清洁生产</w:t>
        </w:r>
        <w:r>
          <w:tab/>
        </w:r>
        <w:r>
          <w:fldChar w:fldCharType="begin"/>
        </w:r>
        <w:r>
          <w:instrText xml:space="preserve"> PAGEREF _Toc32187 \h </w:instrText>
        </w:r>
        <w:r>
          <w:fldChar w:fldCharType="separate"/>
        </w:r>
        <w:r>
          <w:t>33</w:t>
        </w:r>
        <w:r>
          <w:fldChar w:fldCharType="end"/>
        </w:r>
      </w:hyperlink>
    </w:p>
    <w:p>
      <w:pPr>
        <w:pStyle w:val="TOC2"/>
        <w:tabs>
          <w:tab w:val="right" w:leader="dot" w:pos="8306"/>
        </w:tabs>
      </w:pPr>
      <w:hyperlink w:anchor="_Toc30765" w:history="1">
        <w:r>
          <w:rPr>
            <w:rFonts w:ascii="仿宋" w:eastAsia="仿宋" w:hAnsi="仿宋" w:cs="仿宋" w:hint="eastAsia"/>
            <w:lang w:eastAsia="zh-CN"/>
          </w:rPr>
          <w:t>(八)、环境保护综合评价</w:t>
        </w:r>
        <w:r>
          <w:tab/>
        </w:r>
        <w:r>
          <w:fldChar w:fldCharType="begin"/>
        </w:r>
        <w:r>
          <w:instrText xml:space="preserve"> PAGEREF _Toc30765 \h </w:instrText>
        </w:r>
        <w:r>
          <w:fldChar w:fldCharType="separate"/>
        </w:r>
        <w:r>
          <w:t>34</w:t>
        </w:r>
        <w:r>
          <w:fldChar w:fldCharType="end"/>
        </w:r>
      </w:hyperlink>
    </w:p>
    <w:p>
      <w:pPr>
        <w:pStyle w:val="TOC1"/>
        <w:tabs>
          <w:tab w:val="right" w:leader="dot" w:pos="8306"/>
        </w:tabs>
      </w:pPr>
      <w:hyperlink w:anchor="_Toc25047" w:history="1">
        <w:r>
          <w:rPr>
            <w:rFonts w:ascii="仿宋" w:eastAsia="仿宋" w:hAnsi="仿宋" w:cs="仿宋" w:hint="eastAsia"/>
            <w:lang w:eastAsia="zh-CN"/>
          </w:rPr>
          <w:t>九、低压熔断器项目创新与研发</w:t>
        </w:r>
        <w:r>
          <w:tab/>
        </w:r>
        <w:r>
          <w:fldChar w:fldCharType="begin"/>
        </w:r>
        <w:r>
          <w:instrText xml:space="preserve"> PAGEREF _Toc25047 \h </w:instrText>
        </w:r>
        <w:r>
          <w:fldChar w:fldCharType="separate"/>
        </w:r>
        <w:r>
          <w:t>36</w:t>
        </w:r>
        <w:r>
          <w:fldChar w:fldCharType="end"/>
        </w:r>
      </w:hyperlink>
    </w:p>
    <w:p>
      <w:pPr>
        <w:pStyle w:val="TOC2"/>
        <w:tabs>
          <w:tab w:val="right" w:leader="dot" w:pos="8306"/>
        </w:tabs>
      </w:pPr>
      <w:hyperlink w:anchor="_Toc17992" w:history="1">
        <w:r>
          <w:rPr>
            <w:rFonts w:ascii="仿宋" w:eastAsia="仿宋" w:hAnsi="仿宋" w:cs="仿宋" w:hint="eastAsia"/>
            <w:lang w:eastAsia="zh-CN"/>
          </w:rPr>
          <w:t>(一)、创新策略与方向</w:t>
        </w:r>
        <w:r>
          <w:tab/>
        </w:r>
        <w:r>
          <w:fldChar w:fldCharType="begin"/>
        </w:r>
        <w:r>
          <w:instrText xml:space="preserve"> PAGEREF _Toc17992 \h </w:instrText>
        </w:r>
        <w:r>
          <w:fldChar w:fldCharType="separate"/>
        </w:r>
        <w:r>
          <w:t>36</w:t>
        </w:r>
        <w:r>
          <w:fldChar w:fldCharType="end"/>
        </w:r>
      </w:hyperlink>
    </w:p>
    <w:p>
      <w:pPr>
        <w:pStyle w:val="TOC2"/>
        <w:tabs>
          <w:tab w:val="right" w:leader="dot" w:pos="8306"/>
        </w:tabs>
      </w:pPr>
      <w:hyperlink w:anchor="_Toc28503" w:history="1">
        <w:r>
          <w:rPr>
            <w:rFonts w:ascii="仿宋" w:eastAsia="仿宋" w:hAnsi="仿宋" w:cs="仿宋" w:hint="eastAsia"/>
            <w:lang w:eastAsia="zh-CN"/>
          </w:rPr>
          <w:t>(二)、研发规划与投入</w:t>
        </w:r>
        <w:r>
          <w:tab/>
        </w:r>
        <w:r>
          <w:fldChar w:fldCharType="begin"/>
        </w:r>
        <w:r>
          <w:instrText xml:space="preserve"> PAGEREF _Toc28503 \h </w:instrText>
        </w:r>
        <w:r>
          <w:fldChar w:fldCharType="separate"/>
        </w:r>
        <w:r>
          <w:t>37</w:t>
        </w:r>
        <w:r>
          <w:fldChar w:fldCharType="end"/>
        </w:r>
      </w:hyperlink>
    </w:p>
    <w:p>
      <w:pPr>
        <w:pStyle w:val="TOC1"/>
        <w:tabs>
          <w:tab w:val="right" w:leader="dot" w:pos="8306"/>
        </w:tabs>
      </w:pPr>
      <w:hyperlink w:anchor="_Toc241" w:history="1">
        <w:r>
          <w:rPr>
            <w:rFonts w:ascii="仿宋" w:eastAsia="仿宋" w:hAnsi="仿宋" w:cs="仿宋" w:hint="eastAsia"/>
            <w:lang w:eastAsia="zh-CN"/>
          </w:rPr>
          <w:t>十、低压熔断器项目计划安排</w:t>
        </w:r>
        <w:r>
          <w:tab/>
        </w:r>
        <w:r>
          <w:fldChar w:fldCharType="begin"/>
        </w:r>
        <w:r>
          <w:instrText xml:space="preserve"> PAGEREF _Toc241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6" w:history="1">
        <w:r>
          <w:rPr>
            <w:rFonts w:ascii="仿宋" w:eastAsia="仿宋" w:hAnsi="仿宋" w:cs="仿宋" w:hint="eastAsia"/>
            <w:lang w:eastAsia="zh-CN"/>
          </w:rPr>
          <w:t>(一)、建设周期</w:t>
        </w:r>
        <w:r>
          <w:tab/>
        </w:r>
        <w:r>
          <w:fldChar w:fldCharType="begin"/>
        </w:r>
        <w:r>
          <w:instrText xml:space="preserve"> PAGEREF _Toc13826 \h </w:instrText>
        </w:r>
        <w:r>
          <w:fldChar w:fldCharType="separate"/>
        </w:r>
        <w:r>
          <w:t>39</w:t>
        </w:r>
        <w:r>
          <w:fldChar w:fldCharType="end"/>
        </w:r>
      </w:hyperlink>
    </w:p>
    <w:p>
      <w:pPr>
        <w:pStyle w:val="TOC2"/>
        <w:tabs>
          <w:tab w:val="right" w:leader="dot" w:pos="8306"/>
        </w:tabs>
      </w:pPr>
      <w:hyperlink w:anchor="_Toc26790" w:history="1">
        <w:r>
          <w:rPr>
            <w:rFonts w:ascii="仿宋" w:eastAsia="仿宋" w:hAnsi="仿宋" w:cs="仿宋" w:hint="eastAsia"/>
            <w:lang w:eastAsia="zh-CN"/>
          </w:rPr>
          <w:t>(二)、建设进度</w:t>
        </w:r>
        <w:r>
          <w:tab/>
        </w:r>
        <w:r>
          <w:fldChar w:fldCharType="begin"/>
        </w:r>
        <w:r>
          <w:instrText xml:space="preserve"> PAGEREF _Toc26790 \h </w:instrText>
        </w:r>
        <w:r>
          <w:fldChar w:fldCharType="separate"/>
        </w:r>
        <w:r>
          <w:t>40</w:t>
        </w:r>
        <w:r>
          <w:fldChar w:fldCharType="end"/>
        </w:r>
      </w:hyperlink>
    </w:p>
    <w:p>
      <w:pPr>
        <w:pStyle w:val="TOC2"/>
        <w:tabs>
          <w:tab w:val="right" w:leader="dot" w:pos="8306"/>
        </w:tabs>
      </w:pPr>
      <w:hyperlink w:anchor="_Toc27871" w:history="1">
        <w:r>
          <w:rPr>
            <w:rFonts w:ascii="仿宋" w:eastAsia="仿宋" w:hAnsi="仿宋" w:cs="仿宋" w:hint="eastAsia"/>
            <w:lang w:eastAsia="zh-CN"/>
          </w:rPr>
          <w:t>(三)、进度安排注意事项</w:t>
        </w:r>
        <w:r>
          <w:tab/>
        </w:r>
        <w:r>
          <w:fldChar w:fldCharType="begin"/>
        </w:r>
        <w:r>
          <w:instrText xml:space="preserve"> PAGEREF _Toc27871 \h </w:instrText>
        </w:r>
        <w:r>
          <w:fldChar w:fldCharType="separate"/>
        </w:r>
        <w:r>
          <w:t>40</w:t>
        </w:r>
        <w:r>
          <w:fldChar w:fldCharType="end"/>
        </w:r>
      </w:hyperlink>
    </w:p>
    <w:p>
      <w:pPr>
        <w:pStyle w:val="TOC2"/>
        <w:tabs>
          <w:tab w:val="right" w:leader="dot" w:pos="8306"/>
        </w:tabs>
      </w:pPr>
      <w:hyperlink w:anchor="_Toc5811" w:history="1">
        <w:r>
          <w:rPr>
            <w:rFonts w:ascii="仿宋" w:eastAsia="仿宋" w:hAnsi="仿宋" w:cs="仿宋" w:hint="eastAsia"/>
            <w:lang w:eastAsia="zh-CN"/>
          </w:rPr>
          <w:t>(四)、人力资源配置</w:t>
        </w:r>
        <w:r>
          <w:tab/>
        </w:r>
        <w:r>
          <w:fldChar w:fldCharType="begin"/>
        </w:r>
        <w:r>
          <w:instrText xml:space="preserve"> PAGEREF _Toc5811 \h </w:instrText>
        </w:r>
        <w:r>
          <w:fldChar w:fldCharType="separate"/>
        </w:r>
        <w:r>
          <w:t>42</w:t>
        </w:r>
        <w:r>
          <w:fldChar w:fldCharType="end"/>
        </w:r>
      </w:hyperlink>
    </w:p>
    <w:p>
      <w:pPr>
        <w:pStyle w:val="TOC1"/>
        <w:tabs>
          <w:tab w:val="right" w:leader="dot" w:pos="8306"/>
        </w:tabs>
      </w:pPr>
      <w:hyperlink w:anchor="_Toc5356" w:history="1">
        <w:r>
          <w:rPr>
            <w:rFonts w:ascii="仿宋" w:eastAsia="仿宋" w:hAnsi="仿宋" w:cs="仿宋" w:hint="eastAsia"/>
            <w:lang w:eastAsia="zh-CN"/>
          </w:rPr>
          <w:t>十一、低压熔断器项目经营效益</w:t>
        </w:r>
        <w:r>
          <w:tab/>
        </w:r>
        <w:r>
          <w:fldChar w:fldCharType="begin"/>
        </w:r>
        <w:r>
          <w:instrText xml:space="preserve"> PAGEREF _Toc5356 \h </w:instrText>
        </w:r>
        <w:r>
          <w:fldChar w:fldCharType="separate"/>
        </w:r>
        <w:r>
          <w:t>43</w:t>
        </w:r>
        <w:r>
          <w:fldChar w:fldCharType="end"/>
        </w:r>
      </w:hyperlink>
    </w:p>
    <w:p>
      <w:pPr>
        <w:pStyle w:val="TOC2"/>
        <w:tabs>
          <w:tab w:val="right" w:leader="dot" w:pos="8306"/>
        </w:tabs>
      </w:pPr>
      <w:hyperlink w:anchor="_Toc2448" w:history="1">
        <w:r>
          <w:rPr>
            <w:rFonts w:ascii="仿宋" w:eastAsia="仿宋" w:hAnsi="仿宋" w:cs="仿宋" w:hint="eastAsia"/>
            <w:lang w:eastAsia="zh-CN"/>
          </w:rPr>
          <w:t>(一)、经济评价财务测算</w:t>
        </w:r>
        <w:r>
          <w:tab/>
        </w:r>
        <w:r>
          <w:fldChar w:fldCharType="begin"/>
        </w:r>
        <w:r>
          <w:instrText xml:space="preserve"> PAGEREF _Toc2448 \h </w:instrText>
        </w:r>
        <w:r>
          <w:fldChar w:fldCharType="separate"/>
        </w:r>
        <w:r>
          <w:t>43</w:t>
        </w:r>
        <w:r>
          <w:fldChar w:fldCharType="end"/>
        </w:r>
      </w:hyperlink>
    </w:p>
    <w:p>
      <w:pPr>
        <w:pStyle w:val="TOC2"/>
        <w:tabs>
          <w:tab w:val="right" w:leader="dot" w:pos="8306"/>
        </w:tabs>
      </w:pPr>
      <w:hyperlink w:anchor="_Toc30313" w:history="1">
        <w:r>
          <w:rPr>
            <w:rFonts w:ascii="仿宋" w:eastAsia="仿宋" w:hAnsi="仿宋" w:cs="仿宋" w:hint="eastAsia"/>
            <w:lang w:eastAsia="zh-CN"/>
          </w:rPr>
          <w:t>(二)、低压熔断器项目盈利能力分析</w:t>
        </w:r>
        <w:r>
          <w:tab/>
        </w:r>
        <w:r>
          <w:fldChar w:fldCharType="begin"/>
        </w:r>
        <w:r>
          <w:instrText xml:space="preserve"> PAGEREF _Toc30313 \h </w:instrText>
        </w:r>
        <w:r>
          <w:fldChar w:fldCharType="separate"/>
        </w:r>
        <w:r>
          <w:t>44</w:t>
        </w:r>
        <w:r>
          <w:fldChar w:fldCharType="end"/>
        </w:r>
      </w:hyperlink>
    </w:p>
    <w:p>
      <w:pPr>
        <w:pStyle w:val="TOC1"/>
        <w:tabs>
          <w:tab w:val="right" w:leader="dot" w:pos="8306"/>
        </w:tabs>
      </w:pPr>
      <w:hyperlink w:anchor="_Toc17793" w:history="1">
        <w:r>
          <w:rPr>
            <w:rFonts w:ascii="仿宋" w:eastAsia="仿宋" w:hAnsi="仿宋" w:cs="仿宋" w:hint="eastAsia"/>
            <w:lang w:eastAsia="zh-CN"/>
          </w:rPr>
          <w:t>十二、低压熔断器项目风险管理</w:t>
        </w:r>
        <w:r>
          <w:tab/>
        </w:r>
        <w:r>
          <w:fldChar w:fldCharType="begin"/>
        </w:r>
        <w:r>
          <w:instrText xml:space="preserve"> PAGEREF _Toc17793 \h </w:instrText>
        </w:r>
        <w:r>
          <w:fldChar w:fldCharType="separate"/>
        </w:r>
        <w:r>
          <w:t>45</w:t>
        </w:r>
        <w:r>
          <w:fldChar w:fldCharType="end"/>
        </w:r>
      </w:hyperlink>
    </w:p>
    <w:p>
      <w:pPr>
        <w:pStyle w:val="TOC2"/>
        <w:tabs>
          <w:tab w:val="right" w:leader="dot" w:pos="8306"/>
        </w:tabs>
      </w:pPr>
      <w:hyperlink w:anchor="_Toc30083" w:history="1">
        <w:r>
          <w:rPr>
            <w:rFonts w:ascii="仿宋" w:eastAsia="仿宋" w:hAnsi="仿宋" w:cs="仿宋" w:hint="eastAsia"/>
            <w:lang w:eastAsia="zh-CN"/>
          </w:rPr>
          <w:t>(一)、风险识别与评估</w:t>
        </w:r>
        <w:r>
          <w:tab/>
        </w:r>
        <w:r>
          <w:fldChar w:fldCharType="begin"/>
        </w:r>
        <w:r>
          <w:instrText xml:space="preserve"> PAGEREF _Toc30083 \h </w:instrText>
        </w:r>
        <w:r>
          <w:fldChar w:fldCharType="separate"/>
        </w:r>
        <w:r>
          <w:t>45</w:t>
        </w:r>
        <w:r>
          <w:fldChar w:fldCharType="end"/>
        </w:r>
      </w:hyperlink>
    </w:p>
    <w:p>
      <w:pPr>
        <w:pStyle w:val="TOC2"/>
        <w:tabs>
          <w:tab w:val="right" w:leader="dot" w:pos="8306"/>
        </w:tabs>
      </w:pPr>
      <w:hyperlink w:anchor="_Toc13069" w:history="1">
        <w:r>
          <w:rPr>
            <w:rFonts w:ascii="仿宋" w:eastAsia="仿宋" w:hAnsi="仿宋" w:cs="仿宋" w:hint="eastAsia"/>
            <w:lang w:eastAsia="zh-CN"/>
          </w:rPr>
          <w:t>(二)、风险应对策略</w:t>
        </w:r>
        <w:r>
          <w:tab/>
        </w:r>
        <w:r>
          <w:fldChar w:fldCharType="begin"/>
        </w:r>
        <w:r>
          <w:instrText xml:space="preserve"> PAGEREF _Toc13069 \h </w:instrText>
        </w:r>
        <w:r>
          <w:fldChar w:fldCharType="separate"/>
        </w:r>
        <w:r>
          <w:t>46</w:t>
        </w:r>
        <w:r>
          <w:fldChar w:fldCharType="end"/>
        </w:r>
      </w:hyperlink>
    </w:p>
    <w:p>
      <w:pPr>
        <w:pStyle w:val="TOC2"/>
        <w:tabs>
          <w:tab w:val="right" w:leader="dot" w:pos="8306"/>
        </w:tabs>
      </w:pPr>
      <w:hyperlink w:anchor="_Toc24942" w:history="1">
        <w:r>
          <w:rPr>
            <w:rFonts w:ascii="仿宋" w:eastAsia="仿宋" w:hAnsi="仿宋" w:cs="仿宋" w:hint="eastAsia"/>
            <w:lang w:eastAsia="zh-CN"/>
          </w:rPr>
          <w:t>(三)、风险监控与控制</w:t>
        </w:r>
        <w:r>
          <w:tab/>
        </w:r>
        <w:r>
          <w:fldChar w:fldCharType="begin"/>
        </w:r>
        <w:r>
          <w:instrText xml:space="preserve"> PAGEREF _Toc24942 \h </w:instrText>
        </w:r>
        <w:r>
          <w:fldChar w:fldCharType="separate"/>
        </w:r>
        <w:r>
          <w:t>48</w:t>
        </w:r>
        <w:r>
          <w:fldChar w:fldCharType="end"/>
        </w:r>
      </w:hyperlink>
    </w:p>
    <w:p>
      <w:pPr>
        <w:pStyle w:val="TOC1"/>
        <w:tabs>
          <w:tab w:val="right" w:leader="dot" w:pos="8306"/>
        </w:tabs>
      </w:pPr>
      <w:hyperlink w:anchor="_Toc29246" w:history="1">
        <w:r>
          <w:rPr>
            <w:rFonts w:ascii="仿宋" w:eastAsia="仿宋" w:hAnsi="仿宋" w:cs="仿宋" w:hint="eastAsia"/>
            <w:lang w:eastAsia="zh-CN"/>
          </w:rPr>
          <w:t>十三、低压熔断器项目变更管理</w:t>
        </w:r>
        <w:r>
          <w:tab/>
        </w:r>
        <w:r>
          <w:fldChar w:fldCharType="begin"/>
        </w:r>
        <w:r>
          <w:instrText xml:space="preserve"> PAGEREF _Toc29246 \h </w:instrText>
        </w:r>
        <w:r>
          <w:fldChar w:fldCharType="separate"/>
        </w:r>
        <w:r>
          <w:t>49</w:t>
        </w:r>
        <w:r>
          <w:fldChar w:fldCharType="end"/>
        </w:r>
      </w:hyperlink>
    </w:p>
    <w:p>
      <w:pPr>
        <w:pStyle w:val="TOC2"/>
        <w:tabs>
          <w:tab w:val="right" w:leader="dot" w:pos="8306"/>
        </w:tabs>
      </w:pPr>
      <w:hyperlink w:anchor="_Toc14632" w:history="1">
        <w:r>
          <w:rPr>
            <w:rFonts w:ascii="仿宋" w:eastAsia="仿宋" w:hAnsi="仿宋" w:cs="仿宋" w:hint="eastAsia"/>
            <w:lang w:eastAsia="zh-CN"/>
          </w:rPr>
          <w:t>(一)、变更申请与评估</w:t>
        </w:r>
        <w:r>
          <w:tab/>
        </w:r>
        <w:r>
          <w:fldChar w:fldCharType="begin"/>
        </w:r>
        <w:r>
          <w:instrText xml:space="preserve"> PAGEREF _Toc14632 \h </w:instrText>
        </w:r>
        <w:r>
          <w:fldChar w:fldCharType="separate"/>
        </w:r>
        <w:r>
          <w:t>49</w:t>
        </w:r>
        <w:r>
          <w:fldChar w:fldCharType="end"/>
        </w:r>
      </w:hyperlink>
    </w:p>
    <w:p>
      <w:pPr>
        <w:pStyle w:val="TOC2"/>
        <w:tabs>
          <w:tab w:val="right" w:leader="dot" w:pos="8306"/>
        </w:tabs>
      </w:pPr>
      <w:hyperlink w:anchor="_Toc20681" w:history="1">
        <w:r>
          <w:rPr>
            <w:rFonts w:ascii="仿宋" w:eastAsia="仿宋" w:hAnsi="仿宋" w:cs="仿宋" w:hint="eastAsia"/>
            <w:lang w:eastAsia="zh-CN"/>
          </w:rPr>
          <w:t>(二)、变更实施与控制</w:t>
        </w:r>
        <w:r>
          <w:tab/>
        </w:r>
        <w:r>
          <w:fldChar w:fldCharType="begin"/>
        </w:r>
        <w:r>
          <w:instrText xml:space="preserve"> PAGEREF _Toc20681 \h </w:instrText>
        </w:r>
        <w:r>
          <w:fldChar w:fldCharType="separate"/>
        </w:r>
        <w:r>
          <w:t>49</w:t>
        </w:r>
        <w:r>
          <w:fldChar w:fldCharType="end"/>
        </w:r>
      </w:hyperlink>
    </w:p>
    <w:p>
      <w:pPr>
        <w:pStyle w:val="TOC1"/>
        <w:tabs>
          <w:tab w:val="right" w:leader="dot" w:pos="8306"/>
        </w:tabs>
      </w:pPr>
      <w:hyperlink w:anchor="_Toc31613" w:history="1">
        <w:r>
          <w:rPr>
            <w:rFonts w:ascii="仿宋" w:eastAsia="仿宋" w:hAnsi="仿宋" w:cs="仿宋" w:hint="eastAsia"/>
            <w:lang w:eastAsia="zh-CN"/>
          </w:rPr>
          <w:t>十四、低压熔断器项目实施时间节点</w:t>
        </w:r>
        <w:r>
          <w:tab/>
        </w:r>
        <w:r>
          <w:fldChar w:fldCharType="begin"/>
        </w:r>
        <w:r>
          <w:instrText xml:space="preserve"> PAGEREF _Toc31613 \h </w:instrText>
        </w:r>
        <w:r>
          <w:fldChar w:fldCharType="separate"/>
        </w:r>
        <w:r>
          <w:t>50</w:t>
        </w:r>
        <w:r>
          <w:fldChar w:fldCharType="end"/>
        </w:r>
      </w:hyperlink>
    </w:p>
    <w:p>
      <w:pPr>
        <w:pStyle w:val="TOC2"/>
        <w:tabs>
          <w:tab w:val="right" w:leader="dot" w:pos="8306"/>
        </w:tabs>
      </w:pPr>
      <w:hyperlink w:anchor="_Toc17037" w:history="1">
        <w:r>
          <w:rPr>
            <w:rFonts w:ascii="仿宋" w:eastAsia="仿宋" w:hAnsi="仿宋" w:cs="仿宋" w:hint="eastAsia"/>
            <w:lang w:eastAsia="zh-CN"/>
          </w:rPr>
          <w:t>(一)、低压熔断器项目启动阶段时间节点</w:t>
        </w:r>
        <w:r>
          <w:tab/>
        </w:r>
        <w:r>
          <w:fldChar w:fldCharType="begin"/>
        </w:r>
        <w:r>
          <w:instrText xml:space="preserve"> PAGEREF _Toc17037 \h </w:instrText>
        </w:r>
        <w:r>
          <w:fldChar w:fldCharType="separate"/>
        </w:r>
        <w:r>
          <w:t>50</w:t>
        </w:r>
        <w:r>
          <w:fldChar w:fldCharType="end"/>
        </w:r>
      </w:hyperlink>
    </w:p>
    <w:p>
      <w:pPr>
        <w:pStyle w:val="TOC2"/>
        <w:tabs>
          <w:tab w:val="right" w:leader="dot" w:pos="8306"/>
        </w:tabs>
      </w:pPr>
      <w:hyperlink w:anchor="_Toc1029" w:history="1">
        <w:r>
          <w:rPr>
            <w:rFonts w:ascii="仿宋" w:eastAsia="仿宋" w:hAnsi="仿宋" w:cs="仿宋" w:hint="eastAsia"/>
            <w:lang w:eastAsia="zh-CN"/>
          </w:rPr>
          <w:t>(二)、低压熔断器项目执行阶段时间节点</w:t>
        </w:r>
        <w:r>
          <w:tab/>
        </w:r>
        <w:r>
          <w:fldChar w:fldCharType="begin"/>
        </w:r>
        <w:r>
          <w:instrText xml:space="preserve"> PAGEREF _Toc1029 \h </w:instrText>
        </w:r>
        <w:r>
          <w:fldChar w:fldCharType="separate"/>
        </w:r>
        <w:r>
          <w:t>51</w:t>
        </w:r>
        <w:r>
          <w:fldChar w:fldCharType="end"/>
        </w:r>
      </w:hyperlink>
    </w:p>
    <w:p>
      <w:pPr>
        <w:pStyle w:val="TOC2"/>
        <w:tabs>
          <w:tab w:val="right" w:leader="dot" w:pos="8306"/>
        </w:tabs>
      </w:pPr>
      <w:hyperlink w:anchor="_Toc30484" w:history="1">
        <w:r>
          <w:rPr>
            <w:rFonts w:ascii="仿宋" w:eastAsia="仿宋" w:hAnsi="仿宋" w:cs="仿宋" w:hint="eastAsia"/>
            <w:lang w:eastAsia="zh-CN"/>
          </w:rPr>
          <w:t>(三)、低压熔断器项目完成阶段时间节点</w:t>
        </w:r>
        <w:r>
          <w:tab/>
        </w:r>
        <w:r>
          <w:fldChar w:fldCharType="begin"/>
        </w:r>
        <w:r>
          <w:instrText xml:space="preserve"> PAGEREF _Toc30484 \h </w:instrText>
        </w:r>
        <w:r>
          <w:fldChar w:fldCharType="separate"/>
        </w:r>
        <w:r>
          <w:t>52</w:t>
        </w:r>
        <w:r>
          <w:fldChar w:fldCharType="end"/>
        </w:r>
      </w:hyperlink>
    </w:p>
    <w:p>
      <w:pPr>
        <w:pStyle w:val="TOC1"/>
        <w:tabs>
          <w:tab w:val="right" w:leader="dot" w:pos="8306"/>
        </w:tabs>
      </w:pPr>
      <w:hyperlink w:anchor="_Toc17712" w:history="1">
        <w:r>
          <w:rPr>
            <w:rFonts w:ascii="仿宋" w:eastAsia="仿宋" w:hAnsi="仿宋" w:cs="仿宋" w:hint="eastAsia"/>
            <w:lang w:eastAsia="zh-CN"/>
          </w:rPr>
          <w:t>十五、营销与推广策略</w:t>
        </w:r>
        <w:r>
          <w:tab/>
        </w:r>
        <w:r>
          <w:fldChar w:fldCharType="begin"/>
        </w:r>
        <w:r>
          <w:instrText xml:space="preserve"> PAGEREF _Toc17712 \h </w:instrText>
        </w:r>
        <w:r>
          <w:fldChar w:fldCharType="separate"/>
        </w:r>
        <w:r>
          <w:t>53</w:t>
        </w:r>
        <w:r>
          <w:fldChar w:fldCharType="end"/>
        </w:r>
      </w:hyperlink>
    </w:p>
    <w:p>
      <w:pPr>
        <w:pStyle w:val="TOC2"/>
        <w:tabs>
          <w:tab w:val="right" w:leader="dot" w:pos="8306"/>
        </w:tabs>
      </w:pPr>
      <w:hyperlink w:anchor="_Toc15345" w:history="1">
        <w:r>
          <w:rPr>
            <w:rFonts w:ascii="仿宋" w:eastAsia="仿宋" w:hAnsi="仿宋" w:cs="仿宋" w:hint="eastAsia"/>
            <w:lang w:eastAsia="zh-CN"/>
          </w:rPr>
          <w:t>(一)、产品/服务定位与特点</w:t>
        </w:r>
        <w:r>
          <w:tab/>
        </w:r>
        <w:r>
          <w:fldChar w:fldCharType="begin"/>
        </w:r>
        <w:r>
          <w:instrText xml:space="preserve"> PAGEREF _Toc15345 \h </w:instrText>
        </w:r>
        <w:r>
          <w:fldChar w:fldCharType="separate"/>
        </w:r>
        <w:r>
          <w:t>53</w:t>
        </w:r>
        <w:r>
          <w:fldChar w:fldCharType="end"/>
        </w:r>
      </w:hyperlink>
    </w:p>
    <w:p>
      <w:pPr>
        <w:pStyle w:val="TOC2"/>
        <w:tabs>
          <w:tab w:val="right" w:leader="dot" w:pos="8306"/>
        </w:tabs>
      </w:pPr>
      <w:hyperlink w:anchor="_Toc28577" w:history="1">
        <w:r>
          <w:rPr>
            <w:rFonts w:ascii="仿宋" w:eastAsia="仿宋" w:hAnsi="仿宋" w:cs="仿宋" w:hint="eastAsia"/>
            <w:lang w:eastAsia="zh-CN"/>
          </w:rPr>
          <w:t>(二)、市场定位与竞争分析</w:t>
        </w:r>
        <w:r>
          <w:tab/>
        </w:r>
        <w:r>
          <w:fldChar w:fldCharType="begin"/>
        </w:r>
        <w:r>
          <w:instrText xml:space="preserve"> PAGEREF _Toc28577 \h </w:instrText>
        </w:r>
        <w:r>
          <w:fldChar w:fldCharType="separate"/>
        </w:r>
        <w:r>
          <w:t>55</w:t>
        </w:r>
        <w:r>
          <w:fldChar w:fldCharType="end"/>
        </w:r>
      </w:hyperlink>
    </w:p>
    <w:p>
      <w:pPr>
        <w:pStyle w:val="TOC2"/>
        <w:tabs>
          <w:tab w:val="right" w:leader="dot" w:pos="8306"/>
        </w:tabs>
      </w:pPr>
      <w:hyperlink w:anchor="_Toc6957" w:history="1">
        <w:r>
          <w:rPr>
            <w:rFonts w:ascii="仿宋" w:eastAsia="仿宋" w:hAnsi="仿宋" w:cs="仿宋" w:hint="eastAsia"/>
            <w:lang w:eastAsia="zh-CN"/>
          </w:rPr>
          <w:t>(三)、营销渠道与策略</w:t>
        </w:r>
        <w:r>
          <w:tab/>
        </w:r>
        <w:r>
          <w:fldChar w:fldCharType="begin"/>
        </w:r>
        <w:r>
          <w:instrText xml:space="preserve"> PAGEREF _Toc6957 \h </w:instrText>
        </w:r>
        <w:r>
          <w:fldChar w:fldCharType="separate"/>
        </w:r>
        <w:r>
          <w:t>56</w:t>
        </w:r>
        <w:r>
          <w:fldChar w:fldCharType="end"/>
        </w:r>
      </w:hyperlink>
    </w:p>
    <w:p>
      <w:pPr>
        <w:pStyle w:val="TOC2"/>
        <w:tabs>
          <w:tab w:val="right" w:leader="dot" w:pos="8306"/>
        </w:tabs>
      </w:pPr>
      <w:hyperlink w:anchor="_Toc22880" w:history="1">
        <w:r>
          <w:rPr>
            <w:rFonts w:ascii="仿宋" w:eastAsia="仿宋" w:hAnsi="仿宋" w:cs="仿宋" w:hint="eastAsia"/>
            <w:lang w:eastAsia="zh-CN"/>
          </w:rPr>
          <w:t>(四)、推广与宣传活动</w:t>
        </w:r>
        <w:r>
          <w:tab/>
        </w:r>
        <w:r>
          <w:fldChar w:fldCharType="begin"/>
        </w:r>
        <w:r>
          <w:instrText xml:space="preserve"> PAGEREF _Toc22880 \h </w:instrText>
        </w:r>
        <w:r>
          <w:fldChar w:fldCharType="separate"/>
        </w:r>
        <w:r>
          <w:t>57</w:t>
        </w:r>
        <w:r>
          <w:fldChar w:fldCharType="end"/>
        </w:r>
      </w:hyperlink>
    </w:p>
    <w:p>
      <w:pPr>
        <w:pStyle w:val="TOC1"/>
        <w:tabs>
          <w:tab w:val="right" w:leader="dot" w:pos="8306"/>
        </w:tabs>
      </w:pPr>
      <w:hyperlink w:anchor="_Toc24114" w:history="1">
        <w:r>
          <w:rPr>
            <w:rFonts w:ascii="仿宋" w:eastAsia="仿宋" w:hAnsi="仿宋" w:cs="仿宋" w:hint="eastAsia"/>
            <w:lang w:eastAsia="zh-CN"/>
          </w:rPr>
          <w:t>十六、低压熔断器项目治理与监督</w:t>
        </w:r>
        <w:r>
          <w:tab/>
        </w:r>
        <w:r>
          <w:fldChar w:fldCharType="begin"/>
        </w:r>
        <w:r>
          <w:instrText xml:space="preserve"> PAGEREF _Toc24114 \h </w:instrText>
        </w:r>
        <w:r>
          <w:fldChar w:fldCharType="separate"/>
        </w:r>
        <w:r>
          <w:t>62</w:t>
        </w:r>
        <w:r>
          <w:fldChar w:fldCharType="end"/>
        </w:r>
      </w:hyperlink>
    </w:p>
    <w:p>
      <w:pPr>
        <w:pStyle w:val="TOC2"/>
        <w:tabs>
          <w:tab w:val="right" w:leader="dot" w:pos="8306"/>
        </w:tabs>
      </w:pPr>
      <w:hyperlink w:anchor="_Toc19377" w:history="1">
        <w:r>
          <w:rPr>
            <w:rFonts w:ascii="仿宋" w:eastAsia="仿宋" w:hAnsi="仿宋" w:cs="仿宋" w:hint="eastAsia"/>
            <w:lang w:eastAsia="zh-CN"/>
          </w:rPr>
          <w:t>(一)、低压熔断器项目治理结构</w:t>
        </w:r>
        <w:r>
          <w:tab/>
        </w:r>
        <w:r>
          <w:fldChar w:fldCharType="begin"/>
        </w:r>
        <w:r>
          <w:instrText xml:space="preserve"> PAGEREF _Toc19377 \h </w:instrText>
        </w:r>
        <w:r>
          <w:fldChar w:fldCharType="separate"/>
        </w:r>
        <w:r>
          <w:t>62</w:t>
        </w:r>
        <w:r>
          <w:fldChar w:fldCharType="end"/>
        </w:r>
      </w:hyperlink>
    </w:p>
    <w:p>
      <w:pPr>
        <w:pStyle w:val="TOC2"/>
        <w:tabs>
          <w:tab w:val="right" w:leader="dot" w:pos="8306"/>
        </w:tabs>
      </w:pPr>
      <w:hyperlink w:anchor="_Toc8385" w:history="1">
        <w:r>
          <w:rPr>
            <w:rFonts w:ascii="仿宋" w:eastAsia="仿宋" w:hAnsi="仿宋" w:cs="仿宋" w:hint="eastAsia"/>
            <w:lang w:eastAsia="zh-CN"/>
          </w:rPr>
          <w:t>(二)、监督与审计</w:t>
        </w:r>
        <w:r>
          <w:tab/>
        </w:r>
        <w:r>
          <w:fldChar w:fldCharType="begin"/>
        </w:r>
        <w:r>
          <w:instrText xml:space="preserve"> PAGEREF _Toc8385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0"/>
      <w:r>
        <w:rPr>
          <w:rFonts w:ascii="仿宋" w:eastAsia="仿宋" w:hAnsi="仿宋" w:cs="仿宋" w:hint="eastAsia"/>
          <w:sz w:val="28"/>
          <w:lang w:eastAsia="zh-CN"/>
        </w:rPr>
        <w:t>一、低压熔断器项目选址可行性分析</w:t>
      </w:r>
      <w:bookmarkEnd w:id="2"/>
    </w:p>
    <w:p>
      <w:pPr>
        <w:pStyle w:val="Heading2"/>
        <w:rPr>
          <w:rFonts w:ascii="仿宋" w:eastAsia="仿宋" w:hAnsi="仿宋" w:cs="仿宋" w:hint="eastAsia"/>
          <w:lang w:eastAsia="zh-CN"/>
        </w:rPr>
      </w:pPr>
      <w:bookmarkStart w:id="3" w:name="_Toc27621"/>
      <w:r>
        <w:rPr>
          <w:rFonts w:ascii="仿宋" w:eastAsia="仿宋" w:hAnsi="仿宋" w:cs="仿宋" w:hint="eastAsia"/>
          <w:lang w:eastAsia="zh-CN"/>
        </w:rPr>
        <w:t>(一)、低压熔断器项目选址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该低压熔断器项目选址位于XX省XX市XX区XXX街道</w:t>
      </w:r>
    </w:p>
    <w:p>
      <w:pPr>
        <w:pStyle w:val="Heading2"/>
        <w:ind w:firstLine="560" w:firstLineChars="200"/>
        <w:rPr>
          <w:rFonts w:ascii="仿宋" w:eastAsia="仿宋" w:hAnsi="仿宋" w:cs="仿宋" w:hint="eastAsia"/>
          <w:sz w:val="28"/>
          <w:lang w:eastAsia="zh-CN"/>
        </w:rPr>
      </w:pPr>
      <w:bookmarkStart w:id="4" w:name="_Toc296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低压熔断器项目的征地面积将根据低压熔断器项目的实际规模和需求进行精确规划。具体面积XXX平方米，旨在确保低压熔断器项目不仅能够满足当前的发展需求，还能够预留空间以适应未来的扩展。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净用地面积是在征地面积基础上去除不可利用面积后的实际可开发用地。具体面积XXX平方米，考虑到环保、交通、安全等多方面因素，以确保低压熔断器项目在整体利用效率上达到最优。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低压熔断器项目计划建设的建筑总规模具体面积XXX平方米。这一规模的确定综合考虑了低压熔断器项目的性质、规模，以及城市规划的相关要求，确保建筑布局与周边环境协调一致。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绿地率是低压熔断器项目用地中被规划为绿地的比例。具体面积XXX平方米，旨在通过合理规划绿地，改善低压熔断器项目周边环境，提升居民生活质量，并符合城市整体绿化规划。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容积率是用地上可以建设的建筑总体积与用地面积之比。具体面积XXX，通过合理的容积率规划，确保低压熔断器项目建筑规模与周边环境和谐共生。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压熔断器项目选址与当地城市规划相一致，具体面积XXX平方米。通过与城市规划部门深入沟通，确保低压熔断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压熔断器项目选址符合当地产业政策，具体面积XXX平方米。这包括低压熔断器项目对当地经济的促进作用，以及对相关产业的带动效应，确保低压熔断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用地总体要求必须符合环保和可持续发展的原则，具体面积XXX平方米。通过采用绿色建筑设计、节能减排等措施，确保低压熔断器项目在建设和运营过程中对环境的影响最小化，达到可持续发展的要求。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确保低压熔断器项目选址具备必要的公共设施配套，具体面积XXX平方米。这包括交通便利性、教育、医疗等基础设施，以提高居民生活品质，使得低压熔断器项目选址更具吸引力。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考虑用地总体要求对当地社会稳定性的影响，具体面积XXX平方米。通过深入了解当地社区反馈，确保低压熔断器项目的选址和建设过程对当地社会和谐稳定产生积极作用。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压熔断器项目选址不仅符合法规和规划，还在实际操作中具有可行性。这一全面规划将为低压熔断器项目的成功实施提供坚实的基础，确保低压熔断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7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熔断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压熔断器项目的设备规划和空间设计中，我们将采取灵活设备布局的措施。设备布局将根据实际需求进行灵活设计，避免不必要的浪费。通过合理规划设备摆放位置，我们将提高设备的利用率，减少设备间距，以确保低压熔断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压熔断器项目内部引入共享设施的概念，例如共享会议室、办公区等。通过这种方式，我们可以减少对资源的重复建设，提高资源共享效率，从而减小低压熔断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8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压熔断器项目的总图布置中，我们将不同功能区域进行明确的规划，以最大程度满足低压熔断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4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压熔断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低压熔断器项目对环境的影响是综合评价的重要因素之一。我们将详细考虑选址周边的自然环境、生态保护区、水源地等情况，确保低压熔断器项目的建设和运营对环境影响最小化，并符合当地的环保法规标准。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对选址的评价还需充分考虑当地政府的产业政策和法规。我们将详细了解低压熔断器项目所在地的相关政策，确保低压熔断器项目的规划和运营与当地法规相符，降低不必要的法律风险。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考虑到社会稳定性对企业运营的重要性，我们将评估选址地区的社会安全情况、劳工关系、社区反馈等方面，以确保低压熔断器项目的建设和运营不会受到社会稳定性的负面影响。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最后，我们将综合考虑用地成本，包括土地购置费用、土地开发成本等。通过对用地成本的详细评估，我们能够做出更为精确的经济效益分析，为低压熔断器项目的投资决策提供有力支持。</w:t>
      </w:r>
    </w:p>
    <w:p>
      <w:pPr>
        <w:pStyle w:val="Heading1"/>
        <w:ind w:firstLine="560" w:firstLineChars="200"/>
        <w:rPr>
          <w:rFonts w:ascii="仿宋" w:eastAsia="仿宋" w:hAnsi="仿宋" w:cs="仿宋" w:hint="eastAsia"/>
          <w:sz w:val="28"/>
          <w:lang w:eastAsia="zh-CN"/>
        </w:rPr>
      </w:pPr>
      <w:bookmarkStart w:id="8" w:name="_Toc1880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36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低压熔断器项目的技术管理特点体现在其创新导向。通过引入最先进的技术趋势和解决方案，低压熔断器项目致力于提升科技含量、提高质量和效率水平。这意味着我们将采用最新的工具和方法，确保低压熔断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熔断器项目技术管理的显著特征。通过整合不同领域的技术资源，我们实现了跨学科的协同工作。这有助于优化技术架构，提高整体效能。此外，整合性策略还促进了不同技术团队之间的紧密沟通和高效合作，确保低压熔断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熔断器项目所采用的技术。通过不断优化技术方案，低压熔断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压熔断器项目团队将在低压熔断器项目初期识别可能的技术风险，并采取相应的预防和应对措施。通过建立健全的风险评估机制，低压熔断器项目能够在实施过程中及时发现并解决潜在的技术问题，保障低压熔断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熔断器项目中，技术将成为低压熔断器项目成功的有力支持。这一深度剖析揭示了技术管理在低压熔断器项目实施中的关键作用，为低压熔断器项目的技术基础奠定了坚实的基础。</w:t>
      </w:r>
    </w:p>
    <w:p>
      <w:pPr>
        <w:pStyle w:val="Heading2"/>
        <w:ind w:firstLine="560" w:firstLineChars="200"/>
        <w:rPr>
          <w:rFonts w:ascii="仿宋" w:eastAsia="仿宋" w:hAnsi="仿宋" w:cs="仿宋" w:hint="eastAsia"/>
          <w:sz w:val="28"/>
          <w:lang w:eastAsia="zh-CN"/>
        </w:rPr>
      </w:pPr>
      <w:bookmarkStart w:id="10" w:name="_Toc5739"/>
      <w:r>
        <w:rPr>
          <w:rFonts w:ascii="仿宋" w:eastAsia="仿宋" w:hAnsi="仿宋" w:cs="仿宋" w:hint="eastAsia"/>
          <w:sz w:val="28"/>
          <w:lang w:eastAsia="zh-CN"/>
        </w:rPr>
        <w:t>(二)、低压熔断器项目工艺技术设计方案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熔断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熔断器项目将严格按照相关行业规范要求进行组织。通过有效控制产品质量，低压熔断器项目将致力于为顾客提供优质的低压熔断器项目产品和良好的服务。这体现了低压熔断器项目对于生产活动合规性和质量标准的高度重视，为低压熔断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压熔断器项目注重生态效益和清洁生产原则。低压熔断器项目建设将紧密结合地方特色经济发展，与社会经济发展规划和区域环境保护规划方案相协调一致。通过与当地区域自然生态系统的结合，低压熔断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熔断器项目产品具有多样化的客户需求和个性化的特点。因此，低压熔断器项目产品规格品种多样，且单批生产数量较小。为满足这一特点，低压熔断器项目承办单位将建设先进的柔性制造生产线。通过广泛应用柔性制造技术，低压熔断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低压熔断器项目采用的技术具有较高的技术含量和自动化水平，处于国内先进水平。这一技术选用不仅体现了对生产效率、质量和环境友好性的高标准要求，同时为低压熔断器项目的可持续发展奠定了坚实的基础。</w:t>
      </w:r>
    </w:p>
    <w:p>
      <w:pPr>
        <w:pStyle w:val="Heading2"/>
        <w:ind w:firstLine="560" w:firstLineChars="200"/>
        <w:rPr>
          <w:rFonts w:ascii="仿宋" w:eastAsia="仿宋" w:hAnsi="仿宋" w:cs="仿宋" w:hint="eastAsia"/>
          <w:sz w:val="28"/>
          <w:lang w:eastAsia="zh-CN"/>
        </w:rPr>
      </w:pPr>
      <w:bookmarkStart w:id="11" w:name="_Toc106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为确保低压熔断器项目的高效生产和技术实施，我们制定了一套精心设计的设备选型方案，以满足低压熔断器项目生产、质量和环保的要求。该方案的主要特点如下：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熔断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针对低压熔断器项目产品的多样性和小批量生产的特点，我们将建设柔性制造生产线。通过在设备选型中考虑柔性制造技术，可以灵活应对不同产品规格和生产需求，实现生产线的高度灵活性和适应性。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953"/>
      <w:r>
        <w:rPr>
          <w:rFonts w:ascii="仿宋" w:eastAsia="仿宋" w:hAnsi="仿宋" w:cs="仿宋" w:hint="eastAsia"/>
          <w:sz w:val="28"/>
          <w:lang w:eastAsia="zh-CN"/>
        </w:rPr>
        <w:t>三、低压熔断器项目文档管理</w:t>
      </w:r>
      <w:bookmarkEnd w:id="12"/>
    </w:p>
    <w:p>
      <w:pPr>
        <w:pStyle w:val="Heading2"/>
        <w:rPr>
          <w:rFonts w:ascii="仿宋" w:eastAsia="仿宋" w:hAnsi="仿宋" w:cs="仿宋" w:hint="eastAsia"/>
          <w:lang w:eastAsia="zh-CN"/>
        </w:rPr>
      </w:pPr>
      <w:bookmarkStart w:id="13" w:name="_Toc1587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低压熔断器项目高度重视文档的质量和准确性，以支持低压熔断器项目的各项活动和决策。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熔断器项目文档的编制始于低压熔断器项目计划的初期，我们制定了详细的文档编制计划，明确了每个文档的内容、格式和编写责任人。在低压熔断器项目启动阶段，我们首先编制了低压熔断器项目章程，明确定义了低压熔断器项目的目标、范围、风险等关键要素。随后，低压熔断器项目团队根据计划陆续编制了需求文档、设计文档、测试文档等各类文档，确保低压熔断器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熔断器项目管理中的重要环节，旨在确保低压熔断器项目文档符合质量标准和低压熔断器项目需求。在低压熔断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熔断器项目相关利益方和专业领域的专家对文档进行独立审查。这有助于获取更全面、客观的反馈，确保低压熔断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低压熔断器项目在文档编制与审查方面建立了严格的管理机制，通过规范的流程和多维度的审查，确保低压熔断器项目文档的质量、准确性和可靠性，为低压熔断器项目的顺利推进提供了有力支持。</w:t>
      </w:r>
    </w:p>
    <w:p>
      <w:pPr>
        <w:pStyle w:val="Heading2"/>
        <w:ind w:firstLine="560" w:firstLineChars="200"/>
        <w:rPr>
          <w:rFonts w:ascii="仿宋" w:eastAsia="仿宋" w:hAnsi="仿宋" w:cs="仿宋" w:hint="eastAsia"/>
          <w:sz w:val="28"/>
          <w:lang w:eastAsia="zh-CN"/>
        </w:rPr>
      </w:pPr>
      <w:bookmarkStart w:id="14" w:name="_Toc3087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在低压熔断器项目中，我们致力于优化文档发布与分发过程，以确保信息的高效传递和团队间协作的顺畅进行。以下是我们采取的关键优化策略：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我们通过多渠道发布文档，包括电子邮件、低压熔断器项目管理平台、内部网站等，以满足不同团队成员的偏好和需求。多渠道发布确保了信息的全面覆盖。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我们采用了精细的权限控制，确保只有授权人员可以访问敏感信息。这种安全措施保护了低压熔断器项目文档的机密性，防止了未经授权的信息泄露。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403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文档存档与归档是低压熔断器项目生命周期中一个至关重要的环节，直接关系到低压熔断器项目信息的长期保存和历史记录的完整性。在低压熔断器项目中，我们实施了一系列有效的文档存档与归档管理策略：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660"/>
      <w:r>
        <w:rPr>
          <w:rFonts w:ascii="仿宋" w:eastAsia="仿宋" w:hAnsi="仿宋" w:cs="仿宋" w:hint="eastAsia"/>
          <w:sz w:val="28"/>
          <w:lang w:eastAsia="zh-CN"/>
        </w:rPr>
        <w:t>四、低压熔断器项目绩效评估</w:t>
      </w:r>
      <w:bookmarkEnd w:id="16"/>
    </w:p>
    <w:p>
      <w:pPr>
        <w:pStyle w:val="Heading2"/>
        <w:rPr>
          <w:rFonts w:ascii="仿宋" w:eastAsia="仿宋" w:hAnsi="仿宋" w:cs="仿宋" w:hint="eastAsia"/>
          <w:lang w:eastAsia="zh-CN"/>
        </w:rPr>
      </w:pPr>
      <w:bookmarkStart w:id="17" w:name="_Toc3210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低压熔断器项目中，我们设计了一套全面的绩效评估指标，以确保低压熔断器项目的可控和成功交付。这些指标跨足低压熔断器项目目标、成本、进度和质量等多个维度，为我们提供了全面洞察低压熔断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熔断器项目目标达成率是我们关注的首要指标。我们设定了明确的目标，并通过定期监测和评估，迅速发现并应对潜在的目标偏差。这为低压熔断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成本绩效是另一个核心关注点。通过实际成本与预算成本的对比分析，我们深入了解成本差异的原因，及时调整资源分配，保持低压熔断器项目在经济效益方面的合理水平。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熔断器项目进度作为关键的绩效指标之一，得到了精心的关注。我们制定了详细的低压熔断器项目进度计划，并设立了进度符合度指标，确保实际进度与计划进度保持一致。这使我们能够快速发现和解决潜在的进度问题，保持低压熔断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熔断器项目绩效的不可或缺的一环。我们引入了一系列的质量标准和客户满意度指标，以确保低压熔断器项目交付的成果在质量上达到或超越预期水平。通过持续监测这些指标，我们努力提升低压熔断器项目整体质量水平，为低压熔断器项目的成功交付提供有力保障。通过这些科学且全面的绩效评估，我们能够更好地引导低压熔断器项目的持续改进，确保低压熔断器项目目标的顺利达成。</w:t>
      </w:r>
    </w:p>
    <w:p>
      <w:pPr>
        <w:pStyle w:val="Heading2"/>
        <w:ind w:firstLine="560" w:firstLineChars="200"/>
        <w:rPr>
          <w:rFonts w:ascii="仿宋" w:eastAsia="仿宋" w:hAnsi="仿宋" w:cs="仿宋" w:hint="eastAsia"/>
          <w:sz w:val="28"/>
          <w:lang w:eastAsia="zh-CN"/>
        </w:rPr>
      </w:pPr>
      <w:bookmarkStart w:id="18" w:name="_Toc3242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绩效评估是低压熔断器项目中的关键环节，为确保低压熔断器项目达到预期目标，我们采用了多层次、多维度的绩效评估方法。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https://d.book118.com/288005060033006030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A1362"/>
    <w:rsid w:val="248A13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0506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2024-01-20T20:04:00Z</dcterms:created>
  <dcterms:modified xsi:type="dcterms:W3CDTF">2024-01-20T20:04:32Z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A9B78D6873C142C99110F42926042C29_11</vt:lpwstr>
  </property>
  <property fmtid="{D5CDD505-2E9C-101B-9397-08002B2CF9AE}" pid="3" name="KSOProductBuildVer">
    <vt:lpwstr>2052-12.1.0.16120</vt:lpwstr>
  </property>
</Properties>
</file>