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rsidR="00AB5889" w:rsidRPr="004641EB" w:rsidP="004641EB">
      <w:pPr>
        <w:adjustRightInd w:val="0"/>
        <w:snapToGrid w:val="0"/>
        <w:spacing w:line="360" w:lineRule="auto"/>
        <w:ind w:firstLine="840" w:firstLineChars="200"/>
        <w:jc w:val="center"/>
        <w:rPr>
          <w:b/>
          <w:snapToGrid w:val="0"/>
          <w:sz w:val="42"/>
        </w:rPr>
      </w:pPr>
      <w:r w:rsidRPr="004641EB">
        <w:rPr>
          <w:rFonts w:hint="eastAsia"/>
          <w:b/>
          <w:snapToGrid w:val="0"/>
          <w:sz w:val="42"/>
        </w:rPr>
        <w:t>初中思想品德教学反思初中思想品德教学反思（精选</w:t>
      </w:r>
      <w:r w:rsidRPr="004641EB">
        <w:rPr>
          <w:rFonts w:hint="eastAsia"/>
          <w:b/>
          <w:snapToGrid w:val="0"/>
          <w:sz w:val="42"/>
        </w:rPr>
        <w:t>28</w:t>
      </w:r>
      <w:r w:rsidRPr="004641EB">
        <w:rPr>
          <w:rFonts w:hint="eastAsia"/>
          <w:b/>
          <w:snapToGrid w:val="0"/>
          <w:sz w:val="42"/>
        </w:rPr>
        <w:t>篇）</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初中思想品德教学反思</w:t>
      </w:r>
      <w:r w:rsidRPr="004641EB">
        <w:rPr>
          <w:rFonts w:hint="eastAsia"/>
          <w:snapToGrid w:val="0"/>
          <w:sz w:val="24"/>
        </w:rPr>
        <w:t>篇</w:t>
      </w:r>
      <w:r w:rsidRPr="004641EB">
        <w:rPr>
          <w:rFonts w:hint="eastAsia"/>
          <w:snapToGrid w:val="0"/>
          <w:sz w:val="24"/>
        </w:rPr>
        <w:t>1</w:t>
      </w:r>
      <w:r w:rsidRPr="004641EB">
        <w:rPr>
          <w:rFonts w:hint="eastAsia"/>
          <w:snapToGrid w:val="0"/>
          <w:sz w:val="24"/>
        </w:rPr>
        <w:t>反思过去，许多感慨，酸甜苦辣一应俱全。思想品德课主要任务是，使学生学会做人、学会做事、学会合作、学会学习，全面提高认识社会、适应社会，分析问题、解决问题的能力。在初中阶段，思品教师要教育、启发、帮助学生树立正确的人生观、价值观。因此，要求教师必须具备较高而灵活的教育教学技巧。思想品德课如何激发学生学习品德课的兴趣、使教学内容与学生生活实际结合达到教学目的。反思以往，结合自己的教学，浅谈几点反思体会。</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一、要自觉提高自身素质</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打铁先要自身硬、学高为师，身正为范，实施素质教育，首先要提高老师的自身素质，主要包括两个方面，一是自身的专业知识要扎实，更新，业务能力要提高</w:t>
      </w:r>
      <w:r w:rsidRPr="004641EB">
        <w:rPr>
          <w:rFonts w:hint="eastAsia"/>
          <w:snapToGrid w:val="0"/>
          <w:sz w:val="24"/>
        </w:rPr>
        <w:t>;</w:t>
      </w:r>
      <w:r w:rsidRPr="004641EB">
        <w:rPr>
          <w:rFonts w:hint="eastAsia"/>
          <w:snapToGrid w:val="0"/>
          <w:sz w:val="24"/>
        </w:rPr>
        <w:t>二是老师的言行修养、道德觉悟要提高。要提高素质，必须扎扎实实地做到如下几点。</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1.</w:t>
      </w:r>
      <w:r w:rsidRPr="004641EB">
        <w:rPr>
          <w:rFonts w:hint="eastAsia"/>
          <w:snapToGrid w:val="0"/>
          <w:sz w:val="24"/>
        </w:rPr>
        <w:t>坚持学习。随着改革深化和社会发展，政治理论也在不断地丰富和发展。绝不能满足于学历达标和原有的知识，必须不断学习，不断更新知识，才能使自己的认识适应发展的需要。知识是相关的，互通的。因此，只有掌握丰富的知识尤其现实知识，才能做到融会贯通、触类旁通、举一反三，使教学生动风趣、得心应手、游刃有</w:t>
      </w:r>
      <w:r w:rsidRPr="004641EB">
        <w:rPr>
          <w:rFonts w:hint="eastAsia"/>
          <w:snapToGrid w:val="0"/>
          <w:sz w:val="24"/>
        </w:rPr>
        <w:t>余，激发学生学习的兴趣，调动学生求知的欲望。但是，面对知识爆炸时代，我们所掌握的知识往往难以跟上形势的发展。所以一定要树立终身学习观念，不断汲取新知识，丰富其他学科知识，跟上时代的节拍。不断进行教学反思，记取和总结自己的教育教学经验，努力使自己的教育教学少走弯路，让学生乐意接受。有学生对我说过：老师，我本来对思品课是没兴趣，喜欢你上课，才对思品课产生兴趣。为了充电，我经常买书，不管是教育教学方面的书籍，还是杂志，历史，经济，心理访谈等。尽可能常与学生及社会上不同层次的人交往，在教学中加以运用。丰富课堂教学，</w:t>
      </w:r>
      <w:r w:rsidRPr="004641EB">
        <w:rPr>
          <w:rFonts w:hint="eastAsia"/>
          <w:snapToGrid w:val="0"/>
          <w:sz w:val="24"/>
        </w:rPr>
        <w:t>加之我本人的丰富经历，常以我自身的经历说给学生听，也许才有如此效果吧。</w:t>
      </w:r>
    </w:p>
    <w:p w:rsidR="00AB5889" w:rsidRPr="004641EB" w:rsidP="004641EB">
      <w:pPr>
        <w:adjustRightInd w:val="0"/>
        <w:snapToGrid w:val="0"/>
        <w:spacing w:line="360" w:lineRule="auto"/>
        <w:ind w:firstLine="480" w:firstLineChars="200"/>
        <w:rPr>
          <w:snapToGrid w:val="0"/>
          <w:sz w:val="24"/>
        </w:rPr>
        <w:sectPr>
          <w:headerReference w:type="even" r:id="rId4"/>
          <w:headerReference w:type="default" r:id="rId5"/>
          <w:footerReference w:type="even" r:id="rId6"/>
          <w:footerReference w:type="default" r:id="rId7"/>
          <w:headerReference w:type="first" r:id="rId8"/>
          <w:footerReference w:type="first" r:id="rId9"/>
          <w:pgSz w:w="11906" w:h="16838"/>
          <w:pgMar w:top="1440" w:right="1800" w:bottom="1440" w:left="1800" w:header="851" w:footer="992" w:gutter="0"/>
          <w:cols w:space="425"/>
          <w:docGrid w:type="lines" w:linePitch="312"/>
        </w:sectPr>
      </w:pPr>
      <w:r w:rsidRPr="004641EB">
        <w:rPr>
          <w:rFonts w:hint="eastAsia"/>
          <w:snapToGrid w:val="0"/>
          <w:sz w:val="24"/>
        </w:rPr>
        <w:t>2.</w:t>
      </w:r>
      <w:r w:rsidRPr="004641EB">
        <w:rPr>
          <w:rFonts w:hint="eastAsia"/>
          <w:snapToGrid w:val="0"/>
          <w:sz w:val="24"/>
        </w:rPr>
        <w:t>勇于反思。老师要有渊博、深厚的学科知识，更重要的还需勇于反思，敢</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于面对和改进自己的偏差和错误，才能不断提高自己的业务能力，这就要求老师积极参与教学研究，结合实际、因材施教、勇于实践、善于总结，不断探索和掌握思想品德课教学的好方法，有效地推行素质教育。我几乎每上一节课后，都对自己本节课写上那么一两句，有时不用多。不断反思，时时提醒自己，本节课学生反映情况怎样</w:t>
      </w:r>
      <w:r w:rsidRPr="004641EB">
        <w:rPr>
          <w:rFonts w:hint="eastAsia"/>
          <w:snapToGrid w:val="0"/>
          <w:sz w:val="24"/>
        </w:rPr>
        <w:t>?</w:t>
      </w:r>
      <w:r w:rsidRPr="004641EB">
        <w:rPr>
          <w:rFonts w:hint="eastAsia"/>
          <w:snapToGrid w:val="0"/>
          <w:sz w:val="24"/>
        </w:rPr>
        <w:t>学生的每一句话我都会在意。记得有一次，上课时有个学生悄悄地对我说：老师，您以</w:t>
      </w:r>
      <w:r w:rsidRPr="004641EB">
        <w:rPr>
          <w:rFonts w:hint="eastAsia"/>
          <w:snapToGrid w:val="0"/>
          <w:sz w:val="24"/>
        </w:rPr>
        <w:t>后能把一节课内容讲完吗</w:t>
      </w:r>
      <w:r w:rsidRPr="004641EB">
        <w:rPr>
          <w:rFonts w:hint="eastAsia"/>
          <w:snapToGrid w:val="0"/>
          <w:sz w:val="24"/>
        </w:rPr>
        <w:t>?</w:t>
      </w:r>
      <w:r w:rsidRPr="004641EB">
        <w:rPr>
          <w:rFonts w:hint="eastAsia"/>
          <w:snapToGrid w:val="0"/>
          <w:sz w:val="24"/>
        </w:rPr>
        <w:t>原来我上课时，备课的内容在上课有时不能按时完成，除了随机加的内容之外，关键在于我语言还不够简洁。我听了这句话后，把这句话写在备课本上时时提醒自己，的确不能再这样了。这本身就是教学要求啊</w:t>
      </w:r>
      <w:r w:rsidRPr="004641EB">
        <w:rPr>
          <w:rFonts w:hint="eastAsia"/>
          <w:snapToGrid w:val="0"/>
          <w:sz w:val="24"/>
        </w:rPr>
        <w:t>!</w:t>
      </w:r>
      <w:r w:rsidRPr="004641EB">
        <w:rPr>
          <w:rFonts w:hint="eastAsia"/>
          <w:snapToGrid w:val="0"/>
          <w:sz w:val="24"/>
        </w:rPr>
        <w:t>吾日三省吾身，很难做到，但常反省自己还是可以的。</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3.</w:t>
      </w:r>
      <w:r w:rsidRPr="004641EB">
        <w:rPr>
          <w:rFonts w:hint="eastAsia"/>
          <w:snapToGrid w:val="0"/>
          <w:sz w:val="24"/>
        </w:rPr>
        <w:t>为人师表。正人先正已，老师必须以高尚的师德为学生的楷模，用高尚的言行举止带动学生修心立品。这就需要老师做到：①在言论上，要对国家对社会对学生负责，对社会有不同看法，也不能在学生中大发言论，误导学生，学生对社会的认识还不成熟。②在举止上，要时时处处为</w:t>
      </w:r>
      <w:r w:rsidRPr="004641EB">
        <w:rPr>
          <w:rFonts w:hint="eastAsia"/>
          <w:snapToGrid w:val="0"/>
          <w:sz w:val="24"/>
        </w:rPr>
        <w:t>人师表，要求学生做到的，老师首先做到。比如，我的普通话不是很好，语速快，讲课时我就提醒自己注意。当我普通话发音不准或有错别字时，学生能及时指出帮助我改正。这些都是我这几年的收获。正因为我能正确对待我所犯的错，学生也深受影响。记得一次在初三</w:t>
      </w:r>
      <w:r w:rsidRPr="004641EB">
        <w:rPr>
          <w:rFonts w:hint="eastAsia"/>
          <w:snapToGrid w:val="0"/>
          <w:sz w:val="24"/>
        </w:rPr>
        <w:t>(2)</w:t>
      </w:r>
      <w:r w:rsidRPr="004641EB">
        <w:rPr>
          <w:rFonts w:hint="eastAsia"/>
          <w:snapToGrid w:val="0"/>
          <w:sz w:val="24"/>
        </w:rPr>
        <w:t>班上课，有学生在课堂上违犯纪律了，当时我也不能准确知道是谁，但我说了一句，犯错误没关系，只要承认错误并改正，我们大家都会原谅他的。说完，就有个同学站起来了。当时我真的很高兴，不是学生犯错，而是不用我去一个个查，可能因查不出而尴尬，更重要的是学生认识自己的错误，并敢于承</w:t>
      </w:r>
      <w:r w:rsidRPr="004641EB">
        <w:rPr>
          <w:rFonts w:hint="eastAsia"/>
          <w:snapToGrid w:val="0"/>
          <w:sz w:val="24"/>
        </w:rPr>
        <w:t>认自己的错误。</w:t>
      </w:r>
    </w:p>
    <w:p w:rsidR="00AB5889" w:rsidRPr="004641EB" w:rsidP="004641EB">
      <w:pPr>
        <w:adjustRightInd w:val="0"/>
        <w:snapToGrid w:val="0"/>
        <w:spacing w:line="360" w:lineRule="auto"/>
        <w:ind w:firstLine="480" w:firstLineChars="200"/>
        <w:rPr>
          <w:snapToGrid w:val="0"/>
          <w:sz w:val="24"/>
        </w:rPr>
        <w:sectPr>
          <w:headerReference w:type="even" r:id="rId10"/>
          <w:headerReference w:type="default" r:id="rId11"/>
          <w:footerReference w:type="even" r:id="rId12"/>
          <w:footerReference w:type="default" r:id="rId13"/>
          <w:headerReference w:type="first" r:id="rId14"/>
          <w:footerReference w:type="first" r:id="rId15"/>
          <w:type w:val="nextPage"/>
          <w:pgSz w:w="11906" w:h="16838"/>
          <w:pgMar w:top="1440" w:right="1800" w:bottom="1440" w:left="1800" w:header="851" w:footer="992" w:gutter="0"/>
          <w:pgNumType w:start="2"/>
          <w:cols w:space="425"/>
          <w:titlePg w:val="0"/>
          <w:docGrid w:type="lines" w:linePitch="312"/>
        </w:sectPr>
      </w:pPr>
      <w:r w:rsidRPr="004641EB">
        <w:rPr>
          <w:rFonts w:hint="eastAsia"/>
          <w:snapToGrid w:val="0"/>
          <w:sz w:val="24"/>
        </w:rPr>
        <w:t>4.</w:t>
      </w:r>
      <w:r w:rsidRPr="004641EB">
        <w:rPr>
          <w:rFonts w:hint="eastAsia"/>
          <w:snapToGrid w:val="0"/>
          <w:sz w:val="24"/>
        </w:rPr>
        <w:t>老师要尊重学生。这恐怕是最重要的一点，学生尊重老师是应该的，但老师也应该尊重学生的权利，尊重学生的特长、个性和人格。有的老师总是一厢情愿替学生着想，认为自己是为学生好，而常常忽略学生的权利。于是，上课经常拖堂，挤占学生的课间活动时间，随便把学生的小课挪用，作业没完没了，久而久之难免学生厌倦、反感。甚至自己做法欠妥当，也不敢面对。记得上学期，有一次上课时，也许因现在中考思想品德课只作为毕业，学生不太在乎。一个成绩还比较好的学生觉得听课没兴趣，就抄写英语。我提醒了一次，她仍然我行我素。当时我</w:t>
      </w:r>
      <w:r w:rsidRPr="004641EB">
        <w:rPr>
          <w:rFonts w:hint="eastAsia"/>
          <w:snapToGrid w:val="0"/>
          <w:sz w:val="24"/>
        </w:rPr>
        <w:t>特生气，将她的笔记本当着同学的面撕成两半。顿时，教室很安静，因为大家知道我一般情况是不会生气的。在一片沉寂中，继续将内容上完。课后我与</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学生谈话了解她的想法，我给她道歉，学生也承认了她的错。再次上课时，我当着全班同学的面给这位学生道歉。有学生不理解，说上思想品德课写英语就是不对啊</w:t>
      </w:r>
      <w:r w:rsidRPr="004641EB">
        <w:rPr>
          <w:rFonts w:hint="eastAsia"/>
          <w:snapToGrid w:val="0"/>
          <w:sz w:val="24"/>
        </w:rPr>
        <w:t>!</w:t>
      </w:r>
      <w:r w:rsidRPr="004641EB">
        <w:rPr>
          <w:rFonts w:hint="eastAsia"/>
          <w:snapToGrid w:val="0"/>
          <w:sz w:val="24"/>
        </w:rPr>
        <w:t>对此我没多解释，主要说明了教师也会犯错误。记得很清楚，当时班上同学给我鼓了掌。这样，我赢得了学生的信任，很多学生有什么心理话经常找我说，甚至请我为他们出主意。我尊重了学生，学生也尊重我，不管是上课的学生，还是没上课的学生对我都很亲近</w:t>
      </w:r>
      <w:r w:rsidRPr="004641EB">
        <w:rPr>
          <w:rFonts w:hint="eastAsia"/>
          <w:snapToGrid w:val="0"/>
          <w:sz w:val="24"/>
        </w:rPr>
        <w:t>。这也许是作为教师比较幸福的事了。</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5.</w:t>
      </w:r>
      <w:r w:rsidRPr="004641EB">
        <w:rPr>
          <w:rFonts w:hint="eastAsia"/>
          <w:snapToGrid w:val="0"/>
          <w:sz w:val="24"/>
        </w:rPr>
        <w:t>老师要保持快乐心态。只有老师的轻松快乐教学，才能使学生乐于接近老师乐于接受教育，才能感染学生快乐情愫。当然，老师也是人，在现实生活中，有种种的烦恼和不如意，要保持快乐的心态好难。但只要本着以学生为重，以教书育人为重，忘我地工作，努力在面对学生时摒弃懊恼，调节自己的情绪，保持好心情，把微笑带给学生。常到学生中间看看，关心学生的痛痒，和学生打成一片。一次上课时，两位学生在座位上因一点小事吵起来。当时我也很生气，脸沉下来，流露出不高兴的情绪。学生都说，老师请别生气，生气会老</w:t>
      </w:r>
      <w:r w:rsidRPr="004641EB">
        <w:rPr>
          <w:rFonts w:hint="eastAsia"/>
          <w:snapToGrid w:val="0"/>
          <w:sz w:val="24"/>
        </w:rPr>
        <w:t>的。我乐了，赶紧调节好情绪继续上课，课后又单独找学生谈了话，解决了问题。因此，我与学生的关系相处是比较融洽的。因此在学期结束时，学生给我打的分，还是蛮高的。</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二、发挥课堂教学主渠道作用，提高课堂教学效率</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初中思想品德素质教育的主渠道仍然是课堂教学，使学生较好地掌握中国特色社会主义的基础理论知识，必须坚持老师为主导、学生为主体的教学原则，改进教法，创设良好的课堂教学环境，才能提高课堂教学效率。教学的形式是多样的，我根据不同教学内容，结合学生实际，采用不同的教学方式，如：探求式、导读式、讨论式等。无论采取怎样的</w:t>
      </w:r>
      <w:r w:rsidRPr="004641EB">
        <w:rPr>
          <w:rFonts w:hint="eastAsia"/>
          <w:snapToGrid w:val="0"/>
          <w:sz w:val="24"/>
        </w:rPr>
        <w:t>方式，总之，要体现老师为主导、学生为主体，面向全体学生，全面发展的教学原则。达到传授知识，提高学生政治理论知识水平，又发挥德育功能，提高学生道德觉悟和政治素质，使知与行统一。因此，每学完一节内容，只要是与学生活学习有关的，我几乎都要学生反省自己的行为，引导他们学着解决遇到的问题。例如，初一年级学生刚进入初中学习，对中学的学习有很多不适应，我在讲完学习新天地的内容后，还经常问问学生学习情况，针对学生中存在的问题，加以引导。帮助学生解决学习生活中的难题，成为他们的良师益友。</w:t>
      </w:r>
    </w:p>
    <w:p w:rsidR="00AB5889" w:rsidRPr="004641EB" w:rsidP="004641EB">
      <w:pPr>
        <w:adjustRightInd w:val="0"/>
        <w:snapToGrid w:val="0"/>
        <w:spacing w:line="360" w:lineRule="auto"/>
        <w:ind w:firstLine="480" w:firstLineChars="200"/>
        <w:rPr>
          <w:snapToGrid w:val="0"/>
          <w:sz w:val="24"/>
        </w:r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440" w:right="1800" w:bottom="1440" w:left="1800" w:header="851" w:footer="992" w:gutter="0"/>
          <w:pgNumType w:start="3"/>
          <w:cols w:space="425"/>
          <w:titlePg w:val="0"/>
          <w:docGrid w:type="lines" w:linePitch="312"/>
        </w:sectPr>
      </w:pPr>
      <w:r w:rsidRPr="004641EB">
        <w:rPr>
          <w:rFonts w:hint="eastAsia"/>
          <w:snapToGrid w:val="0"/>
          <w:sz w:val="24"/>
        </w:rPr>
        <w:t>三、利用好社会大课堂，与社会实践相结</w:t>
      </w:r>
      <w:r w:rsidRPr="004641EB">
        <w:rPr>
          <w:rFonts w:hint="eastAsia"/>
          <w:snapToGrid w:val="0"/>
          <w:sz w:val="24"/>
        </w:rPr>
        <w:t>合。</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理论联系实际，也就是小课堂与社会大课堂结合，是初中思想品德课推行素质教育重要途径。其主要方式就是学到相关知识的时候，让学生结合社会调查采访，联系自身和同学的实际，开阔学生的视野，进一步认识中国特色社会主义建设理论和改革开放推动着我国经济建设的迅速发展。然后在课堂上进行讨论分析，写政治小论文。这样，使学习生动活泼，在思想品德课所学的知识得到检验，得到升华，从而激发学生对社会的认识和追求，有效地提高学生思想品德学科的理论素质和思想、道德、觉悟水平，获得良好素质教育效果。例如，针对学生厌学，在讲珍惜受教育权</w:t>
      </w:r>
      <w:r w:rsidRPr="004641EB">
        <w:rPr>
          <w:rFonts w:hint="eastAsia"/>
          <w:snapToGrid w:val="0"/>
          <w:sz w:val="24"/>
        </w:rPr>
        <w:t>利，履行受教育义务时，考虑学生去落后农村不方便，我结合学生实际，让学生上网搜集落后学校条件的相关内容和图片，加上自己搜集的，做成课件，通过和我们学校的条件对比，展示给学生，让他们感受农村尤其山区学生不容易，学习条件不好甚至恶劣，生活环境那么艰苦仍然努力学习，激发学生对学习的求知欲。</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反思带来的收获我感受颇深，如今也尝到了一定的甜头。亲其师，信其道。受学生欢迎和喜爱的老师，往往对学生产生一种亲和力，对学生的教育事半功倍。快乐老师就是教育教学的快乐，就有学生学习生活的快乐。这就是新型师生关系要求做到的，我做得还</w:t>
      </w:r>
      <w:r w:rsidRPr="004641EB">
        <w:rPr>
          <w:rFonts w:hint="eastAsia"/>
          <w:snapToGrid w:val="0"/>
          <w:sz w:val="24"/>
        </w:rPr>
        <w:t>不好，还需不断学习新的教学、教育理念，提高自己的教学水平。</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初中思想品德教学反思</w:t>
      </w:r>
      <w:r w:rsidRPr="004641EB">
        <w:rPr>
          <w:rFonts w:hint="eastAsia"/>
          <w:snapToGrid w:val="0"/>
          <w:sz w:val="24"/>
        </w:rPr>
        <w:t>篇</w:t>
      </w:r>
      <w:r w:rsidRPr="004641EB">
        <w:rPr>
          <w:rFonts w:hint="eastAsia"/>
          <w:snapToGrid w:val="0"/>
          <w:sz w:val="24"/>
        </w:rPr>
        <w:t>2</w:t>
      </w:r>
      <w:r w:rsidRPr="004641EB">
        <w:rPr>
          <w:rFonts w:hint="eastAsia"/>
          <w:snapToGrid w:val="0"/>
          <w:sz w:val="24"/>
        </w:rPr>
        <w:t>本学期，我担任八年级思品课的教学工作。八年级思品重在培养学生交往与沟通的能力，辨别是非的能力，为健康的初中生活打下良好的基础。思品教学任重而道远，是一个长期而艰巨的工程。现结合自己工作实际进行反思如下：</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1</w:t>
      </w:r>
      <w:r w:rsidRPr="004641EB">
        <w:rPr>
          <w:rFonts w:hint="eastAsia"/>
          <w:snapToGrid w:val="0"/>
          <w:sz w:val="24"/>
        </w:rPr>
        <w:t>、对思品课教学内容的认识</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思品课不同于其它学科，有其自身的特点和功能，其主要功能是道德学习，促进学生道德生命的成长。道德生命是在健康、文明、道德的生活中成长与发展的，因此，教育内容必须充分考虑学生个性成长与学生生活，与社</w:t>
      </w:r>
      <w:r w:rsidRPr="004641EB">
        <w:rPr>
          <w:rFonts w:hint="eastAsia"/>
          <w:snapToGrid w:val="0"/>
          <w:sz w:val="24"/>
        </w:rPr>
        <w:t>会实践的关系，使其内容具有实践性、针对性。一句话，教师要对学生的道德学习加以引导，要引导学生过有意义的生活，也就是说，帮助学生提高生活和生命的质量，过积极向上，富有情趣的道德生活。</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2</w:t>
      </w:r>
      <w:r w:rsidRPr="004641EB">
        <w:rPr>
          <w:rFonts w:hint="eastAsia"/>
          <w:snapToGrid w:val="0"/>
          <w:sz w:val="24"/>
        </w:rPr>
        <w:t>、对教师和学生在课堂教学中地位的认识</w:t>
      </w:r>
    </w:p>
    <w:p w:rsidR="00AB5889" w:rsidRPr="004641EB" w:rsidP="004641EB">
      <w:pPr>
        <w:adjustRightInd w:val="0"/>
        <w:snapToGrid w:val="0"/>
        <w:spacing w:line="360" w:lineRule="auto"/>
        <w:ind w:firstLine="480" w:firstLineChars="200"/>
        <w:rPr>
          <w:snapToGrid w:val="0"/>
          <w:sz w:val="24"/>
        </w:r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440" w:right="1800" w:bottom="1440" w:left="1800" w:header="851" w:footer="992" w:gutter="0"/>
          <w:pgNumType w:start="4"/>
          <w:cols w:space="425"/>
          <w:titlePg w:val="0"/>
          <w:docGrid w:type="lines" w:linePitch="312"/>
        </w:sectPr>
      </w:pP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思品》课教材中提供的案例，情境丰富，为学生的自学理解提供了条件。因此，在教学中，教师空洞的说教会引起学生的反感，而且也不符合课堂教学应以学生为主体的原则，不利于学生的自主学习和思考，影响学生的积极性，所以，在教学中把更多的时间留给学生，而且在课前为学生预设一些问题，要求学生带着问题走进教</w:t>
      </w:r>
      <w:r w:rsidRPr="004641EB">
        <w:rPr>
          <w:rFonts w:hint="eastAsia"/>
          <w:snapToGrid w:val="0"/>
          <w:sz w:val="24"/>
        </w:rPr>
        <w:t>材，走进生活，通过自主学习、合作学习、探究学习来提高学生的学习积极性，提高课堂教学效率。</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3</w:t>
      </w:r>
      <w:r w:rsidRPr="004641EB">
        <w:rPr>
          <w:rFonts w:hint="eastAsia"/>
          <w:snapToGrid w:val="0"/>
          <w:sz w:val="24"/>
        </w:rPr>
        <w:t>、对教学方法的探讨</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(1)</w:t>
      </w:r>
      <w:r w:rsidRPr="004641EB">
        <w:rPr>
          <w:rFonts w:hint="eastAsia"/>
          <w:snapToGrid w:val="0"/>
          <w:sz w:val="24"/>
        </w:rPr>
        <w:t>教学过程中，内容的呈现采用以下三种方法：</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基于生活</w:t>
      </w:r>
      <w:r w:rsidRPr="004641EB">
        <w:rPr>
          <w:rFonts w:hint="eastAsia"/>
          <w:snapToGrid w:val="0"/>
          <w:sz w:val="24"/>
        </w:rPr>
        <w:t>(</w:t>
      </w:r>
      <w:r w:rsidRPr="004641EB">
        <w:rPr>
          <w:rFonts w:hint="eastAsia"/>
          <w:snapToGrid w:val="0"/>
          <w:sz w:val="24"/>
        </w:rPr>
        <w:t>问题</w:t>
      </w:r>
      <w:r w:rsidRPr="004641EB">
        <w:rPr>
          <w:rFonts w:hint="eastAsia"/>
          <w:snapToGrid w:val="0"/>
          <w:sz w:val="24"/>
        </w:rPr>
        <w:t>)</w:t>
      </w:r>
      <w:r w:rsidRPr="004641EB">
        <w:rPr>
          <w:rFonts w:hint="eastAsia"/>
          <w:snapToGrid w:val="0"/>
          <w:sz w:val="24"/>
        </w:rPr>
        <w:t>、基于案例</w:t>
      </w:r>
      <w:r w:rsidRPr="004641EB">
        <w:rPr>
          <w:rFonts w:hint="eastAsia"/>
          <w:snapToGrid w:val="0"/>
          <w:sz w:val="24"/>
        </w:rPr>
        <w:t>(</w:t>
      </w:r>
      <w:r w:rsidRPr="004641EB">
        <w:rPr>
          <w:rFonts w:hint="eastAsia"/>
          <w:snapToGrid w:val="0"/>
          <w:sz w:val="24"/>
        </w:rPr>
        <w:t>情境</w:t>
      </w:r>
      <w:r w:rsidRPr="004641EB">
        <w:rPr>
          <w:rFonts w:hint="eastAsia"/>
          <w:snapToGrid w:val="0"/>
          <w:sz w:val="24"/>
        </w:rPr>
        <w:t>)</w:t>
      </w:r>
      <w:r w:rsidRPr="004641EB">
        <w:rPr>
          <w:rFonts w:hint="eastAsia"/>
          <w:snapToGrid w:val="0"/>
          <w:sz w:val="24"/>
        </w:rPr>
        <w:t>、基于活动</w:t>
      </w:r>
      <w:r w:rsidRPr="004641EB">
        <w:rPr>
          <w:rFonts w:hint="eastAsia"/>
          <w:snapToGrid w:val="0"/>
          <w:sz w:val="24"/>
        </w:rPr>
        <w:t>(</w:t>
      </w:r>
      <w:r w:rsidRPr="004641EB">
        <w:rPr>
          <w:rFonts w:hint="eastAsia"/>
          <w:snapToGrid w:val="0"/>
          <w:sz w:val="24"/>
        </w:rPr>
        <w:t>体验</w:t>
      </w:r>
      <w:r w:rsidRPr="004641EB">
        <w:rPr>
          <w:rFonts w:hint="eastAsia"/>
          <w:snapToGrid w:val="0"/>
          <w:sz w:val="24"/>
        </w:rPr>
        <w:t>)</w:t>
      </w:r>
      <w:r w:rsidRPr="004641EB">
        <w:rPr>
          <w:rFonts w:hint="eastAsia"/>
          <w:snapToGrid w:val="0"/>
          <w:sz w:val="24"/>
        </w:rPr>
        <w:t>，促使学生在情感体验和主动探究的过程中感情教材内涵。</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(2)</w:t>
      </w:r>
      <w:r w:rsidRPr="004641EB">
        <w:rPr>
          <w:rFonts w:hint="eastAsia"/>
          <w:snapToGrid w:val="0"/>
          <w:sz w:val="24"/>
        </w:rPr>
        <w:t>充分利用教材又不拘泥于教材，让学生结合生活实际展开社会调查，发现问题，在课堂上互相交流探讨，形成共识，以指导自己的行为与生活。</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4</w:t>
      </w:r>
      <w:r w:rsidRPr="004641EB">
        <w:rPr>
          <w:rFonts w:hint="eastAsia"/>
          <w:snapToGrid w:val="0"/>
          <w:sz w:val="24"/>
        </w:rPr>
        <w:t>、坚持以人为本，一切为了学生，为了一切学生，突出人文关怀，发挥思想品德课的优势，提升学生思想品德、人格魅力，为</w:t>
      </w:r>
      <w:r w:rsidRPr="004641EB">
        <w:rPr>
          <w:rFonts w:hint="eastAsia"/>
          <w:snapToGrid w:val="0"/>
          <w:sz w:val="24"/>
        </w:rPr>
        <w:t>学好其它科打好思想基础，做好思想支持</w:t>
      </w:r>
      <w:r w:rsidRPr="004641EB">
        <w:rPr>
          <w:rFonts w:hint="eastAsia"/>
          <w:snapToGrid w:val="0"/>
          <w:sz w:val="24"/>
        </w:rPr>
        <w:t>!</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总之，思品教学不是一朝一夕的事，需要我们每位思品教师坚持不懈，勇于创新，真正让学生学会生活，学会做人。</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初中思想品德教学反思</w:t>
      </w:r>
      <w:r w:rsidRPr="004641EB">
        <w:rPr>
          <w:rFonts w:hint="eastAsia"/>
          <w:snapToGrid w:val="0"/>
          <w:sz w:val="24"/>
        </w:rPr>
        <w:t>篇</w:t>
      </w:r>
      <w:r w:rsidRPr="004641EB">
        <w:rPr>
          <w:rFonts w:hint="eastAsia"/>
          <w:snapToGrid w:val="0"/>
          <w:sz w:val="24"/>
        </w:rPr>
        <w:t>3</w:t>
      </w:r>
      <w:r w:rsidRPr="004641EB">
        <w:rPr>
          <w:rFonts w:hint="eastAsia"/>
          <w:snapToGrid w:val="0"/>
          <w:sz w:val="24"/>
        </w:rPr>
        <w:t>一、</w:t>
      </w:r>
      <w:r w:rsidRPr="004641EB">
        <w:rPr>
          <w:rFonts w:hint="eastAsia"/>
          <w:snapToGrid w:val="0"/>
          <w:sz w:val="24"/>
        </w:rPr>
        <w:t>说教材</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1</w:t>
      </w:r>
      <w:r w:rsidRPr="004641EB">
        <w:rPr>
          <w:rFonts w:hint="eastAsia"/>
          <w:snapToGrid w:val="0"/>
          <w:sz w:val="24"/>
        </w:rPr>
        <w:t>、</w:t>
      </w:r>
      <w:r w:rsidRPr="004641EB">
        <w:rPr>
          <w:rFonts w:hint="eastAsia"/>
          <w:snapToGrid w:val="0"/>
          <w:sz w:val="24"/>
        </w:rPr>
        <w:t>教材所处的地位及前后联系</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本课是湘版八年级美术下册的第六单元，属于欣赏</w:t>
      </w:r>
      <w:r w:rsidRPr="004641EB">
        <w:rPr>
          <w:rFonts w:hint="eastAsia"/>
          <w:snapToGrid w:val="0"/>
          <w:sz w:val="24"/>
        </w:rPr>
        <w:t>bull;</w:t>
      </w:r>
      <w:r w:rsidRPr="004641EB">
        <w:rPr>
          <w:rFonts w:hint="eastAsia"/>
          <w:snapToGrid w:val="0"/>
          <w:sz w:val="24"/>
        </w:rPr>
        <w:t>评述类型课，中国古代的园林艺术与中国古代宫殿建筑同样显示出鲜明的民族特色和高度的艺术成就的，它不仅具有悠久的历史和高度的成就，而且独树一帜，自成体系，与欧洲、阿拉伯园林艺术并称世界三大园林体系。中国的园林，既是作为一种物质财富满足人们的生活要</w:t>
      </w:r>
      <w:r w:rsidRPr="004641EB">
        <w:rPr>
          <w:rFonts w:hint="eastAsia"/>
          <w:snapToGrid w:val="0"/>
          <w:sz w:val="24"/>
        </w:rPr>
        <w:t>求，又是作为一种艺术的综合体满足人们精神上的需要而出现</w:t>
      </w:r>
      <w:r w:rsidRPr="004641EB">
        <w:rPr>
          <w:rFonts w:hint="eastAsia"/>
          <w:snapToGrid w:val="0"/>
          <w:sz w:val="24"/>
        </w:rPr>
        <w:t>的，园林建筑体现的是人与自然相亲和的思想传统</w:t>
      </w:r>
      <w:r w:rsidRPr="004641EB">
        <w:rPr>
          <w:rFonts w:hint="eastAsia"/>
          <w:snapToGrid w:val="0"/>
          <w:sz w:val="24"/>
        </w:rPr>
        <w:t>;</w:t>
      </w:r>
      <w:r w:rsidRPr="004641EB">
        <w:rPr>
          <w:rFonts w:hint="eastAsia"/>
          <w:snapToGrid w:val="0"/>
          <w:sz w:val="24"/>
        </w:rPr>
        <w:t>教材中第一</w:t>
      </w:r>
      <w:r w:rsidRPr="004641EB">
        <w:rPr>
          <w:rFonts w:hint="eastAsia"/>
          <w:snapToGrid w:val="0"/>
          <w:sz w:val="24"/>
        </w:rPr>
        <w:t>部分先对中国园林的地位、起源、特征加以概括的说明</w:t>
      </w:r>
      <w:r w:rsidRPr="004641EB">
        <w:rPr>
          <w:rFonts w:hint="eastAsia"/>
          <w:snapToGrid w:val="0"/>
          <w:sz w:val="24"/>
        </w:rPr>
        <w:t>;</w:t>
      </w:r>
      <w:r w:rsidRPr="004641EB">
        <w:rPr>
          <w:rFonts w:hint="eastAsia"/>
          <w:snapToGrid w:val="0"/>
          <w:sz w:val="24"/>
        </w:rPr>
        <w:t>第二部分对中国园林的分类、设计思想、艺术手法作了介绍</w:t>
      </w:r>
      <w:r w:rsidRPr="004641EB">
        <w:rPr>
          <w:rFonts w:hint="eastAsia"/>
          <w:snapToGrid w:val="0"/>
          <w:sz w:val="24"/>
        </w:rPr>
        <w:t>;</w:t>
      </w:r>
      <w:r w:rsidRPr="004641EB">
        <w:rPr>
          <w:rFonts w:hint="eastAsia"/>
          <w:snapToGrid w:val="0"/>
          <w:sz w:val="24"/>
        </w:rPr>
        <w:t>第三部分是欣赏方法与欣赏要点</w:t>
      </w:r>
      <w:r w:rsidRPr="004641EB">
        <w:rPr>
          <w:rFonts w:hint="eastAsia"/>
          <w:snapToGrid w:val="0"/>
          <w:sz w:val="24"/>
        </w:rPr>
        <w:t>;</w:t>
      </w:r>
      <w:r w:rsidRPr="004641EB">
        <w:rPr>
          <w:rFonts w:hint="eastAsia"/>
          <w:snapToGrid w:val="0"/>
          <w:sz w:val="24"/>
        </w:rPr>
        <w:t>然后是分别介绍拙政园、苏州留园、扬州个园与苏州狮子林。对我国园林与民居的欣赏有助于提高学生对园林、民居建筑知识的积累以及对于建筑的审美的提高</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2</w:t>
      </w:r>
      <w:r w:rsidRPr="004641EB">
        <w:rPr>
          <w:rFonts w:hint="eastAsia"/>
          <w:snapToGrid w:val="0"/>
          <w:sz w:val="24"/>
        </w:rPr>
        <w:t>、教学目的</w:t>
      </w:r>
    </w:p>
    <w:p w:rsidR="00AB5889" w:rsidRPr="004641EB" w:rsidP="004641EB">
      <w:pPr>
        <w:adjustRightInd w:val="0"/>
        <w:snapToGrid w:val="0"/>
        <w:spacing w:line="360" w:lineRule="auto"/>
        <w:ind w:firstLine="480" w:firstLineChars="200"/>
        <w:rPr>
          <w:snapToGrid w:val="0"/>
          <w:sz w:val="24"/>
        </w:r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440" w:right="1800" w:bottom="1440" w:left="1800" w:header="851" w:footer="992" w:gutter="0"/>
          <w:pgNumType w:start="5"/>
          <w:cols w:space="425"/>
          <w:titlePg w:val="0"/>
          <w:docGrid w:type="lines" w:linePitch="312"/>
        </w:sectPr>
      </w:pPr>
      <w:r w:rsidRPr="004641EB">
        <w:rPr>
          <w:rFonts w:hint="eastAsia"/>
          <w:snapToGrid w:val="0"/>
          <w:sz w:val="24"/>
        </w:rPr>
        <w:t>①</w:t>
      </w:r>
      <w:r w:rsidRPr="004641EB">
        <w:rPr>
          <w:rFonts w:hint="eastAsia"/>
          <w:snapToGrid w:val="0"/>
          <w:sz w:val="24"/>
        </w:rPr>
        <w:t>了解中国古代园林的种类、特点及代表性作品</w:t>
      </w:r>
      <w:r w:rsidRPr="004641EB">
        <w:rPr>
          <w:rFonts w:hint="eastAsia"/>
          <w:snapToGrid w:val="0"/>
          <w:sz w:val="24"/>
        </w:rPr>
        <w:t>;</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②</w:t>
      </w:r>
      <w:r w:rsidRPr="004641EB">
        <w:rPr>
          <w:rFonts w:hint="eastAsia"/>
          <w:snapToGrid w:val="0"/>
          <w:sz w:val="24"/>
        </w:rPr>
        <w:t>结合实例了解中国造园艺术的原则精神和具体经验。</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3</w:t>
      </w:r>
      <w:r w:rsidRPr="004641EB">
        <w:rPr>
          <w:rFonts w:hint="eastAsia"/>
          <w:snapToGrid w:val="0"/>
          <w:sz w:val="24"/>
        </w:rPr>
        <w:t>、内容结构</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①</w:t>
      </w:r>
      <w:r w:rsidRPr="004641EB">
        <w:rPr>
          <w:rFonts w:hint="eastAsia"/>
          <w:snapToGrid w:val="0"/>
          <w:sz w:val="24"/>
        </w:rPr>
        <w:t>中国古代园林包括皇家园林、私家园林和寺观园林三类。</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②</w:t>
      </w:r>
      <w:r w:rsidRPr="004641EB">
        <w:rPr>
          <w:rFonts w:hint="eastAsia"/>
          <w:snapToGrid w:val="0"/>
          <w:sz w:val="24"/>
        </w:rPr>
        <w:t>私家园林以苏州为最盛，设计以中国山水画为蓝本，追求细腻曲折丰富的变化，形成浓郁的人文环境。</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③</w:t>
      </w:r>
      <w:r w:rsidRPr="004641EB">
        <w:rPr>
          <w:rFonts w:hint="eastAsia"/>
          <w:snapToGrid w:val="0"/>
          <w:sz w:val="24"/>
        </w:rPr>
        <w:t>中国古代园林艺术积累了丰富的造园经验。明代计成《园冶》一书对园林选址、布局、叠山、选石、因借等作了系统的论述。</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教学教学重点和难点：了解中国造园艺术的原则精神。</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攻破这一重点和难点，在教学中我运用多种方式讲解，同时结合展示大量的中国古代园林包括皇家园林、私家园林和寺观园林三类的图片，让学生观察比较、探究、总结等方法。</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通过以上教材分析，才能</w:t>
      </w:r>
      <w:r w:rsidRPr="004641EB">
        <w:rPr>
          <w:rFonts w:hint="eastAsia"/>
          <w:snapToGrid w:val="0"/>
          <w:sz w:val="24"/>
        </w:rPr>
        <w:t>使学生达到教学目标，为此，我准备采用下列教法和学法。</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4</w:t>
      </w:r>
      <w:r w:rsidRPr="004641EB">
        <w:rPr>
          <w:rFonts w:hint="eastAsia"/>
          <w:snapToGrid w:val="0"/>
          <w:sz w:val="24"/>
        </w:rPr>
        <w:t>、说教法</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著名的教育家叶圣淘说教是为了不教，因此教学中教师只作为学生主动建构知识的促进者</w:t>
      </w:r>
      <w:r w:rsidRPr="004641EB">
        <w:rPr>
          <w:rFonts w:hint="eastAsia"/>
          <w:snapToGrid w:val="0"/>
          <w:sz w:val="24"/>
        </w:rPr>
        <w:t>,</w:t>
      </w:r>
      <w:r w:rsidRPr="004641EB">
        <w:rPr>
          <w:rFonts w:hint="eastAsia"/>
          <w:snapToGrid w:val="0"/>
          <w:sz w:val="24"/>
        </w:rPr>
        <w:t>而不是知识的传授者、灌输者。本课的教学过程</w:t>
      </w:r>
      <w:r w:rsidRPr="004641EB">
        <w:rPr>
          <w:rFonts w:hint="eastAsia"/>
          <w:snapToGrid w:val="0"/>
          <w:sz w:val="24"/>
        </w:rPr>
        <w:t>主要强调师生的互动，在课堂教学中我以教室为舞台</w:t>
      </w:r>
      <w:r w:rsidRPr="004641EB">
        <w:rPr>
          <w:rFonts w:hint="eastAsia"/>
          <w:snapToGrid w:val="0"/>
          <w:sz w:val="24"/>
        </w:rPr>
        <w:t>,</w:t>
      </w:r>
      <w:r w:rsidRPr="004641EB">
        <w:rPr>
          <w:rFonts w:hint="eastAsia"/>
          <w:snapToGrid w:val="0"/>
          <w:sz w:val="24"/>
        </w:rPr>
        <w:t>教师为导演</w:t>
      </w:r>
      <w:r w:rsidRPr="004641EB">
        <w:rPr>
          <w:rFonts w:hint="eastAsia"/>
          <w:snapToGrid w:val="0"/>
          <w:sz w:val="24"/>
        </w:rPr>
        <w:t>,</w:t>
      </w:r>
      <w:r w:rsidRPr="004641EB">
        <w:rPr>
          <w:rFonts w:hint="eastAsia"/>
          <w:snapToGrid w:val="0"/>
          <w:sz w:val="24"/>
        </w:rPr>
        <w:t>学生为演员</w:t>
      </w:r>
      <w:r w:rsidRPr="004641EB">
        <w:rPr>
          <w:rFonts w:hint="eastAsia"/>
          <w:snapToGrid w:val="0"/>
          <w:sz w:val="24"/>
        </w:rPr>
        <w:t>,</w:t>
      </w:r>
      <w:r w:rsidRPr="004641EB">
        <w:rPr>
          <w:rFonts w:hint="eastAsia"/>
          <w:snapToGrid w:val="0"/>
          <w:sz w:val="24"/>
        </w:rPr>
        <w:t>用多媒体辅助教学</w:t>
      </w:r>
      <w:r w:rsidRPr="004641EB">
        <w:rPr>
          <w:rFonts w:hint="eastAsia"/>
          <w:snapToGrid w:val="0"/>
          <w:sz w:val="24"/>
        </w:rPr>
        <w:t>,</w:t>
      </w:r>
      <w:r w:rsidRPr="004641EB">
        <w:rPr>
          <w:rFonts w:hint="eastAsia"/>
          <w:snapToGrid w:val="0"/>
          <w:sz w:val="24"/>
        </w:rPr>
        <w:t>让学生观察探究创造</w:t>
      </w:r>
      <w:r w:rsidRPr="004641EB">
        <w:rPr>
          <w:rFonts w:hint="eastAsia"/>
          <w:snapToGrid w:val="0"/>
          <w:sz w:val="24"/>
        </w:rPr>
        <w:t>,</w:t>
      </w:r>
      <w:r w:rsidRPr="004641EB">
        <w:rPr>
          <w:rFonts w:hint="eastAsia"/>
          <w:snapToGrid w:val="0"/>
          <w:sz w:val="24"/>
        </w:rPr>
        <w:t>以培养学生自主探究知识的能力，让学生保持高度的探索欲、尝试欲，并通过实际的操作，让学生更多地体验一种成就感，进一步激发他们强烈的创造欲望。主要采用的教法</w:t>
      </w:r>
      <w:r w:rsidRPr="004641EB">
        <w:rPr>
          <w:rFonts w:hint="eastAsia"/>
          <w:snapToGrid w:val="0"/>
          <w:sz w:val="24"/>
        </w:rPr>
        <w:t>:</w:t>
      </w:r>
      <w:r w:rsidRPr="004641EB">
        <w:rPr>
          <w:rFonts w:hint="eastAsia"/>
          <w:snapToGrid w:val="0"/>
          <w:sz w:val="24"/>
        </w:rPr>
        <w:t>多媒体辅助教学法、欣赏观察法、讨论法、合作学习法和创造作业</w:t>
      </w:r>
      <w:r w:rsidRPr="004641EB">
        <w:rPr>
          <w:rFonts w:hint="eastAsia"/>
          <w:snapToGrid w:val="0"/>
          <w:sz w:val="24"/>
        </w:rPr>
        <w:t>法。</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5</w:t>
      </w:r>
      <w:r w:rsidRPr="004641EB">
        <w:rPr>
          <w:rFonts w:hint="eastAsia"/>
          <w:snapToGrid w:val="0"/>
          <w:sz w:val="24"/>
        </w:rPr>
        <w:t>、</w:t>
      </w:r>
      <w:r w:rsidRPr="004641EB">
        <w:rPr>
          <w:rFonts w:hint="eastAsia"/>
          <w:snapToGrid w:val="0"/>
          <w:sz w:val="24"/>
        </w:rPr>
        <w:t>说学法</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在本节课的教学中，学生是学习的主体，通过一些有启发性的问题引导学生自己找出中国园林的艺术特点，特别是对苏州园林的设计之美展示讨论，在讨论的环节中联系实际，自由发挥，最后在理论的指导下进行知识扩展。对学习过程中遇到的问题，或者学生比较棘手的问题，教师进行适当的引导，最后同学生一起总结归纳。在教学中，教师应充分强化自己的角色意识，始终以学生的朋友身份出现，让学生时刻感受到与教师处于平等的地位。</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二、说教学过程：</w:t>
      </w:r>
    </w:p>
    <w:p w:rsidR="00AB5889" w:rsidRPr="004641EB" w:rsidP="004641EB">
      <w:pPr>
        <w:adjustRightInd w:val="0"/>
        <w:snapToGrid w:val="0"/>
        <w:spacing w:line="360" w:lineRule="auto"/>
        <w:ind w:firstLine="480" w:firstLineChars="200"/>
        <w:rPr>
          <w:snapToGrid w:val="0"/>
          <w:sz w:val="24"/>
        </w:r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440" w:right="1800" w:bottom="1440" w:left="1800" w:header="851" w:footer="992" w:gutter="0"/>
          <w:pgNumType w:start="6"/>
          <w:cols w:space="425"/>
          <w:titlePg w:val="0"/>
          <w:docGrid w:type="lines" w:linePitch="312"/>
        </w:sectPr>
      </w:pPr>
      <w:r w:rsidRPr="004641EB">
        <w:rPr>
          <w:rFonts w:hint="eastAsia"/>
          <w:snapToGrid w:val="0"/>
          <w:sz w:val="24"/>
        </w:rPr>
        <w:t>本课的基本教学程序如下图：</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生：初步感知</w:t>
      </w:r>
      <w:r w:rsidRPr="004641EB">
        <w:rPr>
          <w:rFonts w:hint="eastAsia"/>
          <w:snapToGrid w:val="0"/>
          <w:sz w:val="24"/>
        </w:rPr>
        <w:t>(</w:t>
      </w:r>
      <w:r w:rsidRPr="004641EB">
        <w:rPr>
          <w:rFonts w:hint="eastAsia"/>
          <w:snapToGrid w:val="0"/>
          <w:sz w:val="24"/>
        </w:rPr>
        <w:t>欣赏作品</w:t>
      </w:r>
      <w:r w:rsidRPr="004641EB">
        <w:rPr>
          <w:rFonts w:hint="eastAsia"/>
          <w:snapToGrid w:val="0"/>
          <w:sz w:val="24"/>
        </w:rPr>
        <w:t>)</w:t>
      </w:r>
      <w:r w:rsidRPr="004641EB">
        <w:rPr>
          <w:rFonts w:hint="eastAsia"/>
          <w:snapToGrid w:val="0"/>
          <w:sz w:val="24"/>
        </w:rPr>
        <w:t>——乐中体验</w:t>
      </w:r>
      <w:r w:rsidRPr="004641EB">
        <w:rPr>
          <w:rFonts w:hint="eastAsia"/>
          <w:snapToGrid w:val="0"/>
          <w:sz w:val="24"/>
        </w:rPr>
        <w:t>(</w:t>
      </w:r>
      <w:r w:rsidRPr="004641EB">
        <w:rPr>
          <w:rFonts w:hint="eastAsia"/>
          <w:snapToGrid w:val="0"/>
          <w:sz w:val="24"/>
        </w:rPr>
        <w:t>设计园林</w:t>
      </w:r>
      <w:r w:rsidRPr="004641EB">
        <w:rPr>
          <w:rFonts w:hint="eastAsia"/>
          <w:snapToGrid w:val="0"/>
          <w:sz w:val="24"/>
        </w:rPr>
        <w:t>)</w:t>
      </w:r>
      <w:r w:rsidRPr="004641EB">
        <w:rPr>
          <w:rFonts w:hint="eastAsia"/>
          <w:snapToGrid w:val="0"/>
          <w:sz w:val="24"/>
        </w:rPr>
        <w:t>——</w:t>
      </w:r>
      <w:r w:rsidRPr="004641EB">
        <w:rPr>
          <w:rFonts w:hint="eastAsia"/>
          <w:snapToGrid w:val="0"/>
          <w:sz w:val="24"/>
        </w:rPr>
        <w:t>讨论探究</w:t>
      </w:r>
      <w:r w:rsidRPr="004641EB">
        <w:rPr>
          <w:rFonts w:hint="eastAsia"/>
          <w:snapToGrid w:val="0"/>
          <w:sz w:val="24"/>
        </w:rPr>
        <w:t>(</w:t>
      </w:r>
      <w:r w:rsidRPr="004641EB">
        <w:rPr>
          <w:rFonts w:hint="eastAsia"/>
          <w:snapToGrid w:val="0"/>
          <w:sz w:val="24"/>
        </w:rPr>
        <w:t>自评</w:t>
      </w:r>
      <w:r w:rsidRPr="004641EB">
        <w:rPr>
          <w:rFonts w:hint="eastAsia"/>
          <w:snapToGrid w:val="0"/>
          <w:sz w:val="24"/>
        </w:rPr>
        <w:t>)</w:t>
      </w:r>
      <w:r w:rsidRPr="004641EB">
        <w:rPr>
          <w:rFonts w:hint="eastAsia"/>
          <w:snapToGrid w:val="0"/>
          <w:sz w:val="24"/>
        </w:rPr>
        <w:t>——知识扩展</w:t>
      </w:r>
      <w:r w:rsidRPr="004641EB">
        <w:rPr>
          <w:rFonts w:hint="eastAsia"/>
          <w:snapToGrid w:val="0"/>
          <w:sz w:val="24"/>
        </w:rPr>
        <w:t>(</w:t>
      </w:r>
      <w:r w:rsidRPr="004641EB">
        <w:rPr>
          <w:rFonts w:hint="eastAsia"/>
          <w:snapToGrid w:val="0"/>
          <w:sz w:val="24"/>
        </w:rPr>
        <w:t>制作园林书签</w:t>
      </w:r>
      <w:r w:rsidRPr="004641EB">
        <w:rPr>
          <w:rFonts w:hint="eastAsia"/>
          <w:snapToGrid w:val="0"/>
          <w:sz w:val="24"/>
        </w:rPr>
        <w:t>)</w:t>
      </w:r>
      <w:r w:rsidRPr="004641EB">
        <w:rPr>
          <w:rFonts w:hint="eastAsia"/>
          <w:snapToGrid w:val="0"/>
          <w:sz w:val="24"/>
        </w:rPr>
        <w:t>——情感升华</w:t>
      </w:r>
      <w:r w:rsidRPr="004641EB">
        <w:rPr>
          <w:rFonts w:hint="eastAsia"/>
          <w:snapToGrid w:val="0"/>
          <w:sz w:val="24"/>
        </w:rPr>
        <w:t>(</w:t>
      </w:r>
      <w:r w:rsidRPr="004641EB">
        <w:rPr>
          <w:rFonts w:hint="eastAsia"/>
          <w:snapToGrid w:val="0"/>
          <w:sz w:val="24"/>
        </w:rPr>
        <w:t>写出本课的欣赏感受</w:t>
      </w:r>
      <w:r w:rsidRPr="004641EB">
        <w:rPr>
          <w:rFonts w:hint="eastAsia"/>
          <w:snapToGrid w:val="0"/>
          <w:sz w:val="24"/>
        </w:rPr>
        <w:t>)</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互动师：引导观察——情景创设——启发点拨——汇总归纳</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1</w:t>
      </w:r>
      <w:r w:rsidRPr="004641EB">
        <w:rPr>
          <w:rFonts w:hint="eastAsia"/>
          <w:snapToGrid w:val="0"/>
          <w:sz w:val="24"/>
        </w:rPr>
        <w:t>、创设情景提问导入</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你们游览过哪些园林</w:t>
      </w:r>
      <w:r w:rsidRPr="004641EB">
        <w:rPr>
          <w:rFonts w:hint="eastAsia"/>
          <w:snapToGrid w:val="0"/>
          <w:sz w:val="24"/>
        </w:rPr>
        <w:t>?</w:t>
      </w:r>
      <w:r w:rsidRPr="004641EB">
        <w:rPr>
          <w:rFonts w:hint="eastAsia"/>
          <w:snapToGrid w:val="0"/>
          <w:sz w:val="24"/>
        </w:rPr>
        <w:t>去过苏州园林吗</w:t>
      </w:r>
      <w:r w:rsidRPr="004641EB">
        <w:rPr>
          <w:rFonts w:hint="eastAsia"/>
          <w:snapToGrid w:val="0"/>
          <w:sz w:val="24"/>
        </w:rPr>
        <w:t>?</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学生自由回答，然后让学生在音乐中欣赏一组本地的园林图片，吸引学生注意力，然后进入课题诗情画意。让学生观看短片</w:t>
      </w:r>
      <w:r w:rsidRPr="004641EB">
        <w:rPr>
          <w:rFonts w:hint="eastAsia"/>
          <w:snapToGrid w:val="0"/>
          <w:sz w:val="24"/>
        </w:rPr>
        <w:t>(</w:t>
      </w:r>
      <w:r w:rsidRPr="004641EB">
        <w:rPr>
          <w:rFonts w:hint="eastAsia"/>
          <w:snapToGrid w:val="0"/>
          <w:sz w:val="24"/>
        </w:rPr>
        <w:t>苏州园林</w:t>
      </w:r>
      <w:r w:rsidRPr="004641EB">
        <w:rPr>
          <w:rFonts w:hint="eastAsia"/>
          <w:snapToGrid w:val="0"/>
          <w:sz w:val="24"/>
        </w:rPr>
        <w:t>)</w:t>
      </w:r>
      <w:r w:rsidRPr="004641EB">
        <w:rPr>
          <w:rFonts w:hint="eastAsia"/>
          <w:snapToGrid w:val="0"/>
          <w:sz w:val="24"/>
        </w:rPr>
        <w:t>，针对短片提问：我国园林的主要特色是什么</w:t>
      </w:r>
      <w:r w:rsidRPr="004641EB">
        <w:rPr>
          <w:rFonts w:hint="eastAsia"/>
          <w:snapToGrid w:val="0"/>
          <w:sz w:val="24"/>
        </w:rPr>
        <w:t>?</w:t>
      </w:r>
      <w:r w:rsidRPr="004641EB">
        <w:rPr>
          <w:rFonts w:hint="eastAsia"/>
          <w:snapToGrid w:val="0"/>
          <w:sz w:val="24"/>
        </w:rPr>
        <w:t>自然山水风景园</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我国园林有哪些主要类型</w:t>
      </w:r>
      <w:r w:rsidRPr="004641EB">
        <w:rPr>
          <w:rFonts w:hint="eastAsia"/>
          <w:snapToGrid w:val="0"/>
          <w:sz w:val="24"/>
        </w:rPr>
        <w:t>?</w:t>
      </w:r>
      <w:r w:rsidRPr="004641EB">
        <w:rPr>
          <w:rFonts w:hint="eastAsia"/>
          <w:snapToGrid w:val="0"/>
          <w:sz w:val="24"/>
        </w:rPr>
        <w:t>皇家园林、私家园林、风景园林</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我国的四大名园是什么</w:t>
      </w:r>
      <w:r w:rsidRPr="004641EB">
        <w:rPr>
          <w:rFonts w:hint="eastAsia"/>
          <w:snapToGrid w:val="0"/>
          <w:sz w:val="24"/>
        </w:rPr>
        <w:t>?</w:t>
      </w:r>
      <w:r w:rsidRPr="004641EB">
        <w:rPr>
          <w:rFonts w:hint="eastAsia"/>
          <w:snapToGrid w:val="0"/>
          <w:sz w:val="24"/>
        </w:rPr>
        <w:t>拙政园、留园、颐和园、避暑山庄</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对南方园林的代表——苏州园林拙政园的图片进行欣赏，以及北方园林的代表——北京颐和园的图片欣赏，在欣赏过程中穿插讲解。</w:t>
      </w:r>
      <w:r w:rsidRPr="004641EB">
        <w:rPr>
          <w:rFonts w:hint="eastAsia"/>
          <w:snapToGrid w:val="0"/>
          <w:sz w:val="24"/>
        </w:rPr>
        <w:t>(</w:t>
      </w:r>
      <w:r w:rsidRPr="004641EB">
        <w:rPr>
          <w:rFonts w:hint="eastAsia"/>
          <w:snapToGrid w:val="0"/>
          <w:sz w:val="24"/>
        </w:rPr>
        <w:t>或让去过园林的学生谈谈感受，并介绍游园的经历</w:t>
      </w:r>
      <w:r w:rsidRPr="004641EB">
        <w:rPr>
          <w:rFonts w:hint="eastAsia"/>
          <w:snapToGrid w:val="0"/>
          <w:sz w:val="24"/>
        </w:rPr>
        <w:t>)</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2</w:t>
      </w:r>
      <w:r w:rsidRPr="004641EB">
        <w:rPr>
          <w:rFonts w:hint="eastAsia"/>
          <w:snapToGrid w:val="0"/>
          <w:sz w:val="24"/>
        </w:rPr>
        <w:t>、分析讲解课文图片，感知课文，</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w:t>
      </w:r>
      <w:r w:rsidRPr="004641EB">
        <w:rPr>
          <w:rFonts w:hint="eastAsia"/>
          <w:snapToGrid w:val="0"/>
          <w:sz w:val="24"/>
        </w:rPr>
        <w:t>教师讲解</w:t>
      </w:r>
      <w:r w:rsidRPr="004641EB">
        <w:rPr>
          <w:rFonts w:hint="eastAsia"/>
          <w:snapToGrid w:val="0"/>
          <w:sz w:val="24"/>
        </w:rPr>
        <w:t>)</w:t>
      </w:r>
      <w:r w:rsidRPr="004641EB">
        <w:rPr>
          <w:rFonts w:hint="eastAsia"/>
          <w:snapToGrid w:val="0"/>
          <w:sz w:val="24"/>
        </w:rPr>
        <w:t>我国远在秦汉时期就已经利用自然山水或者摹仿自然山水作为园林造景的主题，这比西方</w:t>
      </w:r>
      <w:r w:rsidRPr="004641EB">
        <w:rPr>
          <w:rFonts w:hint="eastAsia"/>
          <w:snapToGrid w:val="0"/>
          <w:sz w:val="24"/>
        </w:rPr>
        <w:t>18</w:t>
      </w:r>
      <w:r w:rsidRPr="004641EB">
        <w:rPr>
          <w:rFonts w:hint="eastAsia"/>
          <w:snapToGrid w:val="0"/>
          <w:sz w:val="24"/>
        </w:rPr>
        <w:t>世纪兴起的英国风景式园林大约要早两千多年。著名的圆明园，它的一百余个景区之中约半数是自成一体的小园林，因此而被西方人誉之为万园之园</w:t>
      </w:r>
      <w:r w:rsidRPr="004641EB">
        <w:rPr>
          <w:rFonts w:hint="eastAsia"/>
          <w:snapToGrid w:val="0"/>
          <w:sz w:val="24"/>
        </w:rPr>
        <w:t>诗情画意是中国园林的精髓，也是造园艺术所追求的最高境界。因此，过去的造园匠师们口授心传</w:t>
      </w:r>
      <w:r w:rsidRPr="004641EB">
        <w:rPr>
          <w:rFonts w:hint="eastAsia"/>
          <w:snapToGrid w:val="0"/>
          <w:sz w:val="24"/>
        </w:rPr>
        <w:t>，多少都接受一些诗画方面的陶冶，而著名的造园家如计成、张南垣父子、戈裕良等更是精于此道。历来的文人画家也多有直接参予园林规划设计的，其中如唐代的王维、白居易，宋代的赵佶、司马光，元代的倪元镇，清初的石涛、李渔等人，为了渲染园林的诗的情调，常常借助于各种音响效果。寄畅园八音涧、谐趣园清琴峡的流水丁冬，沧浪亭听橹楼的欸乃桨声，乃至风动竹篁有如碎玉倾洒、松涛之若天籁清音，都能以音入景。曹雪芹笔下的潇湘馆，那凰尾森森、龙吟细细更是绘声绘色，点出园林浓郁的诗情画意。</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3</w:t>
      </w:r>
      <w:r w:rsidRPr="004641EB">
        <w:rPr>
          <w:rFonts w:hint="eastAsia"/>
          <w:snapToGrid w:val="0"/>
          <w:sz w:val="24"/>
        </w:rPr>
        <w:t>、构思立意</w:t>
      </w:r>
      <w:r w:rsidRPr="004641EB">
        <w:rPr>
          <w:rFonts w:hint="eastAsia"/>
          <w:snapToGrid w:val="0"/>
          <w:sz w:val="24"/>
        </w:rPr>
        <w:t>,</w:t>
      </w:r>
      <w:r w:rsidRPr="004641EB">
        <w:rPr>
          <w:rFonts w:hint="eastAsia"/>
          <w:snapToGrid w:val="0"/>
          <w:sz w:val="24"/>
        </w:rPr>
        <w:t>突破难点</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介绍苏州园林的造园设计手法</w:t>
      </w:r>
      <w:r w:rsidRPr="004641EB">
        <w:rPr>
          <w:rFonts w:hint="eastAsia"/>
          <w:snapToGrid w:val="0"/>
          <w:sz w:val="24"/>
        </w:rPr>
        <w:t>：</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播放课件：读图认识感知江南水乡</w:t>
      </w:r>
      <w:r w:rsidRPr="004641EB">
        <w:rPr>
          <w:rFonts w:hint="eastAsia"/>
          <w:snapToGrid w:val="0"/>
          <w:sz w:val="24"/>
        </w:rPr>
        <w:t>---</w:t>
      </w:r>
      <w:r w:rsidRPr="004641EB">
        <w:rPr>
          <w:rFonts w:hint="eastAsia"/>
          <w:snapToGrid w:val="0"/>
          <w:sz w:val="24"/>
        </w:rPr>
        <w:t>苏州及园林</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1</w:t>
      </w:r>
      <w:r w:rsidRPr="004641EB">
        <w:rPr>
          <w:rFonts w:hint="eastAsia"/>
          <w:snapToGrid w:val="0"/>
          <w:sz w:val="24"/>
        </w:rPr>
        <w:t>师：如诗如画的苏州园林是如何体现出她的巨大艺术魅力的呢</w:t>
      </w:r>
      <w:r w:rsidRPr="004641EB">
        <w:rPr>
          <w:rFonts w:hint="eastAsia"/>
          <w:snapToGrid w:val="0"/>
          <w:sz w:val="24"/>
        </w:rPr>
        <w:t>?</w:t>
      </w:r>
    </w:p>
    <w:p w:rsidR="00AB5889" w:rsidRPr="004641EB" w:rsidP="004641EB">
      <w:pPr>
        <w:adjustRightInd w:val="0"/>
        <w:snapToGrid w:val="0"/>
        <w:spacing w:line="360" w:lineRule="auto"/>
        <w:ind w:firstLine="480" w:firstLineChars="200"/>
        <w:rPr>
          <w:snapToGrid w:val="0"/>
          <w:sz w:val="24"/>
        </w:rPr>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440" w:right="1800" w:bottom="1440" w:left="1800" w:header="851" w:footer="992" w:gutter="0"/>
          <w:pgNumType w:start="7"/>
          <w:cols w:space="425"/>
          <w:titlePg w:val="0"/>
          <w:docGrid w:type="lines" w:linePitch="312"/>
        </w:sectPr>
      </w:pPr>
      <w:r w:rsidRPr="004641EB">
        <w:rPr>
          <w:rFonts w:hint="eastAsia"/>
          <w:snapToGrid w:val="0"/>
          <w:sz w:val="24"/>
        </w:rPr>
        <w:t>讨论，指名说说，师板书：虽由人作，宛自天开</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园林艺术的构成</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a</w:t>
      </w:r>
      <w:r w:rsidRPr="004641EB">
        <w:rPr>
          <w:rFonts w:hint="eastAsia"/>
          <w:snapToGrid w:val="0"/>
          <w:sz w:val="24"/>
        </w:rPr>
        <w:t>、自然环境的山形水势，包括人工叠山和开凿的泉流湖水</w:t>
      </w:r>
      <w:r w:rsidRPr="004641EB">
        <w:rPr>
          <w:rFonts w:hint="eastAsia"/>
          <w:snapToGrid w:val="0"/>
          <w:sz w:val="24"/>
        </w:rPr>
        <w:t>;</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b</w:t>
      </w:r>
      <w:r w:rsidRPr="004641EB">
        <w:rPr>
          <w:rFonts w:hint="eastAsia"/>
          <w:snapToGrid w:val="0"/>
          <w:sz w:val="24"/>
        </w:rPr>
        <w:t>、建筑物及其特殊的人文内涵</w:t>
      </w:r>
      <w:r w:rsidRPr="004641EB">
        <w:rPr>
          <w:rFonts w:hint="eastAsia"/>
          <w:snapToGrid w:val="0"/>
          <w:sz w:val="24"/>
        </w:rPr>
        <w:t>;</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c</w:t>
      </w:r>
      <w:r w:rsidRPr="004641EB">
        <w:rPr>
          <w:rFonts w:hint="eastAsia"/>
          <w:snapToGrid w:val="0"/>
          <w:sz w:val="24"/>
        </w:rPr>
        <w:t>、园林内的树木花卉</w:t>
      </w:r>
      <w:r w:rsidRPr="004641EB">
        <w:rPr>
          <w:rFonts w:hint="eastAsia"/>
          <w:snapToGrid w:val="0"/>
          <w:sz w:val="24"/>
        </w:rPr>
        <w:t>;</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d</w:t>
      </w:r>
      <w:r w:rsidRPr="004641EB">
        <w:rPr>
          <w:rFonts w:hint="eastAsia"/>
          <w:snapToGrid w:val="0"/>
          <w:sz w:val="24"/>
        </w:rPr>
        <w:t>、园外大环境的景观、氛围。中国造园艺术是多方面因素的配合，达到人与自然的和谐。</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2</w:t>
      </w:r>
      <w:r w:rsidRPr="004641EB">
        <w:rPr>
          <w:rFonts w:hint="eastAsia"/>
          <w:snapToGrid w:val="0"/>
          <w:sz w:val="24"/>
        </w:rPr>
        <w:t>、讨论皇家园林与私家园林有何差异。</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皇家园林代表作有北京的圆明园、颐和园和北海。清代乾隆、嘉庆年间为造园的鼎盛时期。皇家园林布局以江南园林为参照，并以神话传说的东海三神山进行设计、构思，以其博大恢宏的总体气象和宫殿群的特殊政治意义形成自己的特色。北京皇家园林在近世曾遭受外国侵略者的严重破坏与抢掠。</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4</w:t>
      </w:r>
      <w:r w:rsidRPr="004641EB">
        <w:rPr>
          <w:rFonts w:hint="eastAsia"/>
          <w:snapToGrid w:val="0"/>
          <w:sz w:val="24"/>
        </w:rPr>
        <w:t>、将我所学</w:t>
      </w:r>
      <w:r w:rsidRPr="004641EB">
        <w:rPr>
          <w:rFonts w:hint="eastAsia"/>
          <w:snapToGrid w:val="0"/>
          <w:sz w:val="24"/>
        </w:rPr>
        <w:t>,</w:t>
      </w:r>
      <w:r w:rsidRPr="004641EB">
        <w:rPr>
          <w:rFonts w:hint="eastAsia"/>
          <w:snapToGrid w:val="0"/>
          <w:sz w:val="24"/>
        </w:rPr>
        <w:t>为我所用</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教育家弗赖登塔说</w:t>
      </w:r>
      <w:r w:rsidRPr="004641EB">
        <w:rPr>
          <w:rFonts w:hint="eastAsia"/>
          <w:snapToGrid w:val="0"/>
          <w:sz w:val="24"/>
        </w:rPr>
        <w:t>:</w:t>
      </w:r>
      <w:r w:rsidRPr="004641EB">
        <w:rPr>
          <w:rFonts w:hint="eastAsia"/>
          <w:snapToGrid w:val="0"/>
          <w:sz w:val="24"/>
        </w:rPr>
        <w:t>学习唯一的正确方法就是实现再创造。把所学知识综合的创造运用是我们的目的</w:t>
      </w:r>
      <w:r w:rsidRPr="004641EB">
        <w:rPr>
          <w:rFonts w:hint="eastAsia"/>
          <w:snapToGrid w:val="0"/>
          <w:sz w:val="24"/>
        </w:rPr>
        <w:t>,</w:t>
      </w:r>
      <w:r w:rsidRPr="004641EB">
        <w:rPr>
          <w:rFonts w:hint="eastAsia"/>
          <w:snapToGrid w:val="0"/>
          <w:sz w:val="24"/>
        </w:rPr>
        <w:t>最后</w:t>
      </w:r>
      <w:r w:rsidRPr="004641EB">
        <w:rPr>
          <w:rFonts w:hint="eastAsia"/>
          <w:snapToGrid w:val="0"/>
          <w:sz w:val="24"/>
        </w:rPr>
        <w:t>,</w:t>
      </w:r>
      <w:r w:rsidRPr="004641EB">
        <w:rPr>
          <w:rFonts w:hint="eastAsia"/>
          <w:snapToGrid w:val="0"/>
          <w:sz w:val="24"/>
        </w:rPr>
        <w:t>播放轻音乐</w:t>
      </w:r>
      <w:r w:rsidRPr="004641EB">
        <w:rPr>
          <w:rFonts w:hint="eastAsia"/>
          <w:snapToGrid w:val="0"/>
          <w:sz w:val="24"/>
        </w:rPr>
        <w:t>,</w:t>
      </w:r>
      <w:r w:rsidRPr="004641EB">
        <w:rPr>
          <w:rFonts w:hint="eastAsia"/>
          <w:snapToGrid w:val="0"/>
          <w:sz w:val="24"/>
        </w:rPr>
        <w:t>让学生根据园林图片</w:t>
      </w:r>
      <w:r w:rsidRPr="004641EB">
        <w:rPr>
          <w:rFonts w:hint="eastAsia"/>
          <w:snapToGrid w:val="0"/>
          <w:sz w:val="24"/>
        </w:rPr>
        <w:t>,</w:t>
      </w:r>
      <w:r w:rsidRPr="004641EB">
        <w:rPr>
          <w:rFonts w:hint="eastAsia"/>
          <w:snapToGrid w:val="0"/>
          <w:sz w:val="24"/>
        </w:rPr>
        <w:t>尝试进行课文要求的三个活动练习，使用恰当的表现手法</w:t>
      </w:r>
      <w:r w:rsidRPr="004641EB">
        <w:rPr>
          <w:rFonts w:hint="eastAsia"/>
          <w:snapToGrid w:val="0"/>
          <w:sz w:val="24"/>
        </w:rPr>
        <w:t>,</w:t>
      </w:r>
      <w:r w:rsidRPr="004641EB">
        <w:rPr>
          <w:rFonts w:hint="eastAsia"/>
          <w:snapToGrid w:val="0"/>
          <w:sz w:val="24"/>
        </w:rPr>
        <w:t>进行再创造。</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5</w:t>
      </w:r>
      <w:r w:rsidRPr="004641EB">
        <w:rPr>
          <w:rFonts w:hint="eastAsia"/>
          <w:snapToGrid w:val="0"/>
          <w:sz w:val="24"/>
        </w:rPr>
        <w:t>、归纳总结</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展示学生作品</w:t>
      </w:r>
      <w:r w:rsidRPr="004641EB">
        <w:rPr>
          <w:rFonts w:hint="eastAsia"/>
          <w:snapToGrid w:val="0"/>
          <w:sz w:val="24"/>
        </w:rPr>
        <w:t>,</w:t>
      </w:r>
      <w:r w:rsidRPr="004641EB">
        <w:rPr>
          <w:rFonts w:hint="eastAsia"/>
          <w:snapToGrid w:val="0"/>
          <w:sz w:val="24"/>
        </w:rPr>
        <w:t>学</w:t>
      </w:r>
      <w:r w:rsidRPr="004641EB">
        <w:rPr>
          <w:rFonts w:hint="eastAsia"/>
          <w:snapToGrid w:val="0"/>
          <w:sz w:val="24"/>
        </w:rPr>
        <w:t>生自评、互评</w:t>
      </w:r>
      <w:r w:rsidRPr="004641EB">
        <w:rPr>
          <w:rFonts w:hint="eastAsia"/>
          <w:snapToGrid w:val="0"/>
          <w:sz w:val="24"/>
        </w:rPr>
        <w:t>,</w:t>
      </w:r>
      <w:r w:rsidRPr="004641EB">
        <w:rPr>
          <w:rFonts w:hint="eastAsia"/>
          <w:snapToGrid w:val="0"/>
          <w:sz w:val="24"/>
        </w:rPr>
        <w:t>教师总结。</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6</w:t>
      </w:r>
      <w:r w:rsidRPr="004641EB">
        <w:rPr>
          <w:rFonts w:hint="eastAsia"/>
          <w:snapToGrid w:val="0"/>
          <w:sz w:val="24"/>
        </w:rPr>
        <w:t>、板书设计</w:t>
      </w:r>
      <w:r w:rsidRPr="004641EB">
        <w:rPr>
          <w:rFonts w:hint="eastAsia"/>
          <w:snapToGrid w:val="0"/>
          <w:sz w:val="24"/>
        </w:rPr>
        <w:t>：</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美术课的板书应融画与一体，因此，在教学中，应将作画过程与板书相结合，将范画、多媒体课件相对应，做到直观清楚，突出主题，照顾全面。</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初中思想品德教学反思</w:t>
      </w:r>
      <w:r w:rsidRPr="004641EB">
        <w:rPr>
          <w:rFonts w:hint="eastAsia"/>
          <w:snapToGrid w:val="0"/>
          <w:sz w:val="24"/>
        </w:rPr>
        <w:t>篇</w:t>
      </w:r>
      <w:r w:rsidRPr="004641EB">
        <w:rPr>
          <w:rFonts w:hint="eastAsia"/>
          <w:snapToGrid w:val="0"/>
          <w:sz w:val="24"/>
        </w:rPr>
        <w:t>4</w:t>
      </w:r>
      <w:r w:rsidRPr="004641EB">
        <w:rPr>
          <w:rFonts w:hint="eastAsia"/>
          <w:snapToGrid w:val="0"/>
          <w:sz w:val="24"/>
        </w:rPr>
        <w:t>随着新时代的步伐，初中新课程改革已实施了数年。为了积极推进体育课改理念，新的《课程标准》和教科书贯彻了《中共中央国务院关于深化教育改革全</w:t>
      </w:r>
      <w:r w:rsidRPr="004641EB">
        <w:rPr>
          <w:rFonts w:hint="eastAsia"/>
          <w:snapToGrid w:val="0"/>
          <w:sz w:val="24"/>
        </w:rPr>
        <w:t>面推进素质教育的决定》和第三次全国教育工作会议的精神，依据《基础教育课程改革纲要</w:t>
      </w:r>
      <w:r w:rsidRPr="004641EB">
        <w:rPr>
          <w:rFonts w:hint="eastAsia"/>
          <w:snapToGrid w:val="0"/>
          <w:sz w:val="24"/>
        </w:rPr>
        <w:t>(</w:t>
      </w:r>
      <w:r w:rsidRPr="004641EB">
        <w:rPr>
          <w:rFonts w:hint="eastAsia"/>
          <w:snapToGrid w:val="0"/>
          <w:sz w:val="24"/>
        </w:rPr>
        <w:t>试行</w:t>
      </w:r>
      <w:r w:rsidRPr="004641EB">
        <w:rPr>
          <w:rFonts w:hint="eastAsia"/>
          <w:snapToGrid w:val="0"/>
          <w:sz w:val="24"/>
        </w:rPr>
        <w:t>)</w:t>
      </w:r>
      <w:r w:rsidRPr="004641EB">
        <w:rPr>
          <w:rFonts w:hint="eastAsia"/>
          <w:snapToGrid w:val="0"/>
          <w:sz w:val="24"/>
        </w:rPr>
        <w:t>》的要求，我们就必须认真贯彻健康第一的指导思想，全面</w:t>
      </w:r>
      <w:r w:rsidRPr="004641EB">
        <w:rPr>
          <w:rFonts w:hint="eastAsia"/>
          <w:snapToGrid w:val="0"/>
          <w:sz w:val="24"/>
        </w:rPr>
        <w:t>推进素质教育。我认为，新课标的设</w:t>
      </w:r>
      <w:r w:rsidRPr="004641EB">
        <w:rPr>
          <w:rFonts w:hint="eastAsia"/>
          <w:snapToGrid w:val="0"/>
          <w:sz w:val="24"/>
        </w:rPr>
        <w:t>计是非常高明的：它规定了具有影响力的课程理念，在此基础上提出了课程的目标体系。这样做是基于我国地域广阔、经济文化</w:t>
      </w:r>
      <w:r w:rsidRPr="004641EB">
        <w:rPr>
          <w:rFonts w:hint="eastAsia"/>
          <w:snapToGrid w:val="0"/>
          <w:sz w:val="24"/>
        </w:rPr>
        <w:t>发展不平衡，也是为了保障我国基础教育的基本学力水准，同时又是基于我国现有教师的专业水平，这是一个正确的符合国情的做法。</w:t>
      </w:r>
    </w:p>
    <w:p w:rsidR="00AB5889" w:rsidRPr="004641EB" w:rsidP="004641EB">
      <w:pPr>
        <w:adjustRightInd w:val="0"/>
        <w:snapToGrid w:val="0"/>
        <w:spacing w:line="360" w:lineRule="auto"/>
        <w:ind w:firstLine="480" w:firstLineChars="200"/>
        <w:rPr>
          <w:snapToGrid w:val="0"/>
          <w:sz w:val="24"/>
        </w:rPr>
        <w:sectPr>
          <w:headerReference w:type="even" r:id="rId46"/>
          <w:headerReference w:type="default" r:id="rId47"/>
          <w:footerReference w:type="even" r:id="rId48"/>
          <w:footerReference w:type="default" r:id="rId49"/>
          <w:headerReference w:type="first" r:id="rId50"/>
          <w:footerReference w:type="first" r:id="rId51"/>
          <w:type w:val="nextPage"/>
          <w:pgSz w:w="11906" w:h="16838"/>
          <w:pgMar w:top="1440" w:right="1800" w:bottom="1440" w:left="1800" w:header="851" w:footer="992" w:gutter="0"/>
          <w:pgNumType w:start="8"/>
          <w:cols w:space="425"/>
          <w:titlePg w:val="0"/>
          <w:docGrid w:type="lines" w:linePitch="312"/>
        </w:sectPr>
      </w:pPr>
      <w:r w:rsidRPr="004641EB">
        <w:rPr>
          <w:rFonts w:hint="eastAsia"/>
          <w:snapToGrid w:val="0"/>
          <w:sz w:val="24"/>
        </w:rPr>
        <w:t>大家都知</w:t>
      </w:r>
      <w:r w:rsidRPr="004641EB">
        <w:rPr>
          <w:rFonts w:hint="eastAsia"/>
          <w:snapToGrid w:val="0"/>
          <w:sz w:val="24"/>
        </w:rPr>
        <w:t>道，在我们省，大部分学校一个班学生都在</w:t>
      </w:r>
      <w:r w:rsidRPr="004641EB">
        <w:rPr>
          <w:rFonts w:hint="eastAsia"/>
          <w:snapToGrid w:val="0"/>
          <w:sz w:val="24"/>
        </w:rPr>
        <w:t>60</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人以上，运动场地器材设施奇缺，一名体育教师一周十几节课，甚至</w:t>
      </w:r>
      <w:r w:rsidRPr="004641EB">
        <w:rPr>
          <w:rFonts w:hint="eastAsia"/>
          <w:snapToGrid w:val="0"/>
          <w:sz w:val="24"/>
        </w:rPr>
        <w:t>20</w:t>
      </w:r>
      <w:r w:rsidRPr="004641EB">
        <w:rPr>
          <w:rFonts w:hint="eastAsia"/>
          <w:snapToGrid w:val="0"/>
          <w:sz w:val="24"/>
        </w:rPr>
        <w:t>节左右，还带运动队、课外活动等，在这样</w:t>
      </w:r>
      <w:r w:rsidRPr="004641EB">
        <w:rPr>
          <w:rFonts w:hint="eastAsia"/>
          <w:snapToGrid w:val="0"/>
          <w:sz w:val="24"/>
        </w:rPr>
        <w:t>的条件下，我想改革是非常重要的。那么，改革的关键是什么</w:t>
      </w:r>
      <w:r w:rsidRPr="004641EB">
        <w:rPr>
          <w:rFonts w:hint="eastAsia"/>
          <w:snapToGrid w:val="0"/>
          <w:sz w:val="24"/>
        </w:rPr>
        <w:t>?</w:t>
      </w:r>
      <w:r w:rsidRPr="004641EB">
        <w:rPr>
          <w:rFonts w:hint="eastAsia"/>
          <w:snapToGrid w:val="0"/>
          <w:sz w:val="24"/>
        </w:rPr>
        <w:t>怎样入手去进行改革呢</w:t>
      </w:r>
      <w:r w:rsidRPr="004641EB">
        <w:rPr>
          <w:rFonts w:hint="eastAsia"/>
          <w:snapToGrid w:val="0"/>
          <w:sz w:val="24"/>
        </w:rPr>
        <w:t>?</w:t>
      </w:r>
      <w:r w:rsidRPr="004641EB">
        <w:rPr>
          <w:rFonts w:hint="eastAsia"/>
          <w:snapToGrid w:val="0"/>
          <w:sz w:val="24"/>
        </w:rPr>
        <w:t>在此，我想谈谈自己的看法，以求教于大家。</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首</w:t>
      </w:r>
      <w:r w:rsidRPr="004641EB">
        <w:rPr>
          <w:rFonts w:hint="eastAsia"/>
          <w:snapToGrid w:val="0"/>
          <w:sz w:val="24"/>
        </w:rPr>
        <w:t>先，我们在脑海里要树立一个正确的观念。如果老是强调外部的条件，认为条件不成熟，没有办法改革，我认为那是唯条件论和唯物质论，其实条件越不好越需要改革，越需要通过改革来促进条件的改善。所以，毋庸置疑，体育改革犹如经济改革，那是非常必要的。</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其</w:t>
      </w:r>
      <w:r w:rsidRPr="004641EB">
        <w:rPr>
          <w:rFonts w:hint="eastAsia"/>
          <w:snapToGrid w:val="0"/>
          <w:sz w:val="24"/>
        </w:rPr>
        <w:t>次，抓住改革的关键。改革的关键在哪里</w:t>
      </w:r>
      <w:r w:rsidRPr="004641EB">
        <w:rPr>
          <w:rFonts w:hint="eastAsia"/>
          <w:snapToGrid w:val="0"/>
          <w:sz w:val="24"/>
        </w:rPr>
        <w:t>?</w:t>
      </w:r>
      <w:r w:rsidRPr="004641EB">
        <w:rPr>
          <w:rFonts w:hint="eastAsia"/>
          <w:snapToGrid w:val="0"/>
          <w:sz w:val="24"/>
        </w:rPr>
        <w:t>我认为有两点：一是教什么</w:t>
      </w:r>
      <w:r w:rsidRPr="004641EB">
        <w:rPr>
          <w:rFonts w:hint="eastAsia"/>
          <w:snapToGrid w:val="0"/>
          <w:sz w:val="24"/>
        </w:rPr>
        <w:t>;</w:t>
      </w:r>
      <w:r w:rsidRPr="004641EB">
        <w:rPr>
          <w:rFonts w:hint="eastAsia"/>
          <w:snapToGrid w:val="0"/>
          <w:sz w:val="24"/>
        </w:rPr>
        <w:t>二是怎么教。所谓体育课程，就是传授体育知识，用现在流行的话说，就是三个维度并重的</w:t>
      </w:r>
      <w:r w:rsidRPr="004641EB">
        <w:rPr>
          <w:rFonts w:hint="eastAsia"/>
          <w:snapToGrid w:val="0"/>
          <w:sz w:val="24"/>
        </w:rPr>
        <w:t>传习。只有解决了教什么和怎么教的问题，三个维度才有可能并举发展进行。钟启泉教授曾经说过：基础教育课程改革贯彻着一个非常清晰的教</w:t>
      </w:r>
      <w:r w:rsidRPr="004641EB">
        <w:rPr>
          <w:rFonts w:hint="eastAsia"/>
          <w:snapToGrid w:val="0"/>
          <w:sz w:val="24"/>
        </w:rPr>
        <w:t>育改革逻辑，即教</w:t>
      </w:r>
      <w:r w:rsidRPr="004641EB">
        <w:rPr>
          <w:rFonts w:hint="eastAsia"/>
          <w:snapToGrid w:val="0"/>
          <w:sz w:val="24"/>
        </w:rPr>
        <w:t>育改革的核心环节是课程改革</w:t>
      </w:r>
      <w:r w:rsidRPr="004641EB">
        <w:rPr>
          <w:rFonts w:hint="eastAsia"/>
          <w:snapToGrid w:val="0"/>
          <w:sz w:val="24"/>
        </w:rPr>
        <w:t>;</w:t>
      </w:r>
      <w:r w:rsidRPr="004641EB">
        <w:rPr>
          <w:rFonts w:hint="eastAsia"/>
          <w:snapToGrid w:val="0"/>
          <w:sz w:val="24"/>
        </w:rPr>
        <w:t>课程改革的核心环节是课堂教学改革</w:t>
      </w:r>
      <w:r w:rsidRPr="004641EB">
        <w:rPr>
          <w:rFonts w:hint="eastAsia"/>
          <w:snapToGrid w:val="0"/>
          <w:sz w:val="24"/>
        </w:rPr>
        <w:t>;</w:t>
      </w:r>
      <w:r w:rsidRPr="004641EB">
        <w:rPr>
          <w:rFonts w:hint="eastAsia"/>
          <w:snapToGrid w:val="0"/>
          <w:sz w:val="24"/>
        </w:rPr>
        <w:t>课堂教学的核心环节是教师的专业发展。我想，他所指的这方面是非常值得我们教师深思</w:t>
      </w:r>
      <w:r w:rsidRPr="004641EB">
        <w:rPr>
          <w:rFonts w:hint="eastAsia"/>
          <w:snapToGrid w:val="0"/>
          <w:sz w:val="24"/>
        </w:rPr>
        <w:t>的。</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因此，为了适应初中体育课程改革的需要、推动体育新课改的顺利实施，我结合各年级学生的特点，作课改计划如下：</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1</w:t>
      </w:r>
      <w:r w:rsidRPr="004641EB">
        <w:rPr>
          <w:rFonts w:hint="eastAsia"/>
          <w:snapToGrid w:val="0"/>
          <w:sz w:val="24"/>
        </w:rPr>
        <w:t>、树立健康第一的思想，促进学生身心全面健康发展，养成良好的健身习惯。</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初中思想品德教学反思</w:t>
      </w:r>
      <w:r w:rsidRPr="004641EB">
        <w:rPr>
          <w:rFonts w:hint="eastAsia"/>
          <w:snapToGrid w:val="0"/>
          <w:sz w:val="24"/>
        </w:rPr>
        <w:t>篇</w:t>
      </w:r>
      <w:r w:rsidRPr="004641EB">
        <w:rPr>
          <w:rFonts w:hint="eastAsia"/>
          <w:snapToGrid w:val="0"/>
          <w:sz w:val="24"/>
        </w:rPr>
        <w:t>5</w:t>
      </w:r>
      <w:r w:rsidRPr="004641EB">
        <w:rPr>
          <w:rFonts w:hint="eastAsia"/>
          <w:snapToGrid w:val="0"/>
          <w:sz w:val="24"/>
        </w:rPr>
        <w:t>本学期，我担任了初二年级英语科目的教育教学工作，在这个学期的教学工作中，我感慨万千，这其中有苦有乐，有辛酸也有喜悦，失败与成功并存。在这一学年</w:t>
      </w:r>
      <w:r w:rsidRPr="004641EB">
        <w:rPr>
          <w:rFonts w:hint="eastAsia"/>
          <w:snapToGrid w:val="0"/>
          <w:sz w:val="24"/>
        </w:rPr>
        <w:t>里，我觉得我自己是过得紧张又忙碌，愉快又充实的。特从以下几个方面做出本学期的工作总结。</w:t>
      </w:r>
    </w:p>
    <w:p w:rsidR="00AB5889" w:rsidRPr="004641EB" w:rsidP="004641EB">
      <w:pPr>
        <w:adjustRightInd w:val="0"/>
        <w:snapToGrid w:val="0"/>
        <w:spacing w:line="360" w:lineRule="auto"/>
        <w:ind w:firstLine="480" w:firstLineChars="200"/>
        <w:rPr>
          <w:snapToGrid w:val="0"/>
          <w:sz w:val="24"/>
        </w:rPr>
        <w:sectPr>
          <w:headerReference w:type="even" r:id="rId52"/>
          <w:headerReference w:type="default" r:id="rId53"/>
          <w:footerReference w:type="even" r:id="rId54"/>
          <w:footerReference w:type="default" r:id="rId55"/>
          <w:headerReference w:type="first" r:id="rId56"/>
          <w:footerReference w:type="first" r:id="rId57"/>
          <w:type w:val="nextPage"/>
          <w:pgSz w:w="11906" w:h="16838"/>
          <w:pgMar w:top="1440" w:right="1800" w:bottom="1440" w:left="1800" w:header="851" w:footer="992" w:gutter="0"/>
          <w:pgNumType w:start="9"/>
          <w:cols w:space="425"/>
          <w:titlePg w:val="0"/>
          <w:docGrid w:type="lines" w:linePitch="312"/>
        </w:sectPr>
      </w:pPr>
      <w:r w:rsidRPr="004641EB">
        <w:rPr>
          <w:rFonts w:hint="eastAsia"/>
          <w:snapToGrid w:val="0"/>
          <w:sz w:val="24"/>
        </w:rPr>
        <w:t>教学就是教与学，两者是相互联系，不可分割的，有教者就必然有学者。学生是被教的主体。因此，了解和分析学生状况，有针对地教对教学成功与否至关重要。一方面，学生英语听，说的潜力相对较弱，授课采用较深的全英教学，同学们还不能适应。另一方面，班上有些的同学比较活跃，上课气氛用心，但中等生占较大多数，尖子生相对较少。因此，讲得太深，没有照顾到整体，而有些同学比较沉静，学习欠用心性，中下层面而也广，我备课时也没有注意到这点，因此教学效</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果不如理想。从此能够看出，了解及分析学生实际状况，实事求是，具体问题具体分析，做到因材施教，对授课效果有直接影响。这就是教育学中提到的“备教法的同时要备学生”。这一理论在我的教学实践中得到了验证。教学中，备课是一个必不可少，十分重要的环节，备学生，又要备教法。备课不充分或者备得不好，会严重影响课堂气氛和用心性，曾有一位前辈对我说：“备课备不好，倒不如不上课，否则就是白费心机。”我明白到备课的重要性，因此，每一天我都花费超多的时间在备课之上，认认真真钻研教材和教法，不满意就不收工。虽然辛苦，但事实证明是值得的</w:t>
      </w:r>
      <w:r w:rsidRPr="004641EB">
        <w:rPr>
          <w:rFonts w:hint="eastAsia"/>
          <w:snapToGrid w:val="0"/>
          <w:sz w:val="24"/>
        </w:rPr>
        <w:t>。一堂准备充分的课，会令学生和老师都获益不浅。相反，我没有认真备课的时候，课堂气氛沉闷，</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教学效果不好，与此相比可见，认真备课对教学十分重要。个性是对英语这门学生不甚熟悉并感到困难的外语来说至关重要。备课充分，能调动学生的用心性，上课效果就好。但同时又要有驾驭课堂的潜力，因为学生在课堂上的一举一动都会直接影响课堂教学。因此上课必须要设法令学生投入，不让其分心，这就很讲究方法了。上课资料丰富，现实。教态自然，讲课生动，难易适中照顾全部，就自然能够吸引住学生。所以，老师每一天都要有充足的精神，让学生感受到一种自</w:t>
      </w:r>
      <w:r w:rsidRPr="004641EB">
        <w:rPr>
          <w:rFonts w:hint="eastAsia"/>
          <w:snapToGrid w:val="0"/>
          <w:sz w:val="24"/>
        </w:rPr>
        <w:t>然气氛。这样，授课就事半功倍。回看自己的授课，我感到有点愧疚，因为有时我并不能很好地做到这点。当学生在课堂上无心向学，违反纪律时，我的情绪就受到影响，并且把这带到教学中，让原本正常的讲课受到冲击，发挥不到应有的水平，以致影响教学效果。我以后务必努力克服，研究方法，采取有利方法解决当中困难。英语是一门外语，对学生而言，既生疏又困难，在这样一种大环境之下，要教好英语，就要让学生喜爱英语，让他们对英语产生兴趣。否则学生对这门学科产生畏难情绪，不原学，也无法学下去。为此，我采取了一些方法，就是帮忙班上的同学改英文名</w:t>
      </w:r>
      <w:r w:rsidRPr="004641EB">
        <w:rPr>
          <w:rFonts w:hint="eastAsia"/>
          <w:snapToGrid w:val="0"/>
          <w:sz w:val="24"/>
        </w:rPr>
        <w:t>，尽量多讲一些关于英美国家的文化，生活故事。英语是语言。困此，除了课堂效果之外，还需要让学生多读，多讲，多练。为此，在早读时，我坚持下班了解早读状况，发现问题及时纠正。课后发现学生作业问题也及时解决，及时讲清楚，让学生即时消化。另外，对部分不自觉的同学还采取强硬背诵等方式，提高他们的潜力。</w:t>
      </w:r>
    </w:p>
    <w:p w:rsidR="00AB5889" w:rsidRPr="004641EB" w:rsidP="004641EB">
      <w:pPr>
        <w:adjustRightInd w:val="0"/>
        <w:snapToGrid w:val="0"/>
        <w:spacing w:line="360" w:lineRule="auto"/>
        <w:ind w:firstLine="480" w:firstLineChars="200"/>
        <w:rPr>
          <w:snapToGrid w:val="0"/>
          <w:sz w:val="24"/>
        </w:rPr>
        <w:sectPr>
          <w:headerReference w:type="even" r:id="rId58"/>
          <w:headerReference w:type="default" r:id="rId59"/>
          <w:footerReference w:type="even" r:id="rId60"/>
          <w:footerReference w:type="default" r:id="rId61"/>
          <w:headerReference w:type="first" r:id="rId62"/>
          <w:footerReference w:type="first" r:id="rId63"/>
          <w:type w:val="nextPage"/>
          <w:pgSz w:w="11906" w:h="16838"/>
          <w:pgMar w:top="1440" w:right="1800" w:bottom="1440" w:left="1800" w:header="851" w:footer="992" w:gutter="0"/>
          <w:pgNumType w:start="10"/>
          <w:cols w:space="425"/>
          <w:titlePg w:val="0"/>
          <w:docGrid w:type="lines" w:linePitch="312"/>
        </w:sectPr>
      </w:pPr>
      <w:r w:rsidRPr="004641EB">
        <w:rPr>
          <w:rFonts w:hint="eastAsia"/>
          <w:snapToGrid w:val="0"/>
          <w:sz w:val="24"/>
        </w:rPr>
        <w:t>一、学习课标，明确教学目标。为了使我的英语教学适应新时期英语教学要求、树立起新的育人理念，我们英语组群众抽休息时间对课本进行了研读，了解了目前英语课程改革的目的、掌握了目前英语改革的重点、明确了英语课程各级的总目标和各资</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料的分级目标、理解了英语教学原则、学会了一些科学评价原则等，从而为后面的教学带给了充分的依据、奠定了的扎实的基础、保证了教学的顺利进行。</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二、扎实备课，理清教学思路。备课是课堂教学的重要环节，我在备课时做到了以下几点</w:t>
      </w:r>
      <w:r w:rsidRPr="004641EB">
        <w:rPr>
          <w:rFonts w:hint="eastAsia"/>
          <w:snapToGrid w:val="0"/>
          <w:sz w:val="24"/>
        </w:rPr>
        <w:t>:1</w:t>
      </w:r>
      <w:r w:rsidRPr="004641EB">
        <w:rPr>
          <w:rFonts w:hint="eastAsia"/>
          <w:snapToGrid w:val="0"/>
          <w:sz w:val="24"/>
        </w:rPr>
        <w:t>、课前备课，做到“有备而来”。我认真阅读各种教科参书，既备教材、教法，又备学生。结合学生的实际和教材的资料，既要思考知识的纵向联系，又要思考新知的横向衔接</w:t>
      </w:r>
      <w:r w:rsidRPr="004641EB">
        <w:rPr>
          <w:rFonts w:hint="eastAsia"/>
          <w:snapToGrid w:val="0"/>
          <w:sz w:val="24"/>
        </w:rPr>
        <w:t>;</w:t>
      </w:r>
      <w:r w:rsidRPr="004641EB">
        <w:rPr>
          <w:rFonts w:hint="eastAsia"/>
          <w:snapToGrid w:val="0"/>
          <w:sz w:val="24"/>
        </w:rPr>
        <w:t>既要突出重点，又要突破难点</w:t>
      </w:r>
      <w:r w:rsidRPr="004641EB">
        <w:rPr>
          <w:rFonts w:hint="eastAsia"/>
          <w:snapToGrid w:val="0"/>
          <w:sz w:val="24"/>
        </w:rPr>
        <w:t>;</w:t>
      </w:r>
      <w:r w:rsidRPr="004641EB">
        <w:rPr>
          <w:rFonts w:hint="eastAsia"/>
          <w:snapToGrid w:val="0"/>
          <w:sz w:val="24"/>
        </w:rPr>
        <w:t>既要体现出完整的教学过程，又要注意好各环节的过渡自然。并制作了各种搞笑的教具，如</w:t>
      </w:r>
      <w:r w:rsidRPr="004641EB">
        <w:rPr>
          <w:rFonts w:hint="eastAsia"/>
          <w:snapToGrid w:val="0"/>
          <w:sz w:val="24"/>
        </w:rPr>
        <w:t>:</w:t>
      </w:r>
      <w:r w:rsidRPr="004641EB">
        <w:rPr>
          <w:rFonts w:hint="eastAsia"/>
          <w:snapToGrid w:val="0"/>
          <w:sz w:val="24"/>
        </w:rPr>
        <w:t>单词卡片、实物</w:t>
      </w:r>
      <w:r w:rsidRPr="004641EB">
        <w:rPr>
          <w:rFonts w:hint="eastAsia"/>
          <w:snapToGrid w:val="0"/>
          <w:sz w:val="24"/>
        </w:rPr>
        <w:t>(</w:t>
      </w:r>
      <w:r w:rsidRPr="004641EB">
        <w:rPr>
          <w:rFonts w:hint="eastAsia"/>
          <w:snapToGrid w:val="0"/>
          <w:sz w:val="24"/>
        </w:rPr>
        <w:t>图片</w:t>
      </w:r>
      <w:r w:rsidRPr="004641EB">
        <w:rPr>
          <w:rFonts w:hint="eastAsia"/>
          <w:snapToGrid w:val="0"/>
          <w:sz w:val="24"/>
        </w:rPr>
        <w:t>)</w:t>
      </w:r>
      <w:r w:rsidRPr="004641EB">
        <w:rPr>
          <w:rFonts w:hint="eastAsia"/>
          <w:snapToGrid w:val="0"/>
          <w:sz w:val="24"/>
        </w:rPr>
        <w:t>、头</w:t>
      </w:r>
      <w:r w:rsidRPr="004641EB">
        <w:rPr>
          <w:rFonts w:hint="eastAsia"/>
          <w:snapToGrid w:val="0"/>
          <w:sz w:val="24"/>
        </w:rPr>
        <w:t>饰等教具为课堂教学做好服务。</w:t>
      </w:r>
      <w:r w:rsidRPr="004641EB">
        <w:rPr>
          <w:rFonts w:hint="eastAsia"/>
          <w:snapToGrid w:val="0"/>
          <w:sz w:val="24"/>
        </w:rPr>
        <w:t>2</w:t>
      </w:r>
      <w:r w:rsidRPr="004641EB">
        <w:rPr>
          <w:rFonts w:hint="eastAsia"/>
          <w:snapToGrid w:val="0"/>
          <w:sz w:val="24"/>
        </w:rPr>
        <w:t>、课中备课，灵活安排简单易操作的游戏活动。我透过游戏引入新课教学时，为了不打消学生的用心性，我在实施教学的时候，总是尽量设计一些简单易操作的游戏及活动，将教学资料层层铺开，把枯燥乏味的课堂变为生动搞笑“快乐堡”，让他们在快乐中学习，在玩中获得新知，透过反复的趣味操练</w:t>
      </w:r>
      <w:r w:rsidRPr="004641EB">
        <w:rPr>
          <w:rFonts w:hint="eastAsia"/>
          <w:snapToGrid w:val="0"/>
          <w:sz w:val="24"/>
        </w:rPr>
        <w:t>(</w:t>
      </w:r>
      <w:r w:rsidRPr="004641EB">
        <w:rPr>
          <w:rFonts w:hint="eastAsia"/>
          <w:snapToGrid w:val="0"/>
          <w:sz w:val="24"/>
        </w:rPr>
        <w:t>如</w:t>
      </w:r>
      <w:r w:rsidRPr="004641EB">
        <w:rPr>
          <w:rFonts w:hint="eastAsia"/>
          <w:snapToGrid w:val="0"/>
          <w:sz w:val="24"/>
        </w:rPr>
        <w:t>:</w:t>
      </w:r>
      <w:r w:rsidRPr="004641EB">
        <w:rPr>
          <w:rFonts w:hint="eastAsia"/>
          <w:snapToGrid w:val="0"/>
          <w:sz w:val="24"/>
        </w:rPr>
        <w:t>唱、演、玩、画、涂色、做手工等形式</w:t>
      </w:r>
      <w:r w:rsidRPr="004641EB">
        <w:rPr>
          <w:rFonts w:hint="eastAsia"/>
          <w:snapToGrid w:val="0"/>
          <w:sz w:val="24"/>
        </w:rPr>
        <w:t>)</w:t>
      </w:r>
      <w:r w:rsidRPr="004641EB">
        <w:rPr>
          <w:rFonts w:hint="eastAsia"/>
          <w:snapToGrid w:val="0"/>
          <w:sz w:val="24"/>
        </w:rPr>
        <w:t>来巩固所学新知。在活动中学生们都乐于参与，充分调动了学生们的情感态度和兴趣，学生的用心性得到了充分发挥，教学效果良好。</w:t>
      </w:r>
      <w:r w:rsidRPr="004641EB">
        <w:rPr>
          <w:rFonts w:hint="eastAsia"/>
          <w:snapToGrid w:val="0"/>
          <w:sz w:val="24"/>
        </w:rPr>
        <w:t>3</w:t>
      </w:r>
      <w:r w:rsidRPr="004641EB">
        <w:rPr>
          <w:rFonts w:hint="eastAsia"/>
          <w:snapToGrid w:val="0"/>
          <w:sz w:val="24"/>
        </w:rPr>
        <w:t>、课后备课，总结教学经验。每上完一单元，我都及时对该单</w:t>
      </w:r>
      <w:r w:rsidRPr="004641EB">
        <w:rPr>
          <w:rFonts w:hint="eastAsia"/>
          <w:snapToGrid w:val="0"/>
          <w:sz w:val="24"/>
        </w:rPr>
        <w:t>元作出总结和反思，写出教学后记，肯定本节课成功的地方，探讨该单元的不足之处，为以后的教学工作打下基础。</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三、认真上课，体现以人为本。英语课的教学要以学生为主，培养他们学习英语的兴趣，提高他们对词汇、句型的听说认读和语言实际运用的潜力。为此，我在实际的课堂教学中做了以下几点</w:t>
      </w:r>
      <w:r w:rsidRPr="004641EB">
        <w:rPr>
          <w:rFonts w:hint="eastAsia"/>
          <w:snapToGrid w:val="0"/>
          <w:sz w:val="24"/>
        </w:rPr>
        <w:t>:1</w:t>
      </w:r>
      <w:r w:rsidRPr="004641EB">
        <w:rPr>
          <w:rFonts w:hint="eastAsia"/>
          <w:snapToGrid w:val="0"/>
          <w:sz w:val="24"/>
        </w:rPr>
        <w:t>、巧设导入，培养兴趣。每节的教学我首先透过做游戏、唱英语歌来激发学生的学习兴趣，让学生融洽在学习英语的氛围内。</w:t>
      </w:r>
      <w:r w:rsidRPr="004641EB">
        <w:rPr>
          <w:rFonts w:hint="eastAsia"/>
          <w:snapToGrid w:val="0"/>
          <w:sz w:val="24"/>
        </w:rPr>
        <w:t>2</w:t>
      </w:r>
      <w:r w:rsidRPr="004641EB">
        <w:rPr>
          <w:rFonts w:hint="eastAsia"/>
          <w:snapToGrid w:val="0"/>
          <w:sz w:val="24"/>
        </w:rPr>
        <w:t>、图文结合，掌握新知。根据教材“图文并茂”的特点，充分运用单词卡片、实物教具、简笔画及肢体语言来启发学生，使学生带着明确的任</w:t>
      </w:r>
      <w:r w:rsidRPr="004641EB">
        <w:rPr>
          <w:rFonts w:hint="eastAsia"/>
          <w:snapToGrid w:val="0"/>
          <w:sz w:val="24"/>
        </w:rPr>
        <w:t>务目标，并借助图片、动作、表情等手段掌握其义，让他们用心主动参与学习获取新知过程，培养他们学习英语的兴趣。在遇到难读的单词或句子时，我不厌其烦，耐心教导学生认读，力争让他们学了就懂，懂了会用，培养他们认读的潜力。在学习新知的同时，还适时对他们进行思想教育。</w:t>
      </w:r>
      <w:r w:rsidRPr="004641EB">
        <w:rPr>
          <w:rFonts w:hint="eastAsia"/>
          <w:snapToGrid w:val="0"/>
          <w:sz w:val="24"/>
        </w:rPr>
        <w:t>3</w:t>
      </w:r>
      <w:r w:rsidRPr="004641EB">
        <w:rPr>
          <w:rFonts w:hint="eastAsia"/>
          <w:snapToGrid w:val="0"/>
          <w:sz w:val="24"/>
        </w:rPr>
        <w:t>、游戏活动，巩固新知。在完成了每节课的新授任务后，抓住学生争强好胜的心理，透过师生互动、生生互动的游戏活动将教学资料层层铺开</w:t>
      </w:r>
      <w:r w:rsidRPr="004641EB">
        <w:rPr>
          <w:rFonts w:hint="eastAsia"/>
          <w:snapToGrid w:val="0"/>
          <w:sz w:val="24"/>
        </w:rPr>
        <w:t>;</w:t>
      </w:r>
      <w:r w:rsidRPr="004641EB">
        <w:rPr>
          <w:rFonts w:hint="eastAsia"/>
          <w:snapToGrid w:val="0"/>
          <w:sz w:val="24"/>
        </w:rPr>
        <w:t>为了尊重学生的个体差异，营造宽松的学习。</w:t>
      </w:r>
    </w:p>
    <w:p w:rsidR="00AB5889" w:rsidRPr="004641EB" w:rsidP="004641EB">
      <w:pPr>
        <w:adjustRightInd w:val="0"/>
        <w:snapToGrid w:val="0"/>
        <w:spacing w:line="360" w:lineRule="auto"/>
        <w:ind w:firstLine="480" w:firstLineChars="200"/>
        <w:rPr>
          <w:snapToGrid w:val="0"/>
          <w:sz w:val="24"/>
        </w:rPr>
        <w:sectPr>
          <w:headerReference w:type="even" r:id="rId64"/>
          <w:headerReference w:type="default" r:id="rId65"/>
          <w:footerReference w:type="even" r:id="rId66"/>
          <w:footerReference w:type="default" r:id="rId67"/>
          <w:headerReference w:type="first" r:id="rId68"/>
          <w:footerReference w:type="first" r:id="rId69"/>
          <w:type w:val="nextPage"/>
          <w:pgSz w:w="11906" w:h="16838"/>
          <w:pgMar w:top="1440" w:right="1800" w:bottom="1440" w:left="1800" w:header="851" w:footer="992" w:gutter="0"/>
          <w:pgNumType w:start="11"/>
          <w:cols w:space="425"/>
          <w:titlePg w:val="0"/>
          <w:docGrid w:type="lines" w:linePitch="312"/>
        </w:sectPr>
      </w:pPr>
      <w:r w:rsidRPr="004641EB">
        <w:rPr>
          <w:rFonts w:hint="eastAsia"/>
          <w:snapToGrid w:val="0"/>
          <w:sz w:val="24"/>
        </w:rPr>
        <w:t>期中考和期末考是考察每位同学在本学期的学习成果，因此就应予以重视。考试前进行有系统的复</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习，考试后进行学科总结。另外，还发现学生的综合潜力不够强，所以以后的教学中要加强这方面的训练。让学生简单学，容易掌握。而期考结果证明，适当辅导差生对班的整体发展有很大帮忙。</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初中思想品德教学反思</w:t>
      </w:r>
      <w:r w:rsidRPr="004641EB">
        <w:rPr>
          <w:rFonts w:hint="eastAsia"/>
          <w:snapToGrid w:val="0"/>
          <w:sz w:val="24"/>
        </w:rPr>
        <w:t>篇</w:t>
      </w:r>
      <w:r w:rsidRPr="004641EB">
        <w:rPr>
          <w:rFonts w:hint="eastAsia"/>
          <w:snapToGrid w:val="0"/>
          <w:sz w:val="24"/>
        </w:rPr>
        <w:t>6</w:t>
      </w:r>
      <w:r w:rsidRPr="004641EB">
        <w:rPr>
          <w:rFonts w:hint="eastAsia"/>
          <w:snapToGrid w:val="0"/>
          <w:sz w:val="24"/>
        </w:rPr>
        <w:t>在实际的音乐教学过程显示：现在的学生热衷于流行歌曲、偶象歌星，而对教材中的歌曲却不屑一顾</w:t>
      </w:r>
      <w:r w:rsidRPr="004641EB">
        <w:rPr>
          <w:rFonts w:hint="eastAsia"/>
          <w:snapToGrid w:val="0"/>
          <w:sz w:val="24"/>
        </w:rPr>
        <w:t>;</w:t>
      </w:r>
      <w:r w:rsidRPr="004641EB">
        <w:rPr>
          <w:rFonts w:hint="eastAsia"/>
          <w:snapToGrid w:val="0"/>
          <w:sz w:val="24"/>
        </w:rPr>
        <w:t>他们可以如数家珍似的报出一长溜的、连音乐老师恐怕还未所闻的歌名及某某歌星所唱，而对音乐课上老师反复教唱、竭尽所能讲解的歌</w:t>
      </w:r>
      <w:r w:rsidRPr="004641EB">
        <w:rPr>
          <w:rFonts w:hint="eastAsia"/>
          <w:snapToGrid w:val="0"/>
          <w:sz w:val="24"/>
        </w:rPr>
        <w:t>(</w:t>
      </w:r>
      <w:r w:rsidRPr="004641EB">
        <w:rPr>
          <w:rFonts w:hint="eastAsia"/>
          <w:snapToGrid w:val="0"/>
          <w:sz w:val="24"/>
        </w:rPr>
        <w:t>乐</w:t>
      </w:r>
      <w:r w:rsidRPr="004641EB">
        <w:rPr>
          <w:rFonts w:hint="eastAsia"/>
          <w:snapToGrid w:val="0"/>
          <w:sz w:val="24"/>
        </w:rPr>
        <w:t>)</w:t>
      </w:r>
      <w:r w:rsidRPr="004641EB">
        <w:rPr>
          <w:rFonts w:hint="eastAsia"/>
          <w:snapToGrid w:val="0"/>
          <w:sz w:val="24"/>
        </w:rPr>
        <w:t>曲却模糊不清，甚至毫无印象……这里固然能找到许多原因，讲出一大串非我们音乐教师所能的理由，但从一</w:t>
      </w:r>
      <w:r w:rsidRPr="004641EB">
        <w:rPr>
          <w:rFonts w:hint="eastAsia"/>
          <w:snapToGrid w:val="0"/>
          <w:sz w:val="24"/>
        </w:rPr>
        <w:t>个教育者应有的工作责任感和历史使命感来反思我们的教育，凭心而论，我们的课堂教学本身存在的许多问题恐怕也是一个不容低估的重要因素。</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一、课堂音乐教学中的“音乐”含量过低</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音乐课类似文学课，语言文字解说的多，提及音乐语言、挖掘艺术情感的少。在我所听到的音乐课里，这种情况不在少数，尤其是欣赏课。有些老师的课，他们讲得多，要学生用心聆听的少</w:t>
      </w:r>
      <w:r w:rsidRPr="004641EB">
        <w:rPr>
          <w:rFonts w:hint="eastAsia"/>
          <w:snapToGrid w:val="0"/>
          <w:sz w:val="24"/>
        </w:rPr>
        <w:t>;</w:t>
      </w:r>
      <w:r w:rsidRPr="004641EB">
        <w:rPr>
          <w:rFonts w:hint="eastAsia"/>
          <w:snapToGrid w:val="0"/>
          <w:sz w:val="24"/>
        </w:rPr>
        <w:t>把自己对音乐的理解倾其所有，非讲个清清楚楚不可的多，留给学生去思考、去领悟、用音乐去激发想象的少</w:t>
      </w:r>
      <w:r w:rsidRPr="004641EB">
        <w:rPr>
          <w:rFonts w:hint="eastAsia"/>
          <w:snapToGrid w:val="0"/>
          <w:sz w:val="24"/>
        </w:rPr>
        <w:t>;</w:t>
      </w:r>
      <w:r w:rsidRPr="004641EB">
        <w:rPr>
          <w:rFonts w:hint="eastAsia"/>
          <w:snapToGrid w:val="0"/>
          <w:sz w:val="24"/>
        </w:rPr>
        <w:t>用语言表达的多，用情感体验的少。因此，在一些老师的教学中，语言多，音乐少，全然没有了音乐的我，也没有了“音乐作品是要悟的”这个道理了。这样的结果只会是，学生的音乐作品积累少，对音乐的感悟浅薄，最终是对音乐课没了热情。我们坦言，讲文学我们比不过语文</w:t>
      </w:r>
      <w:r w:rsidRPr="004641EB">
        <w:rPr>
          <w:rFonts w:hint="eastAsia"/>
          <w:snapToGrid w:val="0"/>
          <w:sz w:val="24"/>
        </w:rPr>
        <w:t>老师</w:t>
      </w:r>
      <w:r w:rsidRPr="004641EB">
        <w:rPr>
          <w:rFonts w:hint="eastAsia"/>
          <w:snapToGrid w:val="0"/>
          <w:sz w:val="24"/>
        </w:rPr>
        <w:t>(</w:t>
      </w:r>
      <w:r w:rsidRPr="004641EB">
        <w:rPr>
          <w:rFonts w:hint="eastAsia"/>
          <w:snapToGrid w:val="0"/>
          <w:sz w:val="24"/>
        </w:rPr>
        <w:t>就普通而言</w:t>
      </w:r>
      <w:r w:rsidRPr="004641EB">
        <w:rPr>
          <w:rFonts w:hint="eastAsia"/>
          <w:snapToGrid w:val="0"/>
          <w:sz w:val="24"/>
        </w:rPr>
        <w:t>)</w:t>
      </w:r>
      <w:r w:rsidRPr="004641EB">
        <w:rPr>
          <w:rFonts w:hint="eastAsia"/>
          <w:snapToGrid w:val="0"/>
          <w:sz w:val="24"/>
        </w:rPr>
        <w:t>，讲解数理也非我们所长，为何不发挥我们音乐教师的优势呢</w:t>
      </w:r>
      <w:r w:rsidRPr="004641EB">
        <w:rPr>
          <w:rFonts w:hint="eastAsia"/>
          <w:snapToGrid w:val="0"/>
          <w:sz w:val="24"/>
        </w:rPr>
        <w:t>?</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音乐课即唱歌课，但仅仅唱会歌曲的多，唱好歌曲、唱得有滋有味的少。他们在课堂的相当一部分时间里</w:t>
      </w:r>
      <w:r w:rsidRPr="004641EB">
        <w:rPr>
          <w:rFonts w:hint="eastAsia"/>
          <w:snapToGrid w:val="0"/>
          <w:sz w:val="24"/>
        </w:rPr>
        <w:t>(</w:t>
      </w:r>
      <w:r w:rsidRPr="004641EB">
        <w:rPr>
          <w:rFonts w:hint="eastAsia"/>
          <w:snapToGrid w:val="0"/>
          <w:sz w:val="24"/>
        </w:rPr>
        <w:t>课的后半部分</w:t>
      </w:r>
      <w:r w:rsidRPr="004641EB">
        <w:rPr>
          <w:rFonts w:hint="eastAsia"/>
          <w:snapToGrid w:val="0"/>
          <w:sz w:val="24"/>
        </w:rPr>
        <w:t>)</w:t>
      </w:r>
      <w:r w:rsidRPr="004641EB">
        <w:rPr>
          <w:rFonts w:hint="eastAsia"/>
          <w:snapToGrid w:val="0"/>
          <w:sz w:val="24"/>
        </w:rPr>
        <w:t>唱歌却是“老太婆念经，有口无心”。既不用心，何来之味、又何来之情，更何从谈感</w:t>
      </w:r>
      <w:r w:rsidRPr="004641EB">
        <w:rPr>
          <w:rFonts w:hint="eastAsia"/>
          <w:snapToGrid w:val="0"/>
          <w:sz w:val="24"/>
        </w:rPr>
        <w:t>!</w:t>
      </w:r>
      <w:r w:rsidRPr="004641EB">
        <w:rPr>
          <w:rFonts w:hint="eastAsia"/>
          <w:snapToGrid w:val="0"/>
          <w:sz w:val="24"/>
        </w:rPr>
        <w:t>音乐课里的歌不好听、不够味，那当然会到课外去找。找他们处认为好听、够味的歌来唱，还工工整整地把它们抄在精心挑选的小本本里，装在兜里，并引以为豪。</w:t>
      </w:r>
    </w:p>
    <w:p w:rsidR="00AB5889" w:rsidRPr="004641EB" w:rsidP="004641EB">
      <w:pPr>
        <w:adjustRightInd w:val="0"/>
        <w:snapToGrid w:val="0"/>
        <w:spacing w:line="360" w:lineRule="auto"/>
        <w:ind w:firstLine="480" w:firstLineChars="200"/>
        <w:rPr>
          <w:snapToGrid w:val="0"/>
          <w:sz w:val="24"/>
        </w:rPr>
        <w:sectPr>
          <w:headerReference w:type="even" r:id="rId70"/>
          <w:headerReference w:type="default" r:id="rId71"/>
          <w:footerReference w:type="even" r:id="rId72"/>
          <w:footerReference w:type="default" r:id="rId73"/>
          <w:headerReference w:type="first" r:id="rId74"/>
          <w:footerReference w:type="first" r:id="rId75"/>
          <w:type w:val="nextPage"/>
          <w:pgSz w:w="11906" w:h="16838"/>
          <w:pgMar w:top="1440" w:right="1800" w:bottom="1440" w:left="1800" w:header="851" w:footer="992" w:gutter="0"/>
          <w:pgNumType w:start="12"/>
          <w:cols w:space="425"/>
          <w:titlePg w:val="0"/>
          <w:docGrid w:type="lines" w:linePitch="312"/>
        </w:sectPr>
      </w:pPr>
      <w:r w:rsidRPr="004641EB">
        <w:rPr>
          <w:rFonts w:hint="eastAsia"/>
          <w:snapToGrid w:val="0"/>
          <w:sz w:val="24"/>
        </w:rPr>
        <w:t>音乐课即技能课，枯燥乏味、机械训练的多，兴趣激发、情感抒发的少。我们的一些教师片面地理解了技能，过于偏重</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技能，使得我们的中学音乐课成了音乐基本功训练课，把音乐当作机械的技能去训练，把中学生当作音乐专业的学生来训练。这样做，可能在表面上或许在一段时间里，一部分学生会有一些效果，但却有可能因此而削弱了绝大部分学生对音乐的兴趣和爱好，甚至磨灭。实际上这样的音乐学习与课堂教学，从根本扭曲了音乐作为人类情感艺术、精神火花的本性，也背弃了“国民音乐教育”的初衷，是与音乐教育的基本原理背道而驰的。</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二、课堂音乐教学中的“教师”定位失衡</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音乐课以教师为中心的多，突出学生的主体地位的少。在我们的音乐课里，很多教师不是笑脸相迎，</w:t>
      </w:r>
      <w:r w:rsidRPr="004641EB">
        <w:rPr>
          <w:rFonts w:hint="eastAsia"/>
          <w:snapToGrid w:val="0"/>
          <w:sz w:val="24"/>
        </w:rPr>
        <w:t>在教学过程中，教师几乎站在讲台上不挪窝、指手划脚，不管学生学得如何，只顾按照已备的教案、时间表灌之。学生回答问题顺我者表扬、逆我者斥之并不少见……这样的课堂教学，是一个不平等的教与受的关系，从未把学生作为教育的主体，从来只把学生当成知识的接受器，教师绝对是主宰而非主导，学生是完全被动的。这样的音乐课学生哪来的情、哪来的兴趣</w:t>
      </w:r>
      <w:r w:rsidRPr="004641EB">
        <w:rPr>
          <w:rFonts w:hint="eastAsia"/>
          <w:snapToGrid w:val="0"/>
          <w:sz w:val="24"/>
        </w:rPr>
        <w:t>?</w:t>
      </w:r>
      <w:r w:rsidRPr="004641EB">
        <w:rPr>
          <w:rFonts w:hint="eastAsia"/>
          <w:snapToGrid w:val="0"/>
          <w:sz w:val="24"/>
        </w:rPr>
        <w:t>也就无从说“我喜欢音乐课”了。</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教师做够做足“教”字这篇文章的多，创设良好环境，激发学生主动学习、体验的功夫不足。我听过少的音乐课，也看过很多老师的教案，总发现我们的教师在构思一堂课伊始</w:t>
      </w:r>
      <w:r w:rsidRPr="004641EB">
        <w:rPr>
          <w:rFonts w:hint="eastAsia"/>
          <w:snapToGrid w:val="0"/>
          <w:sz w:val="24"/>
        </w:rPr>
        <w:t>直到完成教案及教学全过程，他们经常在考虑的是我该怎样做、怎样教，很少考虑学生怎样来学、怎样来体验。一些教案连教师说的每一句话都有了，惟独没有“这时学生该干什么、此时学生会出现什么”。他们只想课堂</w:t>
      </w:r>
      <w:r w:rsidRPr="004641EB">
        <w:rPr>
          <w:rFonts w:hint="eastAsia"/>
          <w:snapToGrid w:val="0"/>
          <w:sz w:val="24"/>
        </w:rPr>
        <w:t>40</w:t>
      </w:r>
      <w:r w:rsidRPr="004641EB">
        <w:rPr>
          <w:rFonts w:hint="eastAsia"/>
          <w:snapToGrid w:val="0"/>
          <w:sz w:val="24"/>
        </w:rPr>
        <w:t>分钟我该怎样安排，却没想到作为“教学是教师教和学生学的双向互动过程”。音乐学习本身是一个复杂多样的变体，神经质的信息输入不是单一的，应该包括听觉、视觉、运动觉全方位的。而这种信息的输入，如果没有一个良好的环境，学习者的主动参与、积极体验，那“学”的过程、“学”的结果就想而知了。</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把教师的意志强加给学生的多，聆听学</w:t>
      </w:r>
      <w:r w:rsidRPr="004641EB">
        <w:rPr>
          <w:rFonts w:hint="eastAsia"/>
          <w:snapToGrid w:val="0"/>
          <w:sz w:val="24"/>
        </w:rPr>
        <w:t>生心声、把握学生心智、愿意做深切朋友有少。“老师的疾话对的”、“我是老师，学生应该听老师的话”，恐怕是我们很多老师常有的心态和所说的话。因此，许多教师挖好一个个的陷阱让学生一个个往里跳的事总是很乐意去做的。比如说：“对不对</w:t>
      </w:r>
      <w:r w:rsidRPr="004641EB">
        <w:rPr>
          <w:rFonts w:hint="eastAsia"/>
          <w:snapToGrid w:val="0"/>
          <w:sz w:val="24"/>
        </w:rPr>
        <w:t>?</w:t>
      </w:r>
      <w:r w:rsidRPr="004641EB">
        <w:rPr>
          <w:rFonts w:hint="eastAsia"/>
          <w:snapToGrid w:val="0"/>
          <w:sz w:val="24"/>
        </w:rPr>
        <w:t>“对”“好听不好听</w:t>
      </w:r>
      <w:r w:rsidRPr="004641EB">
        <w:rPr>
          <w:rFonts w:hint="eastAsia"/>
          <w:snapToGrid w:val="0"/>
          <w:sz w:val="24"/>
        </w:rPr>
        <w:t>?</w:t>
      </w:r>
      <w:r w:rsidRPr="004641EB">
        <w:rPr>
          <w:rFonts w:hint="eastAsia"/>
          <w:snapToGrid w:val="0"/>
          <w:sz w:val="24"/>
        </w:rPr>
        <w:t>”等等。尽管老师自己都觉得多余，有时还显得底气不足，但总是乐此不疲。</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三、课堂教学的观念落后，方法陈旧、手段及模式单一，教学设施跟不上社会发展的步伐</w:t>
      </w:r>
    </w:p>
    <w:p w:rsidR="00AB5889" w:rsidRPr="004641EB" w:rsidP="004641EB">
      <w:pPr>
        <w:adjustRightInd w:val="0"/>
        <w:snapToGrid w:val="0"/>
        <w:spacing w:line="360" w:lineRule="auto"/>
        <w:ind w:firstLine="480" w:firstLineChars="200"/>
        <w:rPr>
          <w:snapToGrid w:val="0"/>
          <w:sz w:val="24"/>
        </w:rPr>
        <w:sectPr>
          <w:headerReference w:type="even" r:id="rId76"/>
          <w:headerReference w:type="default" r:id="rId77"/>
          <w:footerReference w:type="even" r:id="rId78"/>
          <w:footerReference w:type="default" r:id="rId79"/>
          <w:headerReference w:type="first" r:id="rId80"/>
          <w:footerReference w:type="first" r:id="rId81"/>
          <w:type w:val="nextPage"/>
          <w:pgSz w:w="11906" w:h="16838"/>
          <w:pgMar w:top="1440" w:right="1800" w:bottom="1440" w:left="1800" w:header="851" w:footer="992" w:gutter="0"/>
          <w:pgNumType w:start="13"/>
          <w:cols w:space="425"/>
          <w:titlePg w:val="0"/>
          <w:docGrid w:type="lines" w:linePitch="312"/>
        </w:sectPr>
      </w:pPr>
      <w:r w:rsidRPr="004641EB">
        <w:rPr>
          <w:rFonts w:hint="eastAsia"/>
          <w:snapToGrid w:val="0"/>
          <w:sz w:val="24"/>
        </w:rPr>
        <w:t>一边是“奥尔夫”、“柯达伊”、……等教学法铺天盖地而来，令我们目不暇接，大有我是谁的忙碌惊呼四起之势</w:t>
      </w:r>
      <w:r w:rsidRPr="004641EB">
        <w:rPr>
          <w:rFonts w:hint="eastAsia"/>
          <w:snapToGrid w:val="0"/>
          <w:sz w:val="24"/>
        </w:rPr>
        <w:t>;</w:t>
      </w:r>
      <w:r w:rsidRPr="004641EB">
        <w:rPr>
          <w:rFonts w:hint="eastAsia"/>
          <w:snapToGrid w:val="0"/>
          <w:sz w:val="24"/>
        </w:rPr>
        <w:t>而另一边却为音乐</w:t>
      </w:r>
      <w:r w:rsidRPr="004641EB">
        <w:rPr>
          <w:rFonts w:hint="eastAsia"/>
          <w:snapToGrid w:val="0"/>
          <w:sz w:val="24"/>
        </w:rPr>
        <w:t>与素质教育有什么联系、音乐教育如何渗透德育、中小学音乐教学到底该用什么谱等“重大问题”争论休。这令第一线的音乐教师们无所适从，还大有望不到穷尽之态。</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一边是高保真立体声音响、钢琴、家庭音乐教育</w:t>
      </w:r>
      <w:r w:rsidRPr="004641EB">
        <w:rPr>
          <w:rFonts w:hint="eastAsia"/>
          <w:snapToGrid w:val="0"/>
          <w:sz w:val="24"/>
        </w:rPr>
        <w:t>;</w:t>
      </w:r>
      <w:r w:rsidRPr="004641EB">
        <w:rPr>
          <w:rFonts w:hint="eastAsia"/>
          <w:snapToGrid w:val="0"/>
          <w:sz w:val="24"/>
        </w:rPr>
        <w:t>而另一边是简易的手提录音机加劣质的教学磁带。</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一边是歌厅、音乐会、</w:t>
      </w:r>
      <w:r w:rsidRPr="004641EB">
        <w:rPr>
          <w:rFonts w:hint="eastAsia"/>
          <w:snapToGrid w:val="0"/>
          <w:sz w:val="24"/>
        </w:rPr>
        <w:t>mtv</w:t>
      </w:r>
      <w:r w:rsidRPr="004641EB">
        <w:rPr>
          <w:rFonts w:hint="eastAsia"/>
          <w:snapToGrid w:val="0"/>
          <w:sz w:val="24"/>
        </w:rPr>
        <w:t>尽情享受</w:t>
      </w:r>
      <w:r w:rsidRPr="004641EB">
        <w:rPr>
          <w:rFonts w:hint="eastAsia"/>
          <w:snapToGrid w:val="0"/>
          <w:sz w:val="24"/>
        </w:rPr>
        <w:t>;</w:t>
      </w:r>
      <w:r w:rsidRPr="004641EB">
        <w:rPr>
          <w:rFonts w:hint="eastAsia"/>
          <w:snapToGrid w:val="0"/>
          <w:sz w:val="24"/>
        </w:rPr>
        <w:t>而另一边还在我唱一句你跟一句，先认谱再唱歌，剩余时间听录音。</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如此强烈的对比、反差，再加上管理水平与意识，家长们的“务实”，社会对音乐教育的偏见，还有新闻媒体的导向，足以能把我们的课堂音乐教学挤进可有可无、被人遗忘的角落。</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初中思想品德教学反思</w:t>
      </w:r>
      <w:r w:rsidRPr="004641EB">
        <w:rPr>
          <w:rFonts w:hint="eastAsia"/>
          <w:snapToGrid w:val="0"/>
          <w:sz w:val="24"/>
        </w:rPr>
        <w:t>篇</w:t>
      </w:r>
      <w:r w:rsidRPr="004641EB">
        <w:rPr>
          <w:rFonts w:hint="eastAsia"/>
          <w:snapToGrid w:val="0"/>
          <w:sz w:val="24"/>
        </w:rPr>
        <w:t>7</w:t>
      </w:r>
      <w:r w:rsidRPr="004641EB">
        <w:rPr>
          <w:rFonts w:hint="eastAsia"/>
          <w:snapToGrid w:val="0"/>
          <w:sz w:val="24"/>
        </w:rPr>
        <w:t>阅读是语文教学中的一个重要部分，在语文课堂教学中，阅读教学所用的时间是最多的。通过阅读能使学生吸取人类几千年积累起来的文化知识，不断的提高科学文化水平。凭借书本的知识认识客观世界，不断扩展知识的领域，与人交流，与社会沟通。</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一、自读感悟，领略美的旋律。孩子是一群思想的精灵，在他们看似短暂的人生经历中，他们已经有了对生活、自然，以及世界上所有事物的独到看法和见解。在教学过程中，教师如果只不断陈述、分析，灌输自己的知识让学生去模仿，那学生就会变成一个没思想的克隆人。所以教师应该让学生凭</w:t>
      </w:r>
      <w:r w:rsidRPr="004641EB">
        <w:rPr>
          <w:rFonts w:hint="eastAsia"/>
          <w:snapToGrid w:val="0"/>
          <w:sz w:val="24"/>
        </w:rPr>
        <w:t>着自己的能力去读懂，去感悟，去体验，去领略文中美的旋律。</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1</w:t>
      </w:r>
      <w:r w:rsidRPr="004641EB">
        <w:rPr>
          <w:rFonts w:hint="eastAsia"/>
          <w:snapToGrid w:val="0"/>
          <w:sz w:val="24"/>
        </w:rPr>
        <w:t>、初读课文，感悟整体。</w:t>
      </w:r>
      <w:r w:rsidRPr="004641EB">
        <w:rPr>
          <w:rFonts w:hint="eastAsia"/>
          <w:snapToGrid w:val="0"/>
          <w:sz w:val="24"/>
        </w:rPr>
        <w:t>要学懂一篇课文，知道课文说些什么，首先就要让孩子去读。读过课文，对语言的感觉，对文章思想的感悟，或多或少，都会有一些。在教学这一课时，一开始就让学生自己去读课文，并且提出一个要求：你能读懂些什么</w:t>
      </w:r>
      <w:r w:rsidRPr="004641EB">
        <w:rPr>
          <w:rFonts w:hint="eastAsia"/>
          <w:snapToGrid w:val="0"/>
          <w:sz w:val="24"/>
        </w:rPr>
        <w:t>?</w:t>
      </w:r>
      <w:r w:rsidRPr="004641EB">
        <w:rPr>
          <w:rFonts w:hint="eastAsia"/>
          <w:snapToGrid w:val="0"/>
          <w:sz w:val="24"/>
        </w:rPr>
        <w:t>一读好，学生们就纷纷举手发表自己的观点</w:t>
      </w:r>
      <w:r w:rsidRPr="004641EB">
        <w:rPr>
          <w:rFonts w:hint="eastAsia"/>
          <w:snapToGrid w:val="0"/>
          <w:sz w:val="24"/>
        </w:rPr>
        <w:t>.</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学生是那样迫不及待地要发表自己的观点，即使是最粗浅的感悟，他们也是欣喜若狂，跃跃欲试。那是他们真正的思想在努力呀</w:t>
      </w:r>
      <w:r w:rsidRPr="004641EB">
        <w:rPr>
          <w:rFonts w:hint="eastAsia"/>
          <w:snapToGrid w:val="0"/>
          <w:sz w:val="24"/>
        </w:rPr>
        <w:t>!</w:t>
      </w:r>
      <w:r w:rsidRPr="004641EB">
        <w:rPr>
          <w:rFonts w:hint="eastAsia"/>
          <w:snapToGrid w:val="0"/>
          <w:sz w:val="24"/>
        </w:rPr>
        <w:t>这种极具个性的思维火花，是多么令人兴奋。</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2</w:t>
      </w:r>
      <w:r w:rsidRPr="004641EB">
        <w:rPr>
          <w:rFonts w:hint="eastAsia"/>
          <w:snapToGrid w:val="0"/>
          <w:sz w:val="24"/>
        </w:rPr>
        <w:t>、再读课文</w:t>
      </w:r>
      <w:r w:rsidRPr="004641EB">
        <w:rPr>
          <w:rFonts w:hint="eastAsia"/>
          <w:snapToGrid w:val="0"/>
          <w:sz w:val="24"/>
        </w:rPr>
        <w:t>,</w:t>
      </w:r>
      <w:r w:rsidRPr="004641EB">
        <w:rPr>
          <w:rFonts w:hint="eastAsia"/>
          <w:snapToGrid w:val="0"/>
          <w:sz w:val="24"/>
        </w:rPr>
        <w:t>感悟语言</w:t>
      </w:r>
      <w:r w:rsidRPr="004641EB">
        <w:rPr>
          <w:rFonts w:hint="eastAsia"/>
          <w:snapToGrid w:val="0"/>
          <w:sz w:val="24"/>
        </w:rPr>
        <w:t>.</w:t>
      </w:r>
      <w:r w:rsidRPr="004641EB">
        <w:rPr>
          <w:rFonts w:hint="eastAsia"/>
          <w:snapToGrid w:val="0"/>
          <w:sz w:val="24"/>
        </w:rPr>
        <w:t>入编小学语</w:t>
      </w:r>
      <w:r w:rsidRPr="004641EB">
        <w:rPr>
          <w:rFonts w:hint="eastAsia"/>
          <w:snapToGrid w:val="0"/>
          <w:sz w:val="24"/>
        </w:rPr>
        <w:t>文教材的课文都是名篇佳作</w:t>
      </w:r>
      <w:r w:rsidRPr="004641EB">
        <w:rPr>
          <w:rFonts w:hint="eastAsia"/>
          <w:snapToGrid w:val="0"/>
          <w:sz w:val="24"/>
        </w:rPr>
        <w:t>,</w:t>
      </w:r>
      <w:r w:rsidRPr="004641EB">
        <w:rPr>
          <w:rFonts w:hint="eastAsia"/>
          <w:snapToGrid w:val="0"/>
          <w:sz w:val="24"/>
        </w:rPr>
        <w:t>文中的语言都是十分优美感人</w:t>
      </w:r>
      <w:r w:rsidRPr="004641EB">
        <w:rPr>
          <w:rFonts w:hint="eastAsia"/>
          <w:snapToGrid w:val="0"/>
          <w:sz w:val="24"/>
        </w:rPr>
        <w:t>.</w:t>
      </w:r>
      <w:r w:rsidRPr="004641EB">
        <w:rPr>
          <w:rFonts w:hint="eastAsia"/>
          <w:snapToGrid w:val="0"/>
          <w:sz w:val="24"/>
        </w:rPr>
        <w:t>如果让学生慢慢再读</w:t>
      </w:r>
      <w:r w:rsidRPr="004641EB">
        <w:rPr>
          <w:rFonts w:hint="eastAsia"/>
          <w:snapToGrid w:val="0"/>
          <w:sz w:val="24"/>
        </w:rPr>
        <w:t>,</w:t>
      </w:r>
      <w:r w:rsidRPr="004641EB">
        <w:rPr>
          <w:rFonts w:hint="eastAsia"/>
          <w:snapToGrid w:val="0"/>
          <w:sz w:val="24"/>
        </w:rPr>
        <w:t>就会有更深一层的感悟</w:t>
      </w:r>
      <w:r w:rsidRPr="004641EB">
        <w:rPr>
          <w:rFonts w:hint="eastAsia"/>
          <w:snapToGrid w:val="0"/>
          <w:sz w:val="24"/>
        </w:rPr>
        <w:t>.</w:t>
      </w:r>
      <w:r w:rsidRPr="004641EB">
        <w:rPr>
          <w:rFonts w:hint="eastAsia"/>
          <w:snapToGrid w:val="0"/>
          <w:sz w:val="24"/>
        </w:rPr>
        <w:t>例如《九寨沟》一文，作者用富有诗意的语言和巧妙的修辞手法，把一幅幅美丽的图画展现在我们面前，特别是描写九寨沟的雪峰、湖泊、森林、</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彩池、飞瀑时，让我们仿佛是身临其境，领略了九寨沟的童话世界，好像进入了人间仙境，让人留连忘返。</w:t>
      </w:r>
    </w:p>
    <w:p w:rsidR="00AB5889" w:rsidRPr="004641EB" w:rsidP="004641EB">
      <w:pPr>
        <w:adjustRightInd w:val="0"/>
        <w:snapToGrid w:val="0"/>
        <w:spacing w:line="360" w:lineRule="auto"/>
        <w:ind w:firstLine="480" w:firstLineChars="200"/>
        <w:rPr>
          <w:snapToGrid w:val="0"/>
          <w:sz w:val="24"/>
        </w:rPr>
        <w:sectPr>
          <w:headerReference w:type="even" r:id="rId82"/>
          <w:headerReference w:type="default" r:id="rId83"/>
          <w:footerReference w:type="even" r:id="rId84"/>
          <w:footerReference w:type="default" r:id="rId85"/>
          <w:headerReference w:type="first" r:id="rId86"/>
          <w:footerReference w:type="first" r:id="rId87"/>
          <w:type w:val="nextPage"/>
          <w:pgSz w:w="11906" w:h="16838"/>
          <w:pgMar w:top="1440" w:right="1800" w:bottom="1440" w:left="1800" w:header="851" w:footer="992" w:gutter="0"/>
          <w:pgNumType w:start="14"/>
          <w:cols w:space="425"/>
          <w:titlePg w:val="0"/>
          <w:docGrid w:type="lines" w:linePitch="312"/>
        </w:sectPr>
      </w:pPr>
      <w:r w:rsidRPr="004641EB">
        <w:rPr>
          <w:rFonts w:hint="eastAsia"/>
          <w:snapToGrid w:val="0"/>
          <w:sz w:val="24"/>
        </w:rPr>
        <w:t>二</w:t>
      </w:r>
      <w:r w:rsidRPr="004641EB">
        <w:rPr>
          <w:rFonts w:hint="eastAsia"/>
          <w:snapToGrid w:val="0"/>
          <w:sz w:val="24"/>
        </w:rPr>
        <w:t>.</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创设问题情景，让学生发现并解决问题。古人云：学贵置疑，疑是思之始，学之端。思想是一篇文章的灵魂，而作者大多都通过不同的手法间接的表现出来。教师可以根据学生的实际和年龄特征、知识经验、能力</w:t>
      </w:r>
      <w:r w:rsidRPr="004641EB">
        <w:rPr>
          <w:rFonts w:hint="eastAsia"/>
          <w:snapToGrid w:val="0"/>
          <w:sz w:val="24"/>
        </w:rPr>
        <w:t>水平、认知规律等因素，创设生动、有趣、有味的问题情境，让学生产生疑问，激发探索欲望，唤起学生思维的能动性，乐于发现问题、提出问题，最后在大家的谈论声中解决问题。例如，在分析《月球之谜》一文前，可以设计一连串简单而又连贯的问题让学生思考。月球什么样</w:t>
      </w:r>
      <w:r w:rsidRPr="004641EB">
        <w:rPr>
          <w:rFonts w:hint="eastAsia"/>
          <w:snapToGrid w:val="0"/>
          <w:sz w:val="24"/>
        </w:rPr>
        <w:t>?</w:t>
      </w:r>
      <w:r w:rsidRPr="004641EB">
        <w:rPr>
          <w:rFonts w:hint="eastAsia"/>
          <w:snapToGrid w:val="0"/>
          <w:sz w:val="24"/>
        </w:rPr>
        <w:t>这堂课写了月球那些谜</w:t>
      </w:r>
      <w:r w:rsidRPr="004641EB">
        <w:rPr>
          <w:rFonts w:hint="eastAsia"/>
          <w:snapToGrid w:val="0"/>
          <w:sz w:val="24"/>
        </w:rPr>
        <w:t>?</w:t>
      </w:r>
      <w:r w:rsidRPr="004641EB">
        <w:rPr>
          <w:rFonts w:hint="eastAsia"/>
          <w:snapToGrid w:val="0"/>
          <w:sz w:val="24"/>
        </w:rPr>
        <w:t>这些谜解决了没有</w:t>
      </w:r>
      <w:r w:rsidRPr="004641EB">
        <w:rPr>
          <w:rFonts w:hint="eastAsia"/>
          <w:snapToGrid w:val="0"/>
          <w:sz w:val="24"/>
        </w:rPr>
        <w:t>?</w:t>
      </w:r>
      <w:r w:rsidRPr="004641EB">
        <w:rPr>
          <w:rFonts w:hint="eastAsia"/>
          <w:snapToGrid w:val="0"/>
          <w:sz w:val="24"/>
        </w:rPr>
        <w:t>作者为什么写这篇文章</w:t>
      </w:r>
      <w:r w:rsidRPr="004641EB">
        <w:rPr>
          <w:rFonts w:hint="eastAsia"/>
          <w:snapToGrid w:val="0"/>
          <w:sz w:val="24"/>
        </w:rPr>
        <w:t>?</w:t>
      </w:r>
      <w:r w:rsidRPr="004641EB">
        <w:rPr>
          <w:rFonts w:hint="eastAsia"/>
          <w:snapToGrid w:val="0"/>
          <w:sz w:val="24"/>
        </w:rPr>
        <w:t>学生带着这些问题边思考边看书，就能更快的了解文章内容，为老师的进一步分析打下好的基础。</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三、引导学生在合作中学习、合作学习是一种学习形式，课标指出：提倡在学生读书思考的基础上，通过教师的指点，围绕重点展</w:t>
      </w:r>
      <w:r w:rsidRPr="004641EB">
        <w:rPr>
          <w:rFonts w:hint="eastAsia"/>
          <w:snapToGrid w:val="0"/>
          <w:sz w:val="24"/>
        </w:rPr>
        <w:t>开讨论和交流，鼓励学生发表独立见解。俗话说，一人见短，两人见长。在教学中可以把学生分成几个学习小组，让他们围绕着问题各抒己见，在激烈的讨论中，学生既可以提高口头表达能力，又可以增强自信心和集体感。另外，可以让合作学习延展到课外中去。根据课文的需要，布置学生按学习小组集中或分别收集和整理资料，通过在上课前介绍给其他同学或出黑板报等的方式，把资料转化成知识，从中激发学生的学习兴趣，扩展学生的知识面，培养学生良好的阅读习惯。例如，在教学《颐和园》时，我让学生收集有关北京有名旅游景点的资料，更可以扩展到全国或全世界</w:t>
      </w:r>
      <w:r w:rsidRPr="004641EB">
        <w:rPr>
          <w:rFonts w:hint="eastAsia"/>
          <w:snapToGrid w:val="0"/>
          <w:sz w:val="24"/>
        </w:rPr>
        <w:t>的著名旅游景点后，综合起来把资料绘制成一张旅游景点地图。</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四</w:t>
      </w:r>
      <w:r w:rsidRPr="004641EB">
        <w:rPr>
          <w:rFonts w:hint="eastAsia"/>
          <w:snapToGrid w:val="0"/>
          <w:sz w:val="24"/>
        </w:rPr>
        <w:t>.</w:t>
      </w:r>
      <w:r w:rsidRPr="004641EB">
        <w:rPr>
          <w:rFonts w:hint="eastAsia"/>
          <w:snapToGrid w:val="0"/>
          <w:sz w:val="24"/>
        </w:rPr>
        <w:t>运用现代化教具进行阅读教学</w:t>
      </w:r>
      <w:r w:rsidRPr="004641EB">
        <w:rPr>
          <w:rFonts w:hint="eastAsia"/>
          <w:snapToGrid w:val="0"/>
          <w:sz w:val="24"/>
        </w:rPr>
        <w:t>.</w:t>
      </w:r>
      <w:r w:rsidRPr="004641EB">
        <w:rPr>
          <w:rFonts w:hint="eastAsia"/>
          <w:snapToGrid w:val="0"/>
          <w:sz w:val="24"/>
        </w:rPr>
        <w:t>在小学语文阅读教学中，要充分调动学生阅读学习的积极性，提高参与学习的主动性，就必须改变传统的课堂教学结构，把现代教育技术科学合理地运用于阅读教学中。因此，在小学语文阅读教学中，教师要善于利用多媒体文、图、声并茂的特点，从学生和教材的实际出发精心设计课件，以激发学生的学习兴趣，开阔学生的知识视野，提高学生的学习效率。</w:t>
      </w:r>
    </w:p>
    <w:p w:rsidR="00AB5889" w:rsidRPr="004641EB" w:rsidP="004641EB">
      <w:pPr>
        <w:adjustRightInd w:val="0"/>
        <w:snapToGrid w:val="0"/>
        <w:spacing w:line="360" w:lineRule="auto"/>
        <w:ind w:firstLine="480" w:firstLineChars="200"/>
        <w:rPr>
          <w:snapToGrid w:val="0"/>
          <w:sz w:val="24"/>
        </w:rPr>
        <w:sectPr>
          <w:headerReference w:type="even" r:id="rId88"/>
          <w:headerReference w:type="default" r:id="rId89"/>
          <w:footerReference w:type="even" r:id="rId90"/>
          <w:footerReference w:type="default" r:id="rId91"/>
          <w:headerReference w:type="first" r:id="rId92"/>
          <w:footerReference w:type="first" r:id="rId93"/>
          <w:type w:val="nextPage"/>
          <w:pgSz w:w="11906" w:h="16838"/>
          <w:pgMar w:top="1440" w:right="1800" w:bottom="1440" w:left="1800" w:header="851" w:footer="992" w:gutter="0"/>
          <w:pgNumType w:start="15"/>
          <w:cols w:space="425"/>
          <w:titlePg w:val="0"/>
          <w:docGrid w:type="lines" w:linePitch="312"/>
        </w:sectPr>
      </w:pPr>
      <w:r w:rsidRPr="004641EB">
        <w:rPr>
          <w:rFonts w:hint="eastAsia"/>
          <w:snapToGrid w:val="0"/>
          <w:sz w:val="24"/>
        </w:rPr>
        <w:t>1.</w:t>
      </w:r>
      <w:r w:rsidRPr="004641EB">
        <w:rPr>
          <w:rFonts w:hint="eastAsia"/>
          <w:snapToGrid w:val="0"/>
          <w:sz w:val="24"/>
        </w:rPr>
        <w:t>激发学生自主探知的主动性。由于传统教学留给学生学习的时间很少，阅读容量少，即使是很形象化的饿语言描绘</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始终不是形象本身。而多媒体教学可以使教学内容不受时光限制、形象地传输保存和再现知识原型，将教学内容中涉及到的形形色色的人物、包罗万象的事物、如诗如画的盛景等，有选择的再现于课堂。如果教师在教学中能紧扣课本内容充分利用多媒体辅助教学，就能有效地激发学生们探知的主动性。如在《小蝌蚪找妈妈》的教学中，借助多媒体理解课文第二、三、四自然段。在只读精读的基础上，分别运用动画效果，显示迎，追，游三个教学重点的动感画面，让学生形象感知其演变的全过程。这样不仅让学生积极主动地理解课文，还将学生从被动地接受信息的地位，转变</w:t>
      </w:r>
      <w:r w:rsidRPr="004641EB">
        <w:rPr>
          <w:rFonts w:hint="eastAsia"/>
          <w:snapToGrid w:val="0"/>
          <w:sz w:val="24"/>
        </w:rPr>
        <w:t>到积极主动进行信息加工的认知主体位置上来。</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2.</w:t>
      </w:r>
      <w:r w:rsidRPr="004641EB">
        <w:rPr>
          <w:rFonts w:hint="eastAsia"/>
          <w:snapToGrid w:val="0"/>
          <w:sz w:val="24"/>
        </w:rPr>
        <w:t>创设情景，激发兴趣。现行教材中的许多事物对小学生来说，都是陌生的。这时候若光靠教师讲解，学生是不易理解的。借助多媒体课件</w:t>
      </w:r>
      <w:r w:rsidRPr="004641EB">
        <w:rPr>
          <w:rFonts w:hint="eastAsia"/>
          <w:snapToGrid w:val="0"/>
          <w:sz w:val="24"/>
        </w:rPr>
        <w:t>,</w:t>
      </w:r>
      <w:r w:rsidRPr="004641EB">
        <w:rPr>
          <w:rFonts w:hint="eastAsia"/>
          <w:snapToGrid w:val="0"/>
          <w:sz w:val="24"/>
        </w:rPr>
        <w:t>就能为学生创设生动直观的教学情景，化难为易，并且激发学生的学习兴趣。例如教学《北京》，要求学生说清楚天安门广场上东、南、西、北四个方位的建筑物，这对于大多从未去过北京，方位概念又模糊的小学生来说，是有一定难度的。这时，教师用多媒体课件展示天安门广场四周的景物，学生有了真切感受，就能容易地完成学习任务。</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五</w:t>
      </w:r>
      <w:r w:rsidRPr="004641EB">
        <w:rPr>
          <w:rFonts w:hint="eastAsia"/>
          <w:snapToGrid w:val="0"/>
          <w:sz w:val="24"/>
        </w:rPr>
        <w:t>.</w:t>
      </w:r>
      <w:r w:rsidRPr="004641EB">
        <w:rPr>
          <w:rFonts w:hint="eastAsia"/>
          <w:snapToGrid w:val="0"/>
          <w:sz w:val="24"/>
        </w:rPr>
        <w:t>利用课外阅读，拓展学生的视野</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在小</w:t>
      </w:r>
      <w:r w:rsidRPr="004641EB">
        <w:rPr>
          <w:rFonts w:hint="eastAsia"/>
          <w:snapToGrid w:val="0"/>
          <w:sz w:val="24"/>
        </w:rPr>
        <w:t>学语文教学中，我们要让学生养成良好的阅读习惯，课外阅读总量不少于</w:t>
      </w:r>
      <w:r w:rsidRPr="004641EB">
        <w:rPr>
          <w:rFonts w:hint="eastAsia"/>
          <w:snapToGrid w:val="0"/>
          <w:sz w:val="24"/>
        </w:rPr>
        <w:t>150</w:t>
      </w:r>
      <w:r w:rsidRPr="004641EB">
        <w:rPr>
          <w:rFonts w:hint="eastAsia"/>
          <w:snapToGrid w:val="0"/>
          <w:sz w:val="24"/>
        </w:rPr>
        <w:t>万字。如果学生只阅读课内的范文，一个学期才阅读几十篇文章，即使篇篇读得滚瓜烂熟，所得又有几何</w:t>
      </w:r>
      <w:r w:rsidRPr="004641EB">
        <w:rPr>
          <w:rFonts w:hint="eastAsia"/>
          <w:snapToGrid w:val="0"/>
          <w:sz w:val="24"/>
        </w:rPr>
        <w:t>?</w:t>
      </w:r>
      <w:r w:rsidRPr="004641EB">
        <w:rPr>
          <w:rFonts w:hint="eastAsia"/>
          <w:snapToGrid w:val="0"/>
          <w:sz w:val="24"/>
        </w:rPr>
        <w:t>必须让学生利用掌握的方法、知识去广泛地阅读课文以外的书籍，使他们得法于课内受益于课外。</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1</w:t>
      </w:r>
      <w:r w:rsidRPr="004641EB">
        <w:rPr>
          <w:rFonts w:hint="eastAsia"/>
          <w:snapToGrid w:val="0"/>
          <w:sz w:val="24"/>
        </w:rPr>
        <w:t>、制定课外阅读规划。教师根据学生的实际情况，从课外阅读的规划、目标、内容、总量、活动方式、评价方法等方面制定具体的计划和措施。阅读量依据大纲的规定。阅读目标首先要定位于培养学生的兴趣，其次从掌握阅读的方法养成阅读的良好习惯等方面分解出不同层次的目标。我采用自</w:t>
      </w:r>
      <w:r w:rsidRPr="004641EB">
        <w:rPr>
          <w:rFonts w:hint="eastAsia"/>
          <w:snapToGrid w:val="0"/>
          <w:sz w:val="24"/>
        </w:rPr>
        <w:t>主性和计划性相结合的方法选定课外阅读的内容。自主性就是让学生自由选择自己感兴趣的读物，教师只要求学生在选择读物时要涉及到时事新闻、科学知识、文艺作品、历史故事等不同的门类，进行广泛地阅读，而不是具体指定读哪本书。计划性是指着眼于本校的办学特色，思考我班的学生毕业时应该有怎样的文化积淀从而确定我班每位学生在校期间都必须读完</w:t>
      </w:r>
      <w:r w:rsidRPr="004641EB">
        <w:rPr>
          <w:rFonts w:hint="eastAsia"/>
          <w:snapToGrid w:val="0"/>
          <w:sz w:val="24"/>
        </w:rPr>
        <w:t>100</w:t>
      </w:r>
      <w:r w:rsidRPr="004641EB">
        <w:rPr>
          <w:rFonts w:hint="eastAsia"/>
          <w:snapToGrid w:val="0"/>
          <w:sz w:val="24"/>
        </w:rPr>
        <w:t>本左右的书</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2</w:t>
      </w:r>
      <w:r w:rsidRPr="004641EB">
        <w:rPr>
          <w:rFonts w:hint="eastAsia"/>
          <w:snapToGrid w:val="0"/>
          <w:sz w:val="24"/>
        </w:rPr>
        <w:t>、结合阅读教学，教给阅读方法。许多学生有课外阅读的兴趣，</w:t>
      </w:r>
    </w:p>
    <w:p w:rsidR="00AB5889" w:rsidRPr="004641EB" w:rsidP="004641EB">
      <w:pPr>
        <w:adjustRightInd w:val="0"/>
        <w:snapToGrid w:val="0"/>
        <w:spacing w:line="360" w:lineRule="auto"/>
        <w:ind w:firstLine="480" w:firstLineChars="200"/>
        <w:rPr>
          <w:snapToGrid w:val="0"/>
          <w:sz w:val="24"/>
        </w:rPr>
        <w:sectPr>
          <w:headerReference w:type="even" r:id="rId94"/>
          <w:headerReference w:type="default" r:id="rId95"/>
          <w:footerReference w:type="even" r:id="rId96"/>
          <w:footerReference w:type="default" r:id="rId97"/>
          <w:headerReference w:type="first" r:id="rId98"/>
          <w:footerReference w:type="first" r:id="rId99"/>
          <w:type w:val="nextPage"/>
          <w:pgSz w:w="11906" w:h="16838"/>
          <w:pgMar w:top="1440" w:right="1800" w:bottom="1440" w:left="1800" w:header="851" w:footer="992" w:gutter="0"/>
          <w:pgNumType w:start="16"/>
          <w:cols w:space="425"/>
          <w:titlePg w:val="0"/>
          <w:docGrid w:type="lines" w:linePitch="312"/>
        </w:sectPr>
      </w:pPr>
      <w:r w:rsidRPr="004641EB">
        <w:rPr>
          <w:rFonts w:hint="eastAsia"/>
          <w:snapToGrid w:val="0"/>
          <w:sz w:val="24"/>
        </w:rPr>
        <w:t>但在如何读的问题上，并不很明确。如有的只凭兴趣，凡有生动情节的就走马观花地读读</w:t>
      </w:r>
      <w:r w:rsidRPr="004641EB">
        <w:rPr>
          <w:rFonts w:hint="eastAsia"/>
          <w:snapToGrid w:val="0"/>
          <w:sz w:val="24"/>
        </w:rPr>
        <w:t>;</w:t>
      </w:r>
      <w:r w:rsidRPr="004641EB">
        <w:rPr>
          <w:rFonts w:hint="eastAsia"/>
          <w:snapToGrid w:val="0"/>
          <w:sz w:val="24"/>
        </w:rPr>
        <w:t>有的读了好的文章，也不懂得积累知</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识，吸取技巧，用到作文上。因此，要进一步引导他们不但要爱读，而且会读，要读得更好更有收获。我的做法主要是结合阅读教学，向他们介绍行之有效的读书方法。一是选读法，即根据自己在课内外学习或写作上的某种需要，有选择地阅读有关书报的有关篇章或有关部分，以便学以致用。二是精读法，即对书报上的某些重点文章，集中精力，精细地读。比如阅读教材推荐的有关文章，我常常使用这种方法，让学生在校内外的课余时间或回家之后，去反复阅读，并按我预先提出的思考题去思考、去解答。三是摘读法，即用抄文章有关内容或重要词句的方法去读。这是我在课</w:t>
      </w:r>
      <w:r w:rsidRPr="004641EB">
        <w:rPr>
          <w:rFonts w:hint="eastAsia"/>
          <w:snapToGrid w:val="0"/>
          <w:sz w:val="24"/>
        </w:rPr>
        <w:t>外阅读指导中常用的一种方法。在我班中，人人都备有这样的摘抄本，美其名曰《大海拾贝》。每当指导学生作文时，我就要求学生翻翻自己的《大海拾贝》，从中选用资料，以丰富自己的写作内容。</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总之，阅读教学是语文教学的基本环节，是识字的重要途径。它既可以提高听话，说话和作文能力，使学生增长知识，发展智力，在潜移默化中受到思想教育和美的熏陶。教师应想方设法，培养学生的能力和良好的阅读习惯，为以后的语文教学打下良好的基础。</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初中思想品德教学反思</w:t>
      </w:r>
      <w:r w:rsidRPr="004641EB">
        <w:rPr>
          <w:rFonts w:hint="eastAsia"/>
          <w:snapToGrid w:val="0"/>
          <w:sz w:val="24"/>
        </w:rPr>
        <w:t>篇</w:t>
      </w:r>
      <w:r w:rsidRPr="004641EB">
        <w:rPr>
          <w:rFonts w:hint="eastAsia"/>
          <w:snapToGrid w:val="0"/>
          <w:sz w:val="24"/>
        </w:rPr>
        <w:t>8</w:t>
      </w:r>
      <w:r w:rsidRPr="004641EB">
        <w:rPr>
          <w:rFonts w:hint="eastAsia"/>
          <w:snapToGrid w:val="0"/>
          <w:sz w:val="24"/>
        </w:rPr>
        <w:t>作为课堂教学不可或缺的有益的延伸部分——作业，是对课程意义重建与提升的创造过程，是学生对课堂教学的深化过程，其设计思路应当适度开放，向课外延伸、与生活接轨，贴近学生心理的特点，增强实践性、探索性，促使学生在学习实践活动中自主地获得新知。</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新课程提倡“突出学生主题，尊重个体差异”的基本理念，它指出，课程的实施应成为学生在教师指导下构建新知、提高技能、磨砺意志、活跃思维、展现个性、发展心智和拓展视野的过程。学习方式的个性化，对学生掌握知识，发展能力是极其重要的，学科知识必须通过每一个学生的自主学习才能逐步转</w:t>
      </w:r>
      <w:r w:rsidRPr="004641EB">
        <w:rPr>
          <w:rFonts w:hint="eastAsia"/>
          <w:snapToGrid w:val="0"/>
          <w:sz w:val="24"/>
        </w:rPr>
        <w:t>化。新课程下，学习方式的个性化</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在学完</w:t>
      </w:r>
      <w:r w:rsidRPr="004641EB">
        <w:rPr>
          <w:rFonts w:hint="eastAsia"/>
          <w:snapToGrid w:val="0"/>
          <w:sz w:val="24"/>
        </w:rPr>
        <w:t>PEP4</w:t>
      </w:r>
      <w:r w:rsidRPr="004641EB">
        <w:rPr>
          <w:rFonts w:hint="eastAsia"/>
          <w:snapToGrid w:val="0"/>
          <w:sz w:val="24"/>
        </w:rPr>
        <w:t>“</w:t>
      </w:r>
      <w:r w:rsidRPr="004641EB">
        <w:rPr>
          <w:rFonts w:hint="eastAsia"/>
          <w:snapToGrid w:val="0"/>
          <w:sz w:val="24"/>
        </w:rPr>
        <w:t>Whattimeisit?</w:t>
      </w:r>
      <w:r w:rsidRPr="004641EB">
        <w:rPr>
          <w:rFonts w:hint="eastAsia"/>
          <w:snapToGrid w:val="0"/>
          <w:sz w:val="24"/>
        </w:rPr>
        <w:t>”一单元后，要求学生制作一张宣传珍惜时间的海报，</w:t>
      </w:r>
      <w:r w:rsidRPr="004641EB">
        <w:rPr>
          <w:rFonts w:hint="eastAsia"/>
          <w:snapToGrid w:val="0"/>
          <w:sz w:val="24"/>
        </w:rPr>
        <w:t>A</w:t>
      </w:r>
      <w:r w:rsidRPr="004641EB">
        <w:rPr>
          <w:rFonts w:hint="eastAsia"/>
          <w:snapToGrid w:val="0"/>
          <w:sz w:val="24"/>
        </w:rPr>
        <w:t>等作业为编一个关于合理安排时间的英语谜语或歌谣</w:t>
      </w:r>
      <w:r w:rsidRPr="004641EB">
        <w:rPr>
          <w:rFonts w:hint="eastAsia"/>
          <w:snapToGrid w:val="0"/>
          <w:sz w:val="24"/>
        </w:rPr>
        <w:t>;B</w:t>
      </w:r>
      <w:r w:rsidRPr="004641EB">
        <w:rPr>
          <w:rFonts w:hint="eastAsia"/>
          <w:snapToGrid w:val="0"/>
          <w:sz w:val="24"/>
        </w:rPr>
        <w:t>等作业为仿照书上，配图描述自己的一日</w:t>
      </w:r>
      <w:r w:rsidRPr="004641EB">
        <w:rPr>
          <w:rFonts w:hint="eastAsia"/>
          <w:snapToGrid w:val="0"/>
          <w:sz w:val="24"/>
        </w:rPr>
        <w:t>;C</w:t>
      </w:r>
      <w:r w:rsidRPr="004641EB">
        <w:rPr>
          <w:rFonts w:hint="eastAsia"/>
          <w:snapToGrid w:val="0"/>
          <w:sz w:val="24"/>
        </w:rPr>
        <w:t>等作业为将老师所给的插图配以一句话说明。学生的作业五花八门，精彩纷呈：有的是“</w:t>
      </w:r>
      <w:r w:rsidRPr="004641EB">
        <w:rPr>
          <w:rFonts w:hint="eastAsia"/>
          <w:snapToGrid w:val="0"/>
          <w:sz w:val="24"/>
        </w:rPr>
        <w:t>Tick,tock,tick,tock.Timeforbreakfast,drinksomemilk.</w:t>
      </w:r>
      <w:r w:rsidRPr="004641EB">
        <w:rPr>
          <w:rFonts w:hint="eastAsia"/>
          <w:snapToGrid w:val="0"/>
          <w:sz w:val="24"/>
        </w:rPr>
        <w:t>…”，以歌谣形式出现的海报</w:t>
      </w:r>
      <w:r w:rsidRPr="004641EB">
        <w:rPr>
          <w:rFonts w:hint="eastAsia"/>
          <w:snapToGrid w:val="0"/>
          <w:sz w:val="24"/>
        </w:rPr>
        <w:t>;</w:t>
      </w:r>
      <w:r w:rsidRPr="004641EB">
        <w:rPr>
          <w:rFonts w:hint="eastAsia"/>
          <w:snapToGrid w:val="0"/>
          <w:sz w:val="24"/>
        </w:rPr>
        <w:t>有的做了“</w:t>
      </w:r>
      <w:r w:rsidRPr="004641EB">
        <w:rPr>
          <w:rFonts w:hint="eastAsia"/>
          <w:snapToGrid w:val="0"/>
          <w:sz w:val="24"/>
        </w:rPr>
        <w:t>It</w:t>
      </w:r>
      <w:r w:rsidRPr="004641EB">
        <w:rPr>
          <w:rFonts w:hint="eastAsia"/>
          <w:snapToGrid w:val="0"/>
          <w:sz w:val="24"/>
        </w:rPr>
        <w:t>’</w:t>
      </w:r>
      <w:r w:rsidRPr="004641EB">
        <w:rPr>
          <w:rFonts w:hint="eastAsia"/>
          <w:snapToGrid w:val="0"/>
          <w:sz w:val="24"/>
        </w:rPr>
        <w:t>s6:30.It</w:t>
      </w:r>
      <w:r w:rsidRPr="004641EB">
        <w:rPr>
          <w:rFonts w:hint="eastAsia"/>
          <w:snapToGrid w:val="0"/>
          <w:sz w:val="24"/>
        </w:rPr>
        <w:t>’</w:t>
      </w:r>
      <w:r w:rsidRPr="004641EB">
        <w:rPr>
          <w:rFonts w:hint="eastAsia"/>
          <w:snapToGrid w:val="0"/>
          <w:sz w:val="24"/>
        </w:rPr>
        <w:t>stimetogetup.Igetup,</w:t>
      </w:r>
      <w:r w:rsidRPr="004641EB">
        <w:rPr>
          <w:rFonts w:hint="eastAsia"/>
          <w:snapToGrid w:val="0"/>
          <w:sz w:val="24"/>
        </w:rPr>
        <w:t>’</w:t>
      </w:r>
      <w:r w:rsidRPr="004641EB">
        <w:rPr>
          <w:rFonts w:hint="eastAsia"/>
          <w:snapToGrid w:val="0"/>
          <w:sz w:val="24"/>
        </w:rPr>
        <w:t>Wow</w:t>
      </w:r>
      <w:r w:rsidRPr="004641EB">
        <w:rPr>
          <w:rFonts w:hint="eastAsia"/>
          <w:snapToGrid w:val="0"/>
          <w:sz w:val="24"/>
        </w:rPr>
        <w:t>孩子们发</w:t>
      </w:r>
      <w:r w:rsidRPr="004641EB">
        <w:rPr>
          <w:rFonts w:hint="eastAsia"/>
          <w:snapToGrid w:val="0"/>
          <w:sz w:val="24"/>
        </w:rPr>
        <w:t>挥特长，尽情施展才华，学习兴趣也得到了提高。</w:t>
      </w:r>
    </w:p>
    <w:p w:rsidR="00AB5889" w:rsidRPr="004641EB" w:rsidP="004641EB">
      <w:pPr>
        <w:adjustRightInd w:val="0"/>
        <w:snapToGrid w:val="0"/>
        <w:spacing w:line="360" w:lineRule="auto"/>
        <w:ind w:firstLine="480" w:firstLineChars="200"/>
        <w:rPr>
          <w:snapToGrid w:val="0"/>
          <w:sz w:val="24"/>
        </w:rPr>
        <w:sectPr>
          <w:headerReference w:type="even" r:id="rId100"/>
          <w:headerReference w:type="default" r:id="rId101"/>
          <w:footerReference w:type="even" r:id="rId102"/>
          <w:footerReference w:type="default" r:id="rId103"/>
          <w:headerReference w:type="first" r:id="rId104"/>
          <w:footerReference w:type="first" r:id="rId105"/>
          <w:type w:val="nextPage"/>
          <w:pgSz w:w="11906" w:h="16838"/>
          <w:pgMar w:top="1440" w:right="1800" w:bottom="1440" w:left="1800" w:header="851" w:footer="992" w:gutter="0"/>
          <w:pgNumType w:start="17"/>
          <w:cols w:space="425"/>
          <w:titlePg w:val="0"/>
          <w:docGrid w:type="lines" w:linePitch="312"/>
        </w:sectPr>
      </w:pPr>
      <w:r w:rsidRPr="004641EB">
        <w:rPr>
          <w:rFonts w:hint="eastAsia"/>
          <w:snapToGrid w:val="0"/>
          <w:sz w:val="24"/>
        </w:rPr>
        <w:t>初中思想品德教学反思</w:t>
      </w:r>
      <w:r w:rsidRPr="004641EB">
        <w:rPr>
          <w:rFonts w:hint="eastAsia"/>
          <w:snapToGrid w:val="0"/>
          <w:sz w:val="24"/>
        </w:rPr>
        <w:t>篇</w:t>
      </w:r>
      <w:r w:rsidRPr="004641EB">
        <w:rPr>
          <w:rFonts w:hint="eastAsia"/>
          <w:snapToGrid w:val="0"/>
          <w:sz w:val="24"/>
        </w:rPr>
        <w:t>9</w:t>
      </w:r>
      <w:r w:rsidRPr="004641EB">
        <w:rPr>
          <w:rFonts w:hint="eastAsia"/>
          <w:snapToGrid w:val="0"/>
          <w:sz w:val="24"/>
        </w:rPr>
        <w:t>写在学生所必需要掌握的听、说、读、写、译五项基本技能中作为一项产出技能，不仅反映了学生所掌握的语言知识，也反映了他们的语言技能，可见其在中学英语教学中起到十分重要的作用。</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第一，营造良好的英语写作氛围，培养学生的英语写作兴趣，使学生拥有一个良好的写作动机。在指导学生进行英文写作时，我没有很好的解决学生写作的动机。学习动机与学习兴趣是相辅相成的，只有不断地激发学生的学习兴趣，才能引导他们将兴趣转化为良好而稳定的学习动机。根据第一篇作文中所</w:t>
      </w:r>
      <w:r w:rsidRPr="004641EB">
        <w:rPr>
          <w:rFonts w:hint="eastAsia"/>
          <w:snapToGrid w:val="0"/>
          <w:sz w:val="24"/>
        </w:rPr>
        <w:t>得到的反馈信息，我在第二次的写作任务中，将全班学生分为五个写作小组，让小组的成员在写作前进行交流，讨论作文的主题以及需要表达的主要内容等等，并且过后让小组成员阅读其他组员的作文，如此一来，不仅加强了同学们之间的合作与交流，也培养了学生们的写作热情及兴趣，学生们的写作动机也越来越明确。</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第二，在课堂内外帮助学生丰富他们的知识。从反馈信息中可以看出学生的知识水平相当有限，这一问题主要表现在学生无法根据作文题目给出具体的信息，例如，题目为：</w:t>
      </w:r>
      <w:r w:rsidRPr="004641EB">
        <w:rPr>
          <w:rFonts w:hint="eastAsia"/>
          <w:snapToGrid w:val="0"/>
          <w:sz w:val="24"/>
        </w:rPr>
        <w:t>Do</w:t>
      </w:r>
      <w:r w:rsidRPr="004641EB">
        <w:rPr>
          <w:rFonts w:hint="eastAsia"/>
          <w:snapToGrid w:val="0"/>
          <w:sz w:val="24"/>
        </w:rPr>
        <w:t>you</w:t>
      </w:r>
      <w:r w:rsidRPr="004641EB">
        <w:rPr>
          <w:rFonts w:hint="eastAsia"/>
          <w:snapToGrid w:val="0"/>
          <w:sz w:val="24"/>
        </w:rPr>
        <w:t>have</w:t>
      </w:r>
      <w:r w:rsidRPr="004641EB">
        <w:rPr>
          <w:rFonts w:hint="eastAsia"/>
          <w:snapToGrid w:val="0"/>
          <w:sz w:val="24"/>
        </w:rPr>
        <w:t>a</w:t>
      </w:r>
      <w:r w:rsidRPr="004641EB">
        <w:rPr>
          <w:rFonts w:hint="eastAsia"/>
          <w:snapToGrid w:val="0"/>
          <w:sz w:val="24"/>
        </w:rPr>
        <w:t>cold?</w:t>
      </w:r>
      <w:r w:rsidRPr="004641EB">
        <w:rPr>
          <w:rFonts w:hint="eastAsia"/>
          <w:snapToGrid w:val="0"/>
          <w:sz w:val="24"/>
        </w:rPr>
        <w:t>Write</w:t>
      </w:r>
      <w:r w:rsidRPr="004641EB">
        <w:rPr>
          <w:rFonts w:hint="eastAsia"/>
          <w:snapToGrid w:val="0"/>
          <w:sz w:val="24"/>
        </w:rPr>
        <w:t>about</w:t>
      </w:r>
      <w:r w:rsidRPr="004641EB">
        <w:rPr>
          <w:rFonts w:hint="eastAsia"/>
          <w:snapToGrid w:val="0"/>
          <w:sz w:val="24"/>
        </w:rPr>
        <w:t>what</w:t>
      </w:r>
      <w:r w:rsidRPr="004641EB">
        <w:rPr>
          <w:rFonts w:hint="eastAsia"/>
          <w:snapToGrid w:val="0"/>
          <w:sz w:val="24"/>
        </w:rPr>
        <w:t>you</w:t>
      </w:r>
      <w:r w:rsidRPr="004641EB">
        <w:rPr>
          <w:rFonts w:hint="eastAsia"/>
          <w:snapToGrid w:val="0"/>
          <w:sz w:val="24"/>
        </w:rPr>
        <w:t>should</w:t>
      </w:r>
      <w:r w:rsidRPr="004641EB">
        <w:rPr>
          <w:rFonts w:hint="eastAsia"/>
          <w:snapToGrid w:val="0"/>
          <w:sz w:val="24"/>
        </w:rPr>
        <w:t>and</w:t>
      </w:r>
      <w:r w:rsidRPr="004641EB">
        <w:rPr>
          <w:rFonts w:hint="eastAsia"/>
          <w:snapToGrid w:val="0"/>
          <w:sz w:val="24"/>
        </w:rPr>
        <w:t>shouldnrsquo;t</w:t>
      </w:r>
      <w:r w:rsidRPr="004641EB">
        <w:rPr>
          <w:rFonts w:hint="eastAsia"/>
          <w:snapToGrid w:val="0"/>
          <w:sz w:val="24"/>
        </w:rPr>
        <w:t>do.</w:t>
      </w:r>
      <w:r w:rsidRPr="004641EB">
        <w:rPr>
          <w:rFonts w:hint="eastAsia"/>
          <w:snapToGrid w:val="0"/>
          <w:sz w:val="24"/>
        </w:rPr>
        <w:t>由于对生活的观察程度不同，一些学生在写作时，无法就题目所提出的问题给出具体的建议，而另外一些同学若是已经掌握了相关的主题知识则会感到有内容可写。可见，学生对于写作的主题知识的不熟悉，会导致了写作过程受到了影响，内容也难免显得空洞。为了提高学生的知识水平，在课内，我依据教材内容，对教材所涉及到的文化知识进行补充及拓展，在课外，我鼓励学生仔细观察生活中的点点滴滴，并且勤于阅读课外书籍，勤于实践，从书本中、社会生活中获得种种经验，用以指导以后的英语</w:t>
      </w:r>
      <w:r w:rsidRPr="004641EB">
        <w:rPr>
          <w:rFonts w:hint="eastAsia"/>
          <w:snapToGrid w:val="0"/>
          <w:sz w:val="24"/>
        </w:rPr>
        <w:t>写作。</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第三，在教学中实抓学生的写作基本技能。英语写作基本技能主要包括能正确使用标点符号，能够正确运用语法知识使文章语句通顺，能在文章中表达自己的观点和态度等。在学生们所写的作文中，写作技能较差主要表现在词汇较为缺乏、语法不正确、标点符号运用不正确等。其中，标点符号是英语写作中最基本的技能，但学生们却将中英文标点符号的用法弄混淆。许多学生喜欢用逗号来连接两个句子，而不是分号或连接词，这在汉语中是可行的，在英语中却违法了规则。</w:t>
      </w:r>
    </w:p>
    <w:p w:rsidR="00AB5889" w:rsidRPr="004641EB" w:rsidP="004641EB">
      <w:pPr>
        <w:adjustRightInd w:val="0"/>
        <w:snapToGrid w:val="0"/>
        <w:spacing w:line="360" w:lineRule="auto"/>
        <w:ind w:firstLine="480" w:firstLineChars="200"/>
        <w:rPr>
          <w:snapToGrid w:val="0"/>
          <w:sz w:val="24"/>
        </w:rPr>
        <w:sectPr>
          <w:headerReference w:type="even" r:id="rId106"/>
          <w:headerReference w:type="default" r:id="rId107"/>
          <w:footerReference w:type="even" r:id="rId108"/>
          <w:footerReference w:type="default" r:id="rId109"/>
          <w:headerReference w:type="first" r:id="rId110"/>
          <w:footerReference w:type="first" r:id="rId111"/>
          <w:type w:val="nextPage"/>
          <w:pgSz w:w="11906" w:h="16838"/>
          <w:pgMar w:top="1440" w:right="1800" w:bottom="1440" w:left="1800" w:header="851" w:footer="992" w:gutter="0"/>
          <w:pgNumType w:start="18"/>
          <w:cols w:space="425"/>
          <w:titlePg w:val="0"/>
          <w:docGrid w:type="lines" w:linePitch="312"/>
        </w:sectPr>
      </w:pPr>
      <w:r w:rsidRPr="004641EB">
        <w:rPr>
          <w:rFonts w:hint="eastAsia"/>
          <w:snapToGrid w:val="0"/>
          <w:sz w:val="24"/>
        </w:rPr>
        <w:t>我认为在平时的教学中应该多加强调标点符号的用法，对于学生常出错的用法可以在课堂上为</w:t>
      </w:r>
      <w:r w:rsidRPr="004641EB">
        <w:rPr>
          <w:rFonts w:hint="eastAsia"/>
          <w:snapToGrid w:val="0"/>
          <w:sz w:val="24"/>
        </w:rPr>
        <w:t>学生们进行分析并给予纠正。并且，学生在遣词造句中经常会按照汉语的方式去进行，这就是所谓的中式英语。老师在写作教学中，应当鼓励学生加强训练，练习造句，练习汉英互译，并且要勤于模范优秀的范文，这样才能加强学生的英语写作基本技能。</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总之，我们在英语写作教学中应按照《英语课程标准》的要求，并结合学生的具体情况，在教学思路上求实创新，帮助学生养成良好的写作习惯和掌握有效的写作方法</w:t>
      </w:r>
      <w:r w:rsidRPr="004641EB">
        <w:rPr>
          <w:rFonts w:hint="eastAsia"/>
          <w:snapToGrid w:val="0"/>
          <w:sz w:val="24"/>
        </w:rPr>
        <w:t>;</w:t>
      </w:r>
      <w:r w:rsidRPr="004641EB">
        <w:rPr>
          <w:rFonts w:hint="eastAsia"/>
          <w:snapToGrid w:val="0"/>
          <w:sz w:val="24"/>
        </w:rPr>
        <w:t>培养学生的学习能力、观察能力以及想象能力</w:t>
      </w:r>
      <w:r w:rsidRPr="004641EB">
        <w:rPr>
          <w:rFonts w:hint="eastAsia"/>
          <w:snapToGrid w:val="0"/>
          <w:sz w:val="24"/>
        </w:rPr>
        <w:t>;</w:t>
      </w:r>
      <w:r w:rsidRPr="004641EB">
        <w:rPr>
          <w:rFonts w:hint="eastAsia"/>
          <w:snapToGrid w:val="0"/>
          <w:sz w:val="24"/>
        </w:rPr>
        <w:t>拓展学生的文化视野，不断提高学生的写作能力。</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初中思想品德教学反思</w:t>
      </w:r>
      <w:r w:rsidRPr="004641EB">
        <w:rPr>
          <w:rFonts w:hint="eastAsia"/>
          <w:snapToGrid w:val="0"/>
          <w:sz w:val="24"/>
        </w:rPr>
        <w:t>篇</w:t>
      </w:r>
      <w:r w:rsidRPr="004641EB">
        <w:rPr>
          <w:rFonts w:hint="eastAsia"/>
          <w:snapToGrid w:val="0"/>
          <w:sz w:val="24"/>
        </w:rPr>
        <w:t>10</w:t>
      </w:r>
      <w:r w:rsidRPr="004641EB">
        <w:rPr>
          <w:rFonts w:hint="eastAsia"/>
          <w:snapToGrid w:val="0"/>
          <w:sz w:val="24"/>
        </w:rPr>
        <w:t>一、教学目标</w:t>
      </w:r>
      <w:r w:rsidRPr="004641EB">
        <w:rPr>
          <w:rFonts w:hint="eastAsia"/>
          <w:snapToGrid w:val="0"/>
          <w:sz w:val="24"/>
        </w:rPr>
        <w:t>:</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1</w:t>
      </w:r>
      <w:r w:rsidRPr="004641EB">
        <w:rPr>
          <w:rFonts w:hint="eastAsia"/>
          <w:snapToGrid w:val="0"/>
          <w:sz w:val="24"/>
        </w:rPr>
        <w:t>、知</w:t>
      </w:r>
      <w:r w:rsidRPr="004641EB">
        <w:rPr>
          <w:rFonts w:hint="eastAsia"/>
          <w:snapToGrid w:val="0"/>
          <w:sz w:val="24"/>
        </w:rPr>
        <w:t>道一次函数与正比例函数的定义</w:t>
      </w:r>
      <w:r w:rsidRPr="004641EB">
        <w:rPr>
          <w:rFonts w:hint="eastAsia"/>
          <w:snapToGrid w:val="0"/>
          <w:sz w:val="24"/>
        </w:rPr>
        <w:t>;</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2</w:t>
      </w:r>
      <w:r w:rsidRPr="004641EB">
        <w:rPr>
          <w:rFonts w:hint="eastAsia"/>
          <w:snapToGrid w:val="0"/>
          <w:sz w:val="24"/>
        </w:rPr>
        <w:t>、理解掌握一次函数的图象的特征和相关的性质</w:t>
      </w:r>
      <w:r w:rsidRPr="004641EB">
        <w:rPr>
          <w:rFonts w:hint="eastAsia"/>
          <w:snapToGrid w:val="0"/>
          <w:sz w:val="24"/>
        </w:rPr>
        <w:t>;</w:t>
      </w:r>
      <w:r w:rsidRPr="004641EB">
        <w:rPr>
          <w:rFonts w:hint="eastAsia"/>
          <w:snapToGrid w:val="0"/>
          <w:sz w:val="24"/>
        </w:rPr>
        <w:t>体会数形结合思想。</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3</w:t>
      </w:r>
      <w:r w:rsidRPr="004641EB">
        <w:rPr>
          <w:rFonts w:hint="eastAsia"/>
          <w:snapToGrid w:val="0"/>
          <w:sz w:val="24"/>
        </w:rPr>
        <w:t>、弄清一次函数与正比例函数的区别与联系</w:t>
      </w:r>
      <w:r w:rsidRPr="004641EB">
        <w:rPr>
          <w:rFonts w:hint="eastAsia"/>
          <w:snapToGrid w:val="0"/>
          <w:sz w:val="24"/>
        </w:rPr>
        <w:t>;</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4</w:t>
      </w:r>
      <w:r w:rsidRPr="004641EB">
        <w:rPr>
          <w:rFonts w:hint="eastAsia"/>
          <w:snapToGrid w:val="0"/>
          <w:sz w:val="24"/>
        </w:rPr>
        <w:t>、掌握直线的平移法则简单应用</w:t>
      </w:r>
      <w:r w:rsidRPr="004641EB">
        <w:rPr>
          <w:rFonts w:hint="eastAsia"/>
          <w:snapToGrid w:val="0"/>
          <w:sz w:val="24"/>
        </w:rPr>
        <w:t>;</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5</w:t>
      </w:r>
      <w:r w:rsidRPr="004641EB">
        <w:rPr>
          <w:rFonts w:hint="eastAsia"/>
          <w:snapToGrid w:val="0"/>
          <w:sz w:val="24"/>
        </w:rPr>
        <w:t>、能应用本章的基础知识熟练地解决数学问题。</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二、教学重、难点：</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重点：初步构建比较系统的函数知识体系，能应用本章的基础知识熟练地解决数学问题。</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难点：对直线的平移法则的理解，体会数形结合思想。</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三、教学媒体：大屏幕。</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四、教学设计简介：</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因为这是初三总复习节段的复习课，在这之前已经复习了变量、函数的定义、表示法及图象，而本节的教学任</w:t>
      </w:r>
      <w:r w:rsidRPr="004641EB">
        <w:rPr>
          <w:rFonts w:hint="eastAsia"/>
          <w:snapToGrid w:val="0"/>
          <w:sz w:val="24"/>
        </w:rPr>
        <w:t>务是一次函数的基础知识及其简单的应用，没有涉及实际应用。为了节约学生的时间，打造高效课堂，我开门见山，直接向学生展示教学目标，然后让学生根据本节课的复习目标进行联想回顾，变被动学习为主动学习。例如，在图象及其性质环节中，老师让学生自己说出一次函数图象的形状、位置及增减性，不完整的可让其他学生补充纠正。这样，使无味的复习课变得活跃一些，增强学习气氛。随后教师就用大屏幕展示出标准答案，然后教师组织学生以比赛的形式做一些针对性的练习。为了巩固知识点，学生解决每一个问题时都要求其说出所运用的知识点。</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五、教学过程：</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1</w:t>
      </w:r>
      <w:r w:rsidRPr="004641EB">
        <w:rPr>
          <w:rFonts w:hint="eastAsia"/>
          <w:snapToGrid w:val="0"/>
          <w:sz w:val="24"/>
        </w:rPr>
        <w:t>、一次函数与正比例函数的定义</w:t>
      </w:r>
      <w:r w:rsidRPr="004641EB">
        <w:rPr>
          <w:rFonts w:hint="eastAsia"/>
          <w:snapToGrid w:val="0"/>
          <w:sz w:val="24"/>
        </w:rPr>
        <w:t>：</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一次函数：一般地，若</w:t>
      </w:r>
      <w:r w:rsidRPr="004641EB">
        <w:rPr>
          <w:rFonts w:hint="eastAsia"/>
          <w:snapToGrid w:val="0"/>
          <w:sz w:val="24"/>
        </w:rPr>
        <w:t>y=kx+b(</w:t>
      </w:r>
      <w:r w:rsidRPr="004641EB">
        <w:rPr>
          <w:rFonts w:hint="eastAsia"/>
          <w:snapToGrid w:val="0"/>
          <w:sz w:val="24"/>
        </w:rPr>
        <w:t>其中</w:t>
      </w:r>
      <w:r w:rsidRPr="004641EB">
        <w:rPr>
          <w:rFonts w:hint="eastAsia"/>
          <w:snapToGrid w:val="0"/>
          <w:sz w:val="24"/>
        </w:rPr>
        <w:t>k,b</w:t>
      </w:r>
      <w:r w:rsidRPr="004641EB">
        <w:rPr>
          <w:rFonts w:hint="eastAsia"/>
          <w:snapToGrid w:val="0"/>
          <w:sz w:val="24"/>
        </w:rPr>
        <w:t>为常数且</w:t>
      </w:r>
      <w:r w:rsidRPr="004641EB">
        <w:rPr>
          <w:rFonts w:hint="eastAsia"/>
          <w:snapToGrid w:val="0"/>
          <w:sz w:val="24"/>
        </w:rPr>
        <w:t>kne;0)</w:t>
      </w:r>
      <w:r w:rsidRPr="004641EB">
        <w:rPr>
          <w:rFonts w:hint="eastAsia"/>
          <w:snapToGrid w:val="0"/>
          <w:sz w:val="24"/>
        </w:rPr>
        <w:t>，那么</w:t>
      </w:r>
      <w:r w:rsidRPr="004641EB">
        <w:rPr>
          <w:rFonts w:hint="eastAsia"/>
          <w:snapToGrid w:val="0"/>
          <w:sz w:val="24"/>
        </w:rPr>
        <w:t>y</w:t>
      </w:r>
      <w:r w:rsidRPr="004641EB">
        <w:rPr>
          <w:rFonts w:hint="eastAsia"/>
          <w:snapToGrid w:val="0"/>
          <w:sz w:val="24"/>
        </w:rPr>
        <w:t>是</w:t>
      </w:r>
      <w:r w:rsidRPr="004641EB">
        <w:rPr>
          <w:rFonts w:hint="eastAsia"/>
          <w:snapToGrid w:val="0"/>
          <w:sz w:val="24"/>
        </w:rPr>
        <w:t>x</w:t>
      </w:r>
      <w:r w:rsidRPr="004641EB">
        <w:rPr>
          <w:rFonts w:hint="eastAsia"/>
          <w:snapToGrid w:val="0"/>
          <w:sz w:val="24"/>
        </w:rPr>
        <w:t>的一次函数</w:t>
      </w:r>
    </w:p>
    <w:p w:rsidR="00AB5889" w:rsidRPr="004641EB" w:rsidP="004641EB">
      <w:pPr>
        <w:adjustRightInd w:val="0"/>
        <w:snapToGrid w:val="0"/>
        <w:spacing w:line="360" w:lineRule="auto"/>
        <w:ind w:firstLine="480" w:firstLineChars="200"/>
        <w:rPr>
          <w:snapToGrid w:val="0"/>
          <w:sz w:val="24"/>
        </w:rPr>
        <w:sectPr>
          <w:headerReference w:type="even" r:id="rId112"/>
          <w:headerReference w:type="default" r:id="rId113"/>
          <w:footerReference w:type="even" r:id="rId114"/>
          <w:footerReference w:type="default" r:id="rId115"/>
          <w:headerReference w:type="first" r:id="rId116"/>
          <w:footerReference w:type="first" r:id="rId117"/>
          <w:type w:val="nextPage"/>
          <w:pgSz w:w="11906" w:h="16838"/>
          <w:pgMar w:top="1440" w:right="1800" w:bottom="1440" w:left="1800" w:header="851" w:footer="992" w:gutter="0"/>
          <w:pgNumType w:start="19"/>
          <w:cols w:space="425"/>
          <w:titlePg w:val="0"/>
          <w:docGrid w:type="lines" w:linePitch="312"/>
        </w:sectPr>
      </w:pPr>
      <w:r w:rsidRPr="004641EB">
        <w:rPr>
          <w:rFonts w:hint="eastAsia"/>
          <w:snapToGrid w:val="0"/>
          <w:sz w:val="24"/>
        </w:rPr>
        <w:t>正比例函数：对于</w:t>
      </w:r>
      <w:r w:rsidRPr="004641EB">
        <w:rPr>
          <w:rFonts w:hint="eastAsia"/>
          <w:snapToGrid w:val="0"/>
          <w:sz w:val="24"/>
        </w:rPr>
        <w:t>y=kx+b</w:t>
      </w:r>
      <w:r w:rsidRPr="004641EB">
        <w:rPr>
          <w:rFonts w:hint="eastAsia"/>
          <w:snapToGrid w:val="0"/>
          <w:sz w:val="24"/>
        </w:rPr>
        <w:t>，当</w:t>
      </w:r>
      <w:r w:rsidRPr="004641EB">
        <w:rPr>
          <w:rFonts w:hint="eastAsia"/>
          <w:snapToGrid w:val="0"/>
          <w:sz w:val="24"/>
        </w:rPr>
        <w:t>b=0,</w:t>
      </w:r>
      <w:r w:rsidRPr="004641EB">
        <w:rPr>
          <w:rFonts w:hint="eastAsia"/>
          <w:snapToGrid w:val="0"/>
          <w:sz w:val="24"/>
        </w:rPr>
        <w:t>kne;0</w:t>
      </w:r>
      <w:r w:rsidRPr="004641EB">
        <w:rPr>
          <w:rFonts w:hint="eastAsia"/>
          <w:snapToGrid w:val="0"/>
          <w:sz w:val="24"/>
        </w:rPr>
        <w:t>时，有</w:t>
      </w:r>
      <w:r w:rsidRPr="004641EB">
        <w:rPr>
          <w:rFonts w:hint="eastAsia"/>
          <w:snapToGrid w:val="0"/>
          <w:sz w:val="24"/>
        </w:rPr>
        <w:t>y=kx,</w:t>
      </w:r>
      <w:r w:rsidRPr="004641EB">
        <w:rPr>
          <w:rFonts w:hint="eastAsia"/>
          <w:snapToGrid w:val="0"/>
          <w:sz w:val="24"/>
        </w:rPr>
        <w:t>此时称</w:t>
      </w:r>
      <w:r w:rsidRPr="004641EB">
        <w:rPr>
          <w:rFonts w:hint="eastAsia"/>
          <w:snapToGrid w:val="0"/>
          <w:sz w:val="24"/>
        </w:rPr>
        <w:t>y</w:t>
      </w:r>
      <w:r w:rsidRPr="004641EB">
        <w:rPr>
          <w:rFonts w:hint="eastAsia"/>
          <w:snapToGrid w:val="0"/>
          <w:sz w:val="24"/>
        </w:rPr>
        <w:t>是</w:t>
      </w:r>
      <w:r w:rsidRPr="004641EB">
        <w:rPr>
          <w:rFonts w:hint="eastAsia"/>
          <w:snapToGrid w:val="0"/>
          <w:sz w:val="24"/>
        </w:rPr>
        <w:t>x</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的正比例函数，</w:t>
      </w:r>
      <w:r w:rsidRPr="004641EB">
        <w:rPr>
          <w:rFonts w:hint="eastAsia"/>
          <w:snapToGrid w:val="0"/>
          <w:sz w:val="24"/>
        </w:rPr>
        <w:t>k</w:t>
      </w:r>
      <w:r w:rsidRPr="004641EB">
        <w:rPr>
          <w:rFonts w:hint="eastAsia"/>
          <w:snapToGrid w:val="0"/>
          <w:sz w:val="24"/>
        </w:rPr>
        <w:t>为正比例系数。</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2.</w:t>
      </w:r>
      <w:r w:rsidRPr="004641EB">
        <w:rPr>
          <w:rFonts w:hint="eastAsia"/>
          <w:snapToGrid w:val="0"/>
          <w:sz w:val="24"/>
        </w:rPr>
        <w:t>一次函数与正比例函数的区别与联系：</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(1)</w:t>
      </w:r>
      <w:r w:rsidRPr="004641EB">
        <w:rPr>
          <w:rFonts w:hint="eastAsia"/>
          <w:snapToGrid w:val="0"/>
          <w:sz w:val="24"/>
        </w:rPr>
        <w:t>从解析式看：</w:t>
      </w:r>
      <w:r w:rsidRPr="004641EB">
        <w:rPr>
          <w:rFonts w:hint="eastAsia"/>
          <w:snapToGrid w:val="0"/>
          <w:sz w:val="24"/>
        </w:rPr>
        <w:t>y=kx+b(kne;0</w:t>
      </w:r>
      <w:r w:rsidRPr="004641EB">
        <w:rPr>
          <w:rFonts w:hint="eastAsia"/>
          <w:snapToGrid w:val="0"/>
          <w:sz w:val="24"/>
        </w:rPr>
        <w:t>，</w:t>
      </w:r>
      <w:r w:rsidRPr="004641EB">
        <w:rPr>
          <w:rFonts w:hint="eastAsia"/>
          <w:snapToGrid w:val="0"/>
          <w:sz w:val="24"/>
        </w:rPr>
        <w:t>b</w:t>
      </w:r>
      <w:r w:rsidRPr="004641EB">
        <w:rPr>
          <w:rFonts w:hint="eastAsia"/>
          <w:snapToGrid w:val="0"/>
          <w:sz w:val="24"/>
        </w:rPr>
        <w:t>是常数</w:t>
      </w:r>
      <w:r w:rsidRPr="004641EB">
        <w:rPr>
          <w:rFonts w:hint="eastAsia"/>
          <w:snapToGrid w:val="0"/>
          <w:sz w:val="24"/>
        </w:rPr>
        <w:t>)</w:t>
      </w:r>
      <w:r w:rsidRPr="004641EB">
        <w:rPr>
          <w:rFonts w:hint="eastAsia"/>
          <w:snapToGrid w:val="0"/>
          <w:sz w:val="24"/>
        </w:rPr>
        <w:t>是一次函数</w:t>
      </w:r>
      <w:r w:rsidRPr="004641EB">
        <w:rPr>
          <w:rFonts w:hint="eastAsia"/>
          <w:snapToGrid w:val="0"/>
          <w:sz w:val="24"/>
        </w:rPr>
        <w:t>;</w:t>
      </w:r>
      <w:r w:rsidRPr="004641EB">
        <w:rPr>
          <w:rFonts w:hint="eastAsia"/>
          <w:snapToGrid w:val="0"/>
          <w:sz w:val="24"/>
        </w:rPr>
        <w:t>而</w:t>
      </w:r>
      <w:r w:rsidRPr="004641EB">
        <w:rPr>
          <w:rFonts w:hint="eastAsia"/>
          <w:snapToGrid w:val="0"/>
          <w:sz w:val="24"/>
        </w:rPr>
        <w:t>y=kx(kne;0</w:t>
      </w:r>
      <w:r w:rsidRPr="004641EB">
        <w:rPr>
          <w:rFonts w:hint="eastAsia"/>
          <w:snapToGrid w:val="0"/>
          <w:sz w:val="24"/>
        </w:rPr>
        <w:t>，</w:t>
      </w:r>
      <w:r w:rsidRPr="004641EB">
        <w:rPr>
          <w:rFonts w:hint="eastAsia"/>
          <w:snapToGrid w:val="0"/>
          <w:sz w:val="24"/>
        </w:rPr>
        <w:t>b=0)</w:t>
      </w:r>
      <w:r w:rsidRPr="004641EB">
        <w:rPr>
          <w:rFonts w:hint="eastAsia"/>
          <w:snapToGrid w:val="0"/>
          <w:sz w:val="24"/>
        </w:rPr>
        <w:t>是正比例函数，显然正比例函数是一次函数的特例，一次函数是正比例函数的推广。</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(2)</w:t>
      </w:r>
      <w:r w:rsidRPr="004641EB">
        <w:rPr>
          <w:rFonts w:hint="eastAsia"/>
          <w:snapToGrid w:val="0"/>
          <w:sz w:val="24"/>
        </w:rPr>
        <w:t>从图象看：正比例函数</w:t>
      </w:r>
      <w:r w:rsidRPr="004641EB">
        <w:rPr>
          <w:rFonts w:hint="eastAsia"/>
          <w:snapToGrid w:val="0"/>
          <w:sz w:val="24"/>
        </w:rPr>
        <w:t>y=kx(kne;0)</w:t>
      </w:r>
      <w:r w:rsidRPr="004641EB">
        <w:rPr>
          <w:rFonts w:hint="eastAsia"/>
          <w:snapToGrid w:val="0"/>
          <w:sz w:val="24"/>
        </w:rPr>
        <w:t>的图象是</w:t>
      </w:r>
      <w:r w:rsidRPr="004641EB">
        <w:rPr>
          <w:rFonts w:hint="eastAsia"/>
          <w:snapToGrid w:val="0"/>
          <w:sz w:val="24"/>
        </w:rPr>
        <w:t>过原点</w:t>
      </w:r>
      <w:r w:rsidRPr="004641EB">
        <w:rPr>
          <w:rFonts w:hint="eastAsia"/>
          <w:snapToGrid w:val="0"/>
          <w:sz w:val="24"/>
        </w:rPr>
        <w:t>(0</w:t>
      </w:r>
      <w:r w:rsidRPr="004641EB">
        <w:rPr>
          <w:rFonts w:hint="eastAsia"/>
          <w:snapToGrid w:val="0"/>
          <w:sz w:val="24"/>
        </w:rPr>
        <w:t>，</w:t>
      </w:r>
      <w:r w:rsidRPr="004641EB">
        <w:rPr>
          <w:rFonts w:hint="eastAsia"/>
          <w:snapToGrid w:val="0"/>
          <w:sz w:val="24"/>
        </w:rPr>
        <w:t>0)</w:t>
      </w:r>
      <w:r w:rsidRPr="004641EB">
        <w:rPr>
          <w:rFonts w:hint="eastAsia"/>
          <w:snapToGrid w:val="0"/>
          <w:sz w:val="24"/>
        </w:rPr>
        <w:t>的一条直线</w:t>
      </w:r>
      <w:r w:rsidRPr="004641EB">
        <w:rPr>
          <w:rFonts w:hint="eastAsia"/>
          <w:snapToGrid w:val="0"/>
          <w:sz w:val="24"/>
        </w:rPr>
        <w:t>;</w:t>
      </w:r>
      <w:r w:rsidRPr="004641EB">
        <w:rPr>
          <w:rFonts w:hint="eastAsia"/>
          <w:snapToGrid w:val="0"/>
          <w:sz w:val="24"/>
        </w:rPr>
        <w:t>而一次函数</w:t>
      </w:r>
      <w:r w:rsidRPr="004641EB">
        <w:rPr>
          <w:rFonts w:hint="eastAsia"/>
          <w:snapToGrid w:val="0"/>
          <w:sz w:val="24"/>
        </w:rPr>
        <w:t>y=kx+b(kne;0)</w:t>
      </w:r>
      <w:r w:rsidRPr="004641EB">
        <w:rPr>
          <w:rFonts w:hint="eastAsia"/>
          <w:snapToGrid w:val="0"/>
          <w:sz w:val="24"/>
        </w:rPr>
        <w:t>的图象是过点</w:t>
      </w:r>
      <w:r w:rsidRPr="004641EB">
        <w:rPr>
          <w:rFonts w:hint="eastAsia"/>
          <w:snapToGrid w:val="0"/>
          <w:sz w:val="24"/>
        </w:rPr>
        <w:t>(0</w:t>
      </w:r>
      <w:r w:rsidRPr="004641EB">
        <w:rPr>
          <w:rFonts w:hint="eastAsia"/>
          <w:snapToGrid w:val="0"/>
          <w:sz w:val="24"/>
        </w:rPr>
        <w:t>，</w:t>
      </w:r>
      <w:r w:rsidRPr="004641EB">
        <w:rPr>
          <w:rFonts w:hint="eastAsia"/>
          <w:snapToGrid w:val="0"/>
          <w:sz w:val="24"/>
        </w:rPr>
        <w:t>b)</w:t>
      </w:r>
      <w:r w:rsidRPr="004641EB">
        <w:rPr>
          <w:rFonts w:hint="eastAsia"/>
          <w:snapToGrid w:val="0"/>
          <w:sz w:val="24"/>
        </w:rPr>
        <w:t>且与</w:t>
      </w:r>
      <w:r w:rsidRPr="004641EB">
        <w:rPr>
          <w:rFonts w:hint="eastAsia"/>
          <w:snapToGrid w:val="0"/>
          <w:sz w:val="24"/>
        </w:rPr>
        <w:t>y=kx</w:t>
      </w:r>
      <w:r w:rsidRPr="004641EB">
        <w:rPr>
          <w:rFonts w:hint="eastAsia"/>
          <w:snapToGrid w:val="0"/>
          <w:sz w:val="24"/>
        </w:rPr>
        <w:t>平行的一条直线。</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基础训练一：</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1</w:t>
      </w:r>
      <w:r w:rsidRPr="004641EB">
        <w:rPr>
          <w:rFonts w:hint="eastAsia"/>
          <w:snapToGrid w:val="0"/>
          <w:sz w:val="24"/>
        </w:rPr>
        <w:t>、指出下列函数中的正比例函数和一次函数：①</w:t>
      </w:r>
      <w:r w:rsidRPr="004641EB">
        <w:rPr>
          <w:rFonts w:hint="eastAsia"/>
          <w:snapToGrid w:val="0"/>
          <w:sz w:val="24"/>
        </w:rPr>
        <w:t>y</w:t>
      </w:r>
      <w:r w:rsidRPr="004641EB">
        <w:rPr>
          <w:rFonts w:hint="eastAsia"/>
          <w:snapToGrid w:val="0"/>
          <w:sz w:val="24"/>
        </w:rPr>
        <w:t>=</w:t>
      </w:r>
      <w:r w:rsidRPr="004641EB">
        <w:rPr>
          <w:rFonts w:hint="eastAsia"/>
          <w:snapToGrid w:val="0"/>
          <w:sz w:val="24"/>
        </w:rPr>
        <w:t>x</w:t>
      </w:r>
      <w:r w:rsidRPr="004641EB">
        <w:rPr>
          <w:rFonts w:hint="eastAsia"/>
          <w:snapToGrid w:val="0"/>
          <w:sz w:val="24"/>
        </w:rPr>
        <w:t>+1;</w:t>
      </w:r>
      <w:r w:rsidRPr="004641EB">
        <w:rPr>
          <w:rFonts w:hint="eastAsia"/>
          <w:snapToGrid w:val="0"/>
          <w:sz w:val="24"/>
        </w:rPr>
        <w:t>②</w:t>
      </w:r>
      <w:r w:rsidRPr="004641EB">
        <w:rPr>
          <w:rFonts w:hint="eastAsia"/>
          <w:snapToGrid w:val="0"/>
          <w:sz w:val="24"/>
        </w:rPr>
        <w:t>y</w:t>
      </w:r>
      <w:r w:rsidRPr="004641EB">
        <w:rPr>
          <w:rFonts w:hint="eastAsia"/>
          <w:snapToGrid w:val="0"/>
          <w:sz w:val="24"/>
        </w:rPr>
        <w:t>=</w:t>
      </w:r>
      <w:r w:rsidRPr="004641EB">
        <w:rPr>
          <w:rFonts w:hint="eastAsia"/>
          <w:snapToGrid w:val="0"/>
          <w:sz w:val="24"/>
        </w:rPr>
        <w:t>-</w:t>
      </w:r>
      <w:r w:rsidRPr="004641EB">
        <w:rPr>
          <w:rFonts w:hint="eastAsia"/>
          <w:snapToGrid w:val="0"/>
          <w:sz w:val="24"/>
        </w:rPr>
        <w:t>x/5;</w:t>
      </w:r>
      <w:r w:rsidRPr="004641EB">
        <w:rPr>
          <w:rFonts w:hint="eastAsia"/>
          <w:snapToGrid w:val="0"/>
          <w:sz w:val="24"/>
        </w:rPr>
        <w:t>③</w:t>
      </w:r>
      <w:r w:rsidRPr="004641EB">
        <w:rPr>
          <w:rFonts w:hint="eastAsia"/>
          <w:snapToGrid w:val="0"/>
          <w:sz w:val="24"/>
        </w:rPr>
        <w:t>y</w:t>
      </w:r>
      <w:r w:rsidRPr="004641EB">
        <w:rPr>
          <w:rFonts w:hint="eastAsia"/>
          <w:snapToGrid w:val="0"/>
          <w:sz w:val="24"/>
        </w:rPr>
        <w:t>=</w:t>
      </w:r>
      <w:r w:rsidRPr="004641EB">
        <w:rPr>
          <w:rFonts w:hint="eastAsia"/>
          <w:snapToGrid w:val="0"/>
          <w:sz w:val="24"/>
        </w:rPr>
        <w:t>3/x</w:t>
      </w:r>
      <w:r w:rsidRPr="004641EB">
        <w:rPr>
          <w:rFonts w:hint="eastAsia"/>
          <w:snapToGrid w:val="0"/>
          <w:sz w:val="24"/>
        </w:rPr>
        <w:t>;</w:t>
      </w:r>
      <w:r w:rsidRPr="004641EB">
        <w:rPr>
          <w:rFonts w:hint="eastAsia"/>
          <w:snapToGrid w:val="0"/>
          <w:sz w:val="24"/>
        </w:rPr>
        <w:t>④</w:t>
      </w:r>
      <w:r w:rsidRPr="004641EB">
        <w:rPr>
          <w:rFonts w:hint="eastAsia"/>
          <w:snapToGrid w:val="0"/>
          <w:sz w:val="24"/>
        </w:rPr>
        <w:t>y</w:t>
      </w:r>
      <w:r w:rsidRPr="004641EB">
        <w:rPr>
          <w:rFonts w:hint="eastAsia"/>
          <w:snapToGrid w:val="0"/>
          <w:sz w:val="24"/>
        </w:rPr>
        <w:t>=</w:t>
      </w:r>
      <w:r w:rsidRPr="004641EB">
        <w:rPr>
          <w:rFonts w:hint="eastAsia"/>
          <w:snapToGrid w:val="0"/>
          <w:sz w:val="24"/>
        </w:rPr>
        <w:t>4x</w:t>
      </w:r>
      <w:r w:rsidRPr="004641EB">
        <w:rPr>
          <w:rFonts w:hint="eastAsia"/>
          <w:snapToGrid w:val="0"/>
          <w:sz w:val="24"/>
        </w:rPr>
        <w:t>;</w:t>
      </w:r>
      <w:r w:rsidRPr="004641EB">
        <w:rPr>
          <w:rFonts w:hint="eastAsia"/>
          <w:snapToGrid w:val="0"/>
          <w:sz w:val="24"/>
        </w:rPr>
        <w:t>⑤</w:t>
      </w:r>
      <w:r w:rsidRPr="004641EB">
        <w:rPr>
          <w:rFonts w:hint="eastAsia"/>
          <w:snapToGrid w:val="0"/>
          <w:sz w:val="24"/>
        </w:rPr>
        <w:t>y</w:t>
      </w:r>
      <w:r w:rsidRPr="004641EB">
        <w:rPr>
          <w:rFonts w:hint="eastAsia"/>
          <w:snapToGrid w:val="0"/>
          <w:sz w:val="24"/>
        </w:rPr>
        <w:t>=x(3x+1)-3x</w:t>
      </w:r>
      <w:r w:rsidRPr="004641EB">
        <w:rPr>
          <w:rFonts w:hint="eastAsia"/>
          <w:snapToGrid w:val="0"/>
          <w:sz w:val="24"/>
        </w:rPr>
        <w:t>;</w:t>
      </w:r>
      <w:r w:rsidRPr="004641EB">
        <w:rPr>
          <w:rFonts w:hint="eastAsia"/>
          <w:snapToGrid w:val="0"/>
          <w:sz w:val="24"/>
        </w:rPr>
        <w:t>⑥</w:t>
      </w:r>
      <w:r w:rsidRPr="004641EB">
        <w:rPr>
          <w:rFonts w:hint="eastAsia"/>
          <w:snapToGrid w:val="0"/>
          <w:sz w:val="24"/>
        </w:rPr>
        <w:t>y=3(x-2);</w:t>
      </w:r>
      <w:r w:rsidRPr="004641EB">
        <w:rPr>
          <w:rFonts w:hint="eastAsia"/>
          <w:snapToGrid w:val="0"/>
          <w:sz w:val="24"/>
        </w:rPr>
        <w:t>⑦</w:t>
      </w:r>
      <w:r w:rsidRPr="004641EB">
        <w:rPr>
          <w:rFonts w:hint="eastAsia"/>
          <w:snapToGrid w:val="0"/>
          <w:sz w:val="24"/>
        </w:rPr>
        <w:t>y=x/5-1/2</w:t>
      </w:r>
      <w:r w:rsidRPr="004641EB">
        <w:rPr>
          <w:rFonts w:hint="eastAsia"/>
          <w:snapToGrid w:val="0"/>
          <w:sz w:val="24"/>
        </w:rPr>
        <w:t>。</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2</w:t>
      </w:r>
      <w:r w:rsidRPr="004641EB">
        <w:rPr>
          <w:rFonts w:hint="eastAsia"/>
          <w:snapToGrid w:val="0"/>
          <w:sz w:val="24"/>
        </w:rPr>
        <w:t>、下列给出的两个变量中，成正比例函数关系的是：</w:t>
      </w:r>
      <w:r w:rsidRPr="004641EB">
        <w:rPr>
          <w:rFonts w:hint="eastAsia"/>
          <w:snapToGrid w:val="0"/>
          <w:sz w:val="24"/>
        </w:rPr>
        <w:t>A</w:t>
      </w:r>
      <w:r w:rsidRPr="004641EB">
        <w:rPr>
          <w:rFonts w:hint="eastAsia"/>
          <w:snapToGrid w:val="0"/>
          <w:sz w:val="24"/>
        </w:rPr>
        <w:t>、少年儿童的身高和年龄</w:t>
      </w:r>
      <w:r w:rsidRPr="004641EB">
        <w:rPr>
          <w:rFonts w:hint="eastAsia"/>
          <w:snapToGrid w:val="0"/>
          <w:sz w:val="24"/>
        </w:rPr>
        <w:t>;B</w:t>
      </w:r>
      <w:r w:rsidRPr="004641EB">
        <w:rPr>
          <w:rFonts w:hint="eastAsia"/>
          <w:snapToGrid w:val="0"/>
          <w:sz w:val="24"/>
        </w:rPr>
        <w:t>、长方形的面积一定，它的长与宽</w:t>
      </w:r>
      <w:r w:rsidRPr="004641EB">
        <w:rPr>
          <w:rFonts w:hint="eastAsia"/>
          <w:snapToGrid w:val="0"/>
          <w:sz w:val="24"/>
        </w:rPr>
        <w:t>;</w:t>
      </w:r>
      <w:r w:rsidRPr="004641EB">
        <w:rPr>
          <w:rFonts w:hint="eastAsia"/>
          <w:snapToGrid w:val="0"/>
          <w:sz w:val="24"/>
        </w:rPr>
        <w:t>C</w:t>
      </w:r>
      <w:r w:rsidRPr="004641EB">
        <w:rPr>
          <w:rFonts w:hint="eastAsia"/>
          <w:snapToGrid w:val="0"/>
          <w:sz w:val="24"/>
        </w:rPr>
        <w:t>、圆的面积和它的半径</w:t>
      </w:r>
      <w:r w:rsidRPr="004641EB">
        <w:rPr>
          <w:rFonts w:hint="eastAsia"/>
          <w:snapToGrid w:val="0"/>
          <w:sz w:val="24"/>
        </w:rPr>
        <w:t>;</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D</w:t>
      </w:r>
      <w:r w:rsidRPr="004641EB">
        <w:rPr>
          <w:rFonts w:hint="eastAsia"/>
          <w:snapToGrid w:val="0"/>
          <w:sz w:val="24"/>
        </w:rPr>
        <w:t>、匀速运动中速度固定时，路程与时间的关系。</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3</w:t>
      </w:r>
      <w:r w:rsidRPr="004641EB">
        <w:rPr>
          <w:rFonts w:hint="eastAsia"/>
          <w:snapToGrid w:val="0"/>
          <w:sz w:val="24"/>
        </w:rPr>
        <w:t>、对于函数</w:t>
      </w:r>
      <w:r w:rsidRPr="004641EB">
        <w:rPr>
          <w:rFonts w:hint="eastAsia"/>
          <w:snapToGrid w:val="0"/>
          <w:sz w:val="24"/>
        </w:rPr>
        <w:t>y</w:t>
      </w:r>
      <w:r w:rsidRPr="004641EB">
        <w:rPr>
          <w:rFonts w:hint="eastAsia"/>
          <w:snapToGrid w:val="0"/>
          <w:sz w:val="24"/>
        </w:rPr>
        <w:t>=(m+1)x</w:t>
      </w:r>
      <w:r w:rsidRPr="004641EB">
        <w:rPr>
          <w:rFonts w:hint="eastAsia"/>
          <w:snapToGrid w:val="0"/>
          <w:sz w:val="24"/>
        </w:rPr>
        <w:t>+</w:t>
      </w:r>
      <w:r w:rsidRPr="004641EB">
        <w:rPr>
          <w:rFonts w:hint="eastAsia"/>
          <w:snapToGrid w:val="0"/>
          <w:sz w:val="24"/>
        </w:rPr>
        <w:t>2-</w:t>
      </w:r>
      <w:r w:rsidRPr="004641EB">
        <w:rPr>
          <w:rFonts w:hint="eastAsia"/>
          <w:snapToGrid w:val="0"/>
          <w:sz w:val="24"/>
        </w:rPr>
        <w:t>n</w:t>
      </w:r>
      <w:r w:rsidRPr="004641EB">
        <w:rPr>
          <w:rFonts w:hint="eastAsia"/>
          <w:snapToGrid w:val="0"/>
          <w:sz w:val="24"/>
        </w:rPr>
        <w:t>，当</w:t>
      </w:r>
      <w:r w:rsidRPr="004641EB">
        <w:rPr>
          <w:rFonts w:hint="eastAsia"/>
          <w:snapToGrid w:val="0"/>
          <w:sz w:val="24"/>
        </w:rPr>
        <w:t>m</w:t>
      </w:r>
      <w:r w:rsidRPr="004641EB">
        <w:rPr>
          <w:rFonts w:hint="eastAsia"/>
          <w:snapToGrid w:val="0"/>
          <w:sz w:val="24"/>
        </w:rPr>
        <w:t>、</w:t>
      </w:r>
      <w:r w:rsidRPr="004641EB">
        <w:rPr>
          <w:rFonts w:hint="eastAsia"/>
          <w:snapToGrid w:val="0"/>
          <w:sz w:val="24"/>
        </w:rPr>
        <w:t>n</w:t>
      </w:r>
      <w:r w:rsidRPr="004641EB">
        <w:rPr>
          <w:rFonts w:hint="eastAsia"/>
          <w:snapToGrid w:val="0"/>
          <w:sz w:val="24"/>
        </w:rPr>
        <w:t>满足什么条件时为正比例函数</w:t>
      </w:r>
      <w:r w:rsidRPr="004641EB">
        <w:rPr>
          <w:rFonts w:hint="eastAsia"/>
          <w:snapToGrid w:val="0"/>
          <w:sz w:val="24"/>
        </w:rPr>
        <w:t>?</w:t>
      </w:r>
      <w:r w:rsidRPr="004641EB">
        <w:rPr>
          <w:rFonts w:hint="eastAsia"/>
          <w:snapToGrid w:val="0"/>
          <w:sz w:val="24"/>
        </w:rPr>
        <w:t>当</w:t>
      </w:r>
      <w:r w:rsidRPr="004641EB">
        <w:rPr>
          <w:rFonts w:hint="eastAsia"/>
          <w:snapToGrid w:val="0"/>
          <w:sz w:val="24"/>
        </w:rPr>
        <w:t>m</w:t>
      </w:r>
      <w:r w:rsidRPr="004641EB">
        <w:rPr>
          <w:rFonts w:hint="eastAsia"/>
          <w:snapToGrid w:val="0"/>
          <w:sz w:val="24"/>
        </w:rPr>
        <w:t>、</w:t>
      </w:r>
      <w:r w:rsidRPr="004641EB">
        <w:rPr>
          <w:rFonts w:hint="eastAsia"/>
          <w:snapToGrid w:val="0"/>
          <w:sz w:val="24"/>
        </w:rPr>
        <w:t>n</w:t>
      </w:r>
      <w:r w:rsidRPr="004641EB">
        <w:rPr>
          <w:rFonts w:hint="eastAsia"/>
          <w:snapToGrid w:val="0"/>
          <w:sz w:val="24"/>
        </w:rPr>
        <w:t>满足什么条件时为一次函数</w:t>
      </w:r>
      <w:r w:rsidRPr="004641EB">
        <w:rPr>
          <w:rFonts w:hint="eastAsia"/>
          <w:snapToGrid w:val="0"/>
          <w:sz w:val="24"/>
        </w:rPr>
        <w:t>?</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3</w:t>
      </w:r>
      <w:r w:rsidRPr="004641EB">
        <w:rPr>
          <w:rFonts w:hint="eastAsia"/>
          <w:snapToGrid w:val="0"/>
          <w:sz w:val="24"/>
        </w:rPr>
        <w:t>、正比例函数、一次函数的图象和性质：</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正比例函数</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y=kx</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k0</w:t>
      </w:r>
      <w:r w:rsidRPr="004641EB">
        <w:rPr>
          <w:rFonts w:hint="eastAsia"/>
          <w:snapToGrid w:val="0"/>
          <w:sz w:val="24"/>
        </w:rPr>
        <w:t>图象</w:t>
      </w:r>
      <w:r w:rsidRPr="004641EB">
        <w:rPr>
          <w:rFonts w:hint="eastAsia"/>
          <w:snapToGrid w:val="0"/>
          <w:sz w:val="24"/>
        </w:rPr>
        <w:t>位置</w:t>
      </w:r>
      <w:r w:rsidRPr="004641EB">
        <w:rPr>
          <w:rFonts w:hint="eastAsia"/>
          <w:snapToGrid w:val="0"/>
          <w:sz w:val="24"/>
        </w:rPr>
        <w:t>(</w:t>
      </w:r>
      <w:r w:rsidRPr="004641EB">
        <w:rPr>
          <w:rFonts w:hint="eastAsia"/>
          <w:snapToGrid w:val="0"/>
          <w:sz w:val="24"/>
        </w:rPr>
        <w:t>经过的变化趋势</w:t>
      </w:r>
      <w:r w:rsidRPr="004641EB">
        <w:rPr>
          <w:rFonts w:hint="eastAsia"/>
          <w:snapToGrid w:val="0"/>
          <w:sz w:val="24"/>
        </w:rPr>
        <w:t>(</w:t>
      </w:r>
      <w:r w:rsidRPr="004641EB">
        <w:rPr>
          <w:rFonts w:hint="eastAsia"/>
          <w:snapToGrid w:val="0"/>
          <w:sz w:val="24"/>
        </w:rPr>
        <w:t>从增减性</w:t>
      </w:r>
      <w:r w:rsidRPr="004641EB">
        <w:rPr>
          <w:rFonts w:hint="eastAsia"/>
          <w:snapToGrid w:val="0"/>
          <w:sz w:val="24"/>
        </w:rPr>
        <w:t>(y</w:t>
      </w:r>
      <w:r w:rsidRPr="004641EB">
        <w:rPr>
          <w:rFonts w:hint="eastAsia"/>
          <w:snapToGrid w:val="0"/>
          <w:sz w:val="24"/>
        </w:rPr>
        <w:t>随着</w:t>
      </w:r>
      <w:r w:rsidRPr="004641EB">
        <w:rPr>
          <w:rFonts w:hint="eastAsia"/>
          <w:snapToGrid w:val="0"/>
          <w:sz w:val="24"/>
        </w:rPr>
        <w:t>x</w:t>
      </w:r>
      <w:r w:rsidRPr="004641EB">
        <w:rPr>
          <w:rFonts w:hint="eastAsia"/>
          <w:snapToGrid w:val="0"/>
          <w:sz w:val="24"/>
        </w:rPr>
        <w:t>的变化情况</w:t>
      </w:r>
      <w:r w:rsidRPr="004641EB">
        <w:rPr>
          <w:rFonts w:hint="eastAsia"/>
          <w:snapToGrid w:val="0"/>
          <w:sz w:val="24"/>
        </w:rPr>
        <w:t>)</w:t>
      </w:r>
      <w:r w:rsidRPr="004641EB">
        <w:rPr>
          <w:rFonts w:hint="eastAsia"/>
          <w:snapToGrid w:val="0"/>
          <w:sz w:val="24"/>
        </w:rPr>
        <w:t>象限</w:t>
      </w:r>
      <w:r w:rsidRPr="004641EB">
        <w:rPr>
          <w:rFonts w:hint="eastAsia"/>
          <w:snapToGrid w:val="0"/>
          <w:sz w:val="24"/>
        </w:rPr>
        <w:t>)</w:t>
      </w:r>
      <w:r w:rsidRPr="004641EB">
        <w:rPr>
          <w:rFonts w:hint="eastAsia"/>
          <w:snapToGrid w:val="0"/>
          <w:sz w:val="24"/>
        </w:rPr>
        <w:t>一三</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左至右</w:t>
      </w:r>
      <w:r w:rsidRPr="004641EB">
        <w:rPr>
          <w:rFonts w:hint="eastAsia"/>
          <w:snapToGrid w:val="0"/>
          <w:sz w:val="24"/>
        </w:rPr>
        <w:t>)</w:t>
      </w:r>
      <w:r w:rsidRPr="004641EB">
        <w:rPr>
          <w:rFonts w:hint="eastAsia"/>
          <w:snapToGrid w:val="0"/>
          <w:sz w:val="24"/>
        </w:rPr>
        <w:t>上</w:t>
      </w:r>
      <w:r w:rsidRPr="004641EB">
        <w:rPr>
          <w:rFonts w:hint="eastAsia"/>
          <w:snapToGrid w:val="0"/>
          <w:sz w:val="24"/>
        </w:rPr>
        <w:t>升</w:t>
      </w:r>
      <w:r w:rsidRPr="004641EB">
        <w:rPr>
          <w:rFonts w:hint="eastAsia"/>
          <w:snapToGrid w:val="0"/>
          <w:sz w:val="24"/>
        </w:rPr>
        <w:t>y</w:t>
      </w:r>
      <w:r w:rsidRPr="004641EB">
        <w:rPr>
          <w:rFonts w:hint="eastAsia"/>
          <w:snapToGrid w:val="0"/>
          <w:sz w:val="24"/>
        </w:rPr>
        <w:t>随着</w:t>
      </w:r>
      <w:r w:rsidRPr="004641EB">
        <w:rPr>
          <w:rFonts w:hint="eastAsia"/>
          <w:snapToGrid w:val="0"/>
          <w:sz w:val="24"/>
        </w:rPr>
        <w:t>x</w:t>
      </w:r>
      <w:r w:rsidRPr="004641EB">
        <w:rPr>
          <w:rFonts w:hint="eastAsia"/>
          <w:snapToGrid w:val="0"/>
          <w:sz w:val="24"/>
        </w:rPr>
        <w:t>的</w:t>
      </w:r>
      <w:r w:rsidRPr="004641EB">
        <w:rPr>
          <w:rFonts w:hint="eastAsia"/>
          <w:snapToGrid w:val="0"/>
          <w:sz w:val="24"/>
        </w:rPr>
        <w:t>增大而增大</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klt;0</w:t>
      </w:r>
      <w:r w:rsidRPr="004641EB">
        <w:rPr>
          <w:rFonts w:hint="eastAsia"/>
          <w:snapToGrid w:val="0"/>
          <w:sz w:val="24"/>
        </w:rPr>
        <w:t>二四</w:t>
      </w:r>
      <w:r w:rsidRPr="004641EB">
        <w:rPr>
          <w:rFonts w:hint="eastAsia"/>
          <w:snapToGrid w:val="0"/>
          <w:sz w:val="24"/>
        </w:rPr>
        <w:t>下</w:t>
      </w:r>
      <w:r w:rsidRPr="004641EB">
        <w:rPr>
          <w:rFonts w:hint="eastAsia"/>
          <w:snapToGrid w:val="0"/>
          <w:sz w:val="24"/>
        </w:rPr>
        <w:t>降</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y</w:t>
      </w:r>
      <w:r w:rsidRPr="004641EB">
        <w:rPr>
          <w:rFonts w:hint="eastAsia"/>
          <w:snapToGrid w:val="0"/>
          <w:sz w:val="24"/>
        </w:rPr>
        <w:t>随着</w:t>
      </w:r>
      <w:r w:rsidRPr="004641EB">
        <w:rPr>
          <w:rFonts w:hint="eastAsia"/>
          <w:snapToGrid w:val="0"/>
          <w:sz w:val="24"/>
        </w:rPr>
        <w:t>x</w:t>
      </w:r>
      <w:r w:rsidRPr="004641EB">
        <w:rPr>
          <w:rFonts w:hint="eastAsia"/>
          <w:snapToGrid w:val="0"/>
          <w:sz w:val="24"/>
        </w:rPr>
        <w:t>的</w:t>
      </w:r>
      <w:r w:rsidRPr="004641EB">
        <w:rPr>
          <w:rFonts w:hint="eastAsia"/>
          <w:snapToGrid w:val="0"/>
          <w:sz w:val="24"/>
        </w:rPr>
        <w:t>增大而增大</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7</w:t>
      </w:r>
      <w:r w:rsidRPr="004641EB">
        <w:rPr>
          <w:rFonts w:hint="eastAsia"/>
          <w:snapToGrid w:val="0"/>
          <w:sz w:val="24"/>
        </w:rPr>
        <w:t>、</w:t>
      </w:r>
      <w:r w:rsidRPr="004641EB">
        <w:rPr>
          <w:rFonts w:hint="eastAsia"/>
          <w:snapToGrid w:val="0"/>
          <w:sz w:val="24"/>
        </w:rPr>
        <w:t>k,b</w:t>
      </w:r>
      <w:r w:rsidRPr="004641EB">
        <w:rPr>
          <w:rFonts w:hint="eastAsia"/>
          <w:snapToGrid w:val="0"/>
          <w:sz w:val="24"/>
        </w:rPr>
        <w:t>的符号与直线</w:t>
      </w:r>
      <w:r w:rsidRPr="004641EB">
        <w:rPr>
          <w:rFonts w:hint="eastAsia"/>
          <w:snapToGrid w:val="0"/>
          <w:sz w:val="24"/>
        </w:rPr>
        <w:t>y=kx+b(kne;0)</w:t>
      </w:r>
      <w:r w:rsidRPr="004641EB">
        <w:rPr>
          <w:rFonts w:hint="eastAsia"/>
          <w:snapToGrid w:val="0"/>
          <w:sz w:val="24"/>
        </w:rPr>
        <w:t>的位置关系：</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k</w:t>
      </w:r>
      <w:r w:rsidRPr="004641EB">
        <w:rPr>
          <w:rFonts w:hint="eastAsia"/>
          <w:snapToGrid w:val="0"/>
          <w:sz w:val="24"/>
        </w:rPr>
        <w:t>的符号决定了直线</w:t>
      </w:r>
      <w:r w:rsidRPr="004641EB">
        <w:rPr>
          <w:rFonts w:hint="eastAsia"/>
          <w:snapToGrid w:val="0"/>
          <w:sz w:val="24"/>
        </w:rPr>
        <w:t>y=kx+b(kne;0)</w:t>
      </w:r>
      <w:r w:rsidRPr="004641EB">
        <w:rPr>
          <w:rFonts w:hint="eastAsia"/>
          <w:snapToGrid w:val="0"/>
          <w:sz w:val="24"/>
        </w:rPr>
        <w:t>;b</w:t>
      </w:r>
      <w:r w:rsidRPr="004641EB">
        <w:rPr>
          <w:rFonts w:hint="eastAsia"/>
          <w:snapToGrid w:val="0"/>
          <w:sz w:val="24"/>
        </w:rPr>
        <w:t>的符号决定了直线</w:t>
      </w:r>
      <w:r w:rsidRPr="004641EB">
        <w:rPr>
          <w:rFonts w:hint="eastAsia"/>
          <w:snapToGrid w:val="0"/>
          <w:sz w:val="24"/>
        </w:rPr>
        <w:t>y=kx+b</w:t>
      </w:r>
      <w:r w:rsidRPr="004641EB">
        <w:rPr>
          <w:rFonts w:hint="eastAsia"/>
          <w:snapToGrid w:val="0"/>
          <w:sz w:val="24"/>
        </w:rPr>
        <w:t>与</w:t>
      </w:r>
      <w:r w:rsidRPr="004641EB">
        <w:rPr>
          <w:rFonts w:hint="eastAsia"/>
          <w:snapToGrid w:val="0"/>
          <w:sz w:val="24"/>
        </w:rPr>
        <w:t>y</w:t>
      </w:r>
      <w:r w:rsidRPr="004641EB">
        <w:rPr>
          <w:rFonts w:hint="eastAsia"/>
          <w:snapToGrid w:val="0"/>
          <w:sz w:val="24"/>
        </w:rPr>
        <w:t>轴的交点</w:t>
      </w:r>
      <w:r w:rsidRPr="004641EB">
        <w:rPr>
          <w:rFonts w:hint="eastAsia"/>
          <w:snapToGrid w:val="0"/>
          <w:sz w:val="24"/>
        </w:rPr>
        <w:t>。当</w:t>
      </w:r>
      <w:r w:rsidRPr="004641EB">
        <w:rPr>
          <w:rFonts w:hint="eastAsia"/>
          <w:snapToGrid w:val="0"/>
          <w:sz w:val="24"/>
        </w:rPr>
        <w:t>k0</w:t>
      </w:r>
      <w:r w:rsidRPr="004641EB">
        <w:rPr>
          <w:rFonts w:hint="eastAsia"/>
          <w:snapToGrid w:val="0"/>
          <w:sz w:val="24"/>
        </w:rPr>
        <w:t>时，直线</w:t>
      </w:r>
      <w:r w:rsidRPr="004641EB">
        <w:rPr>
          <w:rFonts w:hint="eastAsia"/>
          <w:snapToGrid w:val="0"/>
          <w:sz w:val="24"/>
        </w:rPr>
        <w:t>;</w:t>
      </w:r>
      <w:r w:rsidRPr="004641EB">
        <w:rPr>
          <w:rFonts w:hint="eastAsia"/>
          <w:snapToGrid w:val="0"/>
          <w:sz w:val="24"/>
        </w:rPr>
        <w:t>当</w:t>
      </w:r>
      <w:r w:rsidRPr="004641EB">
        <w:rPr>
          <w:rFonts w:hint="eastAsia"/>
          <w:snapToGrid w:val="0"/>
          <w:sz w:val="24"/>
        </w:rPr>
        <w:t>klt;0</w:t>
      </w:r>
      <w:r w:rsidRPr="004641EB">
        <w:rPr>
          <w:rFonts w:hint="eastAsia"/>
          <w:snapToGrid w:val="0"/>
          <w:sz w:val="24"/>
        </w:rPr>
        <w:t>时，直线</w:t>
      </w:r>
      <w:r w:rsidRPr="004641EB">
        <w:rPr>
          <w:rFonts w:hint="eastAsia"/>
          <w:snapToGrid w:val="0"/>
          <w:sz w:val="24"/>
        </w:rPr>
        <w:t>。</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当</w:t>
      </w:r>
      <w:r w:rsidRPr="004641EB">
        <w:rPr>
          <w:rFonts w:hint="eastAsia"/>
          <w:snapToGrid w:val="0"/>
          <w:sz w:val="24"/>
        </w:rPr>
        <w:t>b0</w:t>
      </w:r>
      <w:r w:rsidRPr="004641EB">
        <w:rPr>
          <w:rFonts w:hint="eastAsia"/>
          <w:snapToGrid w:val="0"/>
          <w:sz w:val="24"/>
        </w:rPr>
        <w:t>时，直线交于</w:t>
      </w:r>
      <w:r w:rsidRPr="004641EB">
        <w:rPr>
          <w:rFonts w:hint="eastAsia"/>
          <w:snapToGrid w:val="0"/>
          <w:sz w:val="24"/>
        </w:rPr>
        <w:t>y</w:t>
      </w:r>
      <w:r w:rsidRPr="004641EB">
        <w:rPr>
          <w:rFonts w:hint="eastAsia"/>
          <w:snapToGrid w:val="0"/>
          <w:sz w:val="24"/>
        </w:rPr>
        <w:t>轴的</w:t>
      </w:r>
      <w:r w:rsidRPr="004641EB">
        <w:rPr>
          <w:rFonts w:hint="eastAsia"/>
          <w:snapToGrid w:val="0"/>
          <w:sz w:val="24"/>
        </w:rPr>
        <w:t>;</w:t>
      </w:r>
      <w:r w:rsidRPr="004641EB">
        <w:rPr>
          <w:rFonts w:hint="eastAsia"/>
          <w:snapToGrid w:val="0"/>
          <w:sz w:val="24"/>
        </w:rPr>
        <w:t>当</w:t>
      </w:r>
      <w:r w:rsidRPr="004641EB">
        <w:rPr>
          <w:rFonts w:hint="eastAsia"/>
          <w:snapToGrid w:val="0"/>
          <w:sz w:val="24"/>
        </w:rPr>
        <w:t>blt;0</w:t>
      </w:r>
      <w:r w:rsidRPr="004641EB">
        <w:rPr>
          <w:rFonts w:hint="eastAsia"/>
          <w:snapToGrid w:val="0"/>
          <w:sz w:val="24"/>
        </w:rPr>
        <w:t>时，直线交于</w:t>
      </w:r>
      <w:r w:rsidRPr="004641EB">
        <w:rPr>
          <w:rFonts w:hint="eastAsia"/>
          <w:snapToGrid w:val="0"/>
          <w:sz w:val="24"/>
        </w:rPr>
        <w:t>y</w:t>
      </w:r>
      <w:r w:rsidRPr="004641EB">
        <w:rPr>
          <w:rFonts w:hint="eastAsia"/>
          <w:snapToGrid w:val="0"/>
          <w:sz w:val="24"/>
        </w:rPr>
        <w:t>轴的</w:t>
      </w:r>
      <w:r w:rsidRPr="004641EB">
        <w:rPr>
          <w:rFonts w:hint="eastAsia"/>
          <w:snapToGrid w:val="0"/>
          <w:sz w:val="24"/>
        </w:rPr>
        <w:t>。</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为此直线</w:t>
      </w:r>
      <w:r w:rsidRPr="004641EB">
        <w:rPr>
          <w:rFonts w:hint="eastAsia"/>
          <w:snapToGrid w:val="0"/>
          <w:sz w:val="24"/>
        </w:rPr>
        <w:t>y=kx+b(kne;0)</w:t>
      </w:r>
      <w:r w:rsidRPr="004641EB">
        <w:rPr>
          <w:rFonts w:hint="eastAsia"/>
          <w:snapToGrid w:val="0"/>
          <w:sz w:val="24"/>
        </w:rPr>
        <w:t>的位置有</w:t>
      </w:r>
      <w:r w:rsidRPr="004641EB">
        <w:rPr>
          <w:rFonts w:hint="eastAsia"/>
          <w:snapToGrid w:val="0"/>
          <w:sz w:val="24"/>
        </w:rPr>
        <w:t>4</w:t>
      </w:r>
      <w:r w:rsidRPr="004641EB">
        <w:rPr>
          <w:rFonts w:hint="eastAsia"/>
          <w:snapToGrid w:val="0"/>
          <w:sz w:val="24"/>
        </w:rPr>
        <w:t>种情况，分别是：</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当</w:t>
      </w:r>
      <w:r w:rsidRPr="004641EB">
        <w:rPr>
          <w:rFonts w:hint="eastAsia"/>
          <w:snapToGrid w:val="0"/>
          <w:sz w:val="24"/>
        </w:rPr>
        <w:t>k0</w:t>
      </w:r>
      <w:r w:rsidRPr="004641EB">
        <w:rPr>
          <w:rFonts w:hint="eastAsia"/>
          <w:snapToGrid w:val="0"/>
          <w:sz w:val="24"/>
        </w:rPr>
        <w:t>，</w:t>
      </w:r>
      <w:r w:rsidRPr="004641EB">
        <w:rPr>
          <w:rFonts w:hint="eastAsia"/>
          <w:snapToGrid w:val="0"/>
          <w:sz w:val="24"/>
        </w:rPr>
        <w:t>b0</w:t>
      </w:r>
      <w:r w:rsidRPr="004641EB">
        <w:rPr>
          <w:rFonts w:hint="eastAsia"/>
          <w:snapToGrid w:val="0"/>
          <w:sz w:val="24"/>
        </w:rPr>
        <w:t>时，直线经过</w:t>
      </w:r>
      <w:r w:rsidRPr="004641EB">
        <w:rPr>
          <w:rFonts w:hint="eastAsia"/>
          <w:snapToGrid w:val="0"/>
          <w:sz w:val="24"/>
        </w:rPr>
        <w:t>;</w:t>
      </w:r>
      <w:r w:rsidRPr="004641EB">
        <w:rPr>
          <w:rFonts w:hint="eastAsia"/>
          <w:snapToGrid w:val="0"/>
          <w:sz w:val="24"/>
        </w:rPr>
        <w:t>当</w:t>
      </w:r>
      <w:r w:rsidRPr="004641EB">
        <w:rPr>
          <w:rFonts w:hint="eastAsia"/>
          <w:snapToGrid w:val="0"/>
          <w:sz w:val="24"/>
        </w:rPr>
        <w:t>k0</w:t>
      </w:r>
      <w:r w:rsidRPr="004641EB">
        <w:rPr>
          <w:rFonts w:hint="eastAsia"/>
          <w:snapToGrid w:val="0"/>
          <w:sz w:val="24"/>
        </w:rPr>
        <w:t>，</w:t>
      </w:r>
      <w:r w:rsidRPr="004641EB">
        <w:rPr>
          <w:rFonts w:hint="eastAsia"/>
          <w:snapToGrid w:val="0"/>
          <w:sz w:val="24"/>
        </w:rPr>
        <w:t>blt;0</w:t>
      </w:r>
      <w:r w:rsidRPr="004641EB">
        <w:rPr>
          <w:rFonts w:hint="eastAsia"/>
          <w:snapToGrid w:val="0"/>
          <w:sz w:val="24"/>
        </w:rPr>
        <w:t>时，直线经过</w:t>
      </w:r>
      <w:r w:rsidRPr="004641EB">
        <w:rPr>
          <w:rFonts w:hint="eastAsia"/>
          <w:snapToGrid w:val="0"/>
          <w:sz w:val="24"/>
        </w:rPr>
        <w:t>;</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当</w:t>
      </w:r>
      <w:r w:rsidRPr="004641EB">
        <w:rPr>
          <w:rFonts w:hint="eastAsia"/>
          <w:snapToGrid w:val="0"/>
          <w:sz w:val="24"/>
        </w:rPr>
        <w:t>klt;0</w:t>
      </w:r>
      <w:r w:rsidRPr="004641EB">
        <w:rPr>
          <w:rFonts w:hint="eastAsia"/>
          <w:snapToGrid w:val="0"/>
          <w:sz w:val="24"/>
        </w:rPr>
        <w:t>，</w:t>
      </w:r>
      <w:r w:rsidRPr="004641EB">
        <w:rPr>
          <w:rFonts w:hint="eastAsia"/>
          <w:snapToGrid w:val="0"/>
          <w:sz w:val="24"/>
        </w:rPr>
        <w:t>b0</w:t>
      </w:r>
      <w:r w:rsidRPr="004641EB">
        <w:rPr>
          <w:rFonts w:hint="eastAsia"/>
          <w:snapToGrid w:val="0"/>
          <w:sz w:val="24"/>
        </w:rPr>
        <w:t>时，直线经过</w:t>
      </w:r>
      <w:r w:rsidRPr="004641EB">
        <w:rPr>
          <w:rFonts w:hint="eastAsia"/>
          <w:snapToGrid w:val="0"/>
          <w:sz w:val="24"/>
        </w:rPr>
        <w:t>;</w:t>
      </w:r>
      <w:r w:rsidRPr="004641EB">
        <w:rPr>
          <w:rFonts w:hint="eastAsia"/>
          <w:snapToGrid w:val="0"/>
          <w:sz w:val="24"/>
        </w:rPr>
        <w:t>当</w:t>
      </w:r>
      <w:r w:rsidRPr="004641EB">
        <w:rPr>
          <w:rFonts w:hint="eastAsia"/>
          <w:snapToGrid w:val="0"/>
          <w:sz w:val="24"/>
        </w:rPr>
        <w:t>klt;0</w:t>
      </w:r>
      <w:r w:rsidRPr="004641EB">
        <w:rPr>
          <w:rFonts w:hint="eastAsia"/>
          <w:snapToGrid w:val="0"/>
          <w:sz w:val="24"/>
        </w:rPr>
        <w:t>，</w:t>
      </w:r>
      <w:r w:rsidRPr="004641EB">
        <w:rPr>
          <w:rFonts w:hint="eastAsia"/>
          <w:snapToGrid w:val="0"/>
          <w:sz w:val="24"/>
        </w:rPr>
        <w:t>blt;0</w:t>
      </w:r>
      <w:r w:rsidRPr="004641EB">
        <w:rPr>
          <w:rFonts w:hint="eastAsia"/>
          <w:snapToGrid w:val="0"/>
          <w:sz w:val="24"/>
        </w:rPr>
        <w:t>时，直线经过</w:t>
      </w:r>
      <w:r w:rsidRPr="004641EB">
        <w:rPr>
          <w:rFonts w:hint="eastAsia"/>
          <w:snapToGrid w:val="0"/>
          <w:sz w:val="24"/>
        </w:rPr>
        <w:t>。</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基础训练二：</w:t>
      </w:r>
    </w:p>
    <w:p w:rsidR="00AB5889" w:rsidRPr="004641EB" w:rsidP="004641EB">
      <w:pPr>
        <w:adjustRightInd w:val="0"/>
        <w:snapToGrid w:val="0"/>
        <w:spacing w:line="360" w:lineRule="auto"/>
        <w:ind w:firstLine="480" w:firstLineChars="200"/>
        <w:rPr>
          <w:snapToGrid w:val="0"/>
          <w:sz w:val="24"/>
        </w:rPr>
      </w:pPr>
      <w:r w:rsidRPr="004641EB">
        <w:rPr>
          <w:rFonts w:hint="eastAsia"/>
          <w:snapToGrid w:val="0"/>
          <w:sz w:val="24"/>
        </w:rPr>
        <w:t>1.</w:t>
      </w:r>
      <w:r w:rsidRPr="004641EB">
        <w:rPr>
          <w:rFonts w:hint="eastAsia"/>
          <w:snapToGrid w:val="0"/>
          <w:sz w:val="24"/>
        </w:rPr>
        <w:t>写出一个图象经过点</w:t>
      </w:r>
      <w:r w:rsidRPr="004641EB">
        <w:rPr>
          <w:rFonts w:hint="eastAsia"/>
          <w:snapToGrid w:val="0"/>
          <w:sz w:val="24"/>
        </w:rPr>
        <w:t>(1</w:t>
      </w:r>
      <w:r w:rsidRPr="004641EB">
        <w:rPr>
          <w:rFonts w:hint="eastAsia"/>
          <w:snapToGrid w:val="0"/>
          <w:sz w:val="24"/>
        </w:rPr>
        <w:t>，</w:t>
      </w:r>
      <w:r w:rsidRPr="004641EB">
        <w:rPr>
          <w:rFonts w:hint="eastAsia"/>
          <w:snapToGrid w:val="0"/>
          <w:sz w:val="24"/>
        </w:rPr>
        <w:t>-</w:t>
      </w:r>
      <w:r w:rsidRPr="004641EB">
        <w:rPr>
          <w:rFonts w:hint="eastAsia"/>
          <w:snapToGrid w:val="0"/>
          <w:sz w:val="24"/>
        </w:rPr>
        <w:t>3)</w:t>
      </w:r>
      <w:r w:rsidRPr="004641EB">
        <w:rPr>
          <w:rFonts w:hint="eastAsia"/>
          <w:snapToGrid w:val="0"/>
          <w:sz w:val="24"/>
        </w:rPr>
        <w:t>的函数解析式为</w:t>
      </w:r>
      <w:r w:rsidRPr="004641EB">
        <w:rPr>
          <w:rFonts w:hint="eastAsia"/>
          <w:snapToGrid w:val="0"/>
          <w:sz w:val="24"/>
        </w:rPr>
        <w:t>。</w:t>
      </w:r>
      <w:r w:rsidRPr="004641EB">
        <w:rPr>
          <w:snapToGrid w:val="0"/>
          <w:sz w:val="24"/>
        </w:rPr>
        <w:br/>
      </w:r>
      <w:r w:rsidRPr="004641EB">
        <w:rPr>
          <w:snapToGrid w:val="0"/>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18" w:history="1">
        <w:r>
          <w:rPr>
            <w:rFonts w:ascii="SimSun" w:eastAsia="SimSun" w:hAnsi="SimSun" w:cs="SimSun"/>
            <w:b/>
            <w:bCs/>
            <w:color w:val="0000EE"/>
            <w:kern w:val="0"/>
            <w:sz w:val="30"/>
            <w:szCs w:val="30"/>
            <w:u w:val="single" w:color="0000EE"/>
          </w:rPr>
          <w:t>https://d.book118.com/288007011014006041</w:t>
        </w:r>
      </w:hyperlink>
    </w:p>
    <w:p w:rsidR="00AB5889" w:rsidRPr="004641EB" w:rsidP="004641EB">
      <w:pPr>
        <w:adjustRightInd w:val="0"/>
        <w:snapToGrid w:val="0"/>
        <w:spacing w:line="360" w:lineRule="auto"/>
        <w:ind w:firstLine="480" w:firstLineChars="200"/>
        <w:rPr>
          <w:snapToGrid w:val="0"/>
          <w:sz w:val="24"/>
        </w:rPr>
      </w:pPr>
    </w:p>
    <w:sectPr>
      <w:headerReference w:type="even" r:id="rId119"/>
      <w:headerReference w:type="default" r:id="rId120"/>
      <w:footerReference w:type="even" r:id="rId121"/>
      <w:footerReference w:type="default" r:id="rId122"/>
      <w:headerReference w:type="first" r:id="rId123"/>
      <w:footerReference w:type="first" r:id="rId124"/>
      <w:type w:val="nextPage"/>
      <w:pgSz w:w="11906" w:h="16838"/>
      <w:pgMar w:top="1440" w:right="1800" w:bottom="1440" w:left="1800" w:header="851" w:footer="992" w:gutter="0"/>
      <w:pgNumType w:start="20"/>
      <w:cols w:space="425"/>
      <w:titlePg w:val="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libri Light">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41EB"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4641E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okmarkStart w:id="0" w:name="_GoBack"/>
  <w:bookmarkEnd w:id="0"/>
  <w:p w:rsidR="004641EB"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rsidR="004641E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41E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41EB"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4641EB">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41EB"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rsidR="004641EB">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41EB">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41EB"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4641EB">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41EB"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rsidR="004641EB">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41EB">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41EB"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4641EB">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41EB"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rsidR="004641EB">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41EB">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41EB"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4641EB">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41EB"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rsidR="004641EB">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41EB">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41EB"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4641EB">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41EB"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rsidR="004641EB">
    <w:pPr>
      <w:pStyle w:val="Foote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41EB">
    <w:pPr>
      <w:pStyle w:val="Foote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41EB"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4641EB">
    <w:pPr>
      <w:pStyle w:val="Foote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41EB"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rsidR="004641EB">
    <w:pPr>
      <w:pStyle w:val="Foote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41EB">
    <w:pPr>
      <w:pStyle w:val="Foote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41EB"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4641EB">
    <w:pPr>
      <w:pStyle w:val="Footer"/>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41EB"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rsidR="004641EB">
    <w:pPr>
      <w:pStyle w:val="Footer"/>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41EB">
    <w:pPr>
      <w:pStyle w:val="Footer"/>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41EB"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4641EB">
    <w:pPr>
      <w:pStyle w:val="Footer"/>
    </w:pP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41EB"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rsidR="004641EB">
    <w:pPr>
      <w:pStyle w:val="Footer"/>
    </w:pP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41EB">
    <w:pPr>
      <w:pStyle w:val="Footer"/>
    </w:pP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41EB"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4641EB">
    <w:pPr>
      <w:pStyle w:val="Footer"/>
    </w:pP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41EB"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rsidR="004641EB">
    <w:pPr>
      <w:pStyle w:val="Footer"/>
    </w:pP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41EB">
    <w:pPr>
      <w:pStyle w:val="Footer"/>
    </w:pP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41EB"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4641EB">
    <w:pPr>
      <w:pStyle w:val="Footer"/>
    </w:pP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41EB"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rsidR="004641EB">
    <w:pPr>
      <w:pStyle w:val="Footer"/>
    </w:pP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41EB">
    <w:pPr>
      <w:pStyle w:val="Footer"/>
    </w:pP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41EB"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4641EB">
    <w:pPr>
      <w:pStyle w:val="Footer"/>
    </w:pP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41EB"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rsidR="004641EB">
    <w:pPr>
      <w:pStyle w:val="Footer"/>
    </w:pP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41EB">
    <w:pPr>
      <w:pStyle w:val="Footer"/>
    </w:pP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41EB"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4641EB">
    <w:pPr>
      <w:pStyle w:val="Footer"/>
    </w:pP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41EB"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rsidR="004641EB">
    <w:pPr>
      <w:pStyle w:val="Footer"/>
    </w:pP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41EB">
    <w:pPr>
      <w:pStyle w:val="Footer"/>
    </w:pP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41EB"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4641EB">
    <w:pPr>
      <w:pStyle w:val="Footer"/>
    </w:pP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41EB"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rsidR="004641EB">
    <w:pPr>
      <w:pStyle w:val="Footer"/>
    </w:pP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41EB">
    <w:pPr>
      <w:pStyle w:val="Footer"/>
    </w:pP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41EB"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4641EB">
    <w:pPr>
      <w:pStyle w:val="Footer"/>
    </w:pP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41EB"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rsidR="004641EB">
    <w:pPr>
      <w:pStyle w:val="Footer"/>
    </w:pP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41EB">
    <w:pPr>
      <w:pStyle w:val="Footer"/>
    </w:pPr>
  </w:p>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41EB"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4641EB">
    <w:pPr>
      <w:pStyle w:val="Footer"/>
    </w:pPr>
  </w:p>
</w:ftr>
</file>

<file path=word/footer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41EB"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rsidR="004641EB">
    <w:pPr>
      <w:pStyle w:val="Footer"/>
    </w:pPr>
  </w:p>
</w:ftr>
</file>

<file path=word/footer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41EB">
    <w:pPr>
      <w:pStyle w:val="Footer"/>
    </w:pPr>
  </w:p>
</w:ftr>
</file>

<file path=word/footer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41EB"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4641EB">
    <w:pPr>
      <w:pStyle w:val="Footer"/>
    </w:pPr>
  </w:p>
</w:ftr>
</file>

<file path=word/footer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41EB"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rsidR="004641EB">
    <w:pPr>
      <w:pStyle w:val="Footer"/>
    </w:pPr>
  </w:p>
</w:ftr>
</file>

<file path=word/footer5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41EB">
    <w:pPr>
      <w:pStyle w:val="Footer"/>
    </w:pPr>
  </w:p>
</w:ftr>
</file>

<file path=word/footer5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41EB"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4641EB">
    <w:pPr>
      <w:pStyle w:val="Footer"/>
    </w:pPr>
  </w:p>
</w:ftr>
</file>

<file path=word/footer5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41EB"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rsidR="004641EB">
    <w:pPr>
      <w:pStyle w:val="Footer"/>
    </w:pPr>
  </w:p>
</w:ftr>
</file>

<file path=word/footer5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41EB">
    <w:pPr>
      <w:pStyle w:val="Footer"/>
    </w:pPr>
  </w:p>
</w:ftr>
</file>

<file path=word/footer5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41EB"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4641EB">
    <w:pPr>
      <w:pStyle w:val="Footer"/>
    </w:pPr>
  </w:p>
</w:ftr>
</file>

<file path=word/footer5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41EB"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19</w:t>
    </w:r>
    <w:r>
      <w:rPr>
        <w:rStyle w:val="PageNumber"/>
      </w:rPr>
      <w:fldChar w:fldCharType="end"/>
    </w:r>
  </w:p>
  <w:p w:rsidR="004641EB">
    <w:pPr>
      <w:pStyle w:val="Footer"/>
    </w:pPr>
  </w:p>
</w:ftr>
</file>

<file path=word/footer5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41EB">
    <w:pPr>
      <w:pStyle w:val="Footer"/>
    </w:pPr>
  </w:p>
</w:ftr>
</file>

<file path=word/footer5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41EB"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4641EB">
    <w:pPr>
      <w:pStyle w:val="Footer"/>
    </w:pPr>
  </w:p>
</w:ftr>
</file>

<file path=word/footer5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41EB"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20</w:t>
    </w:r>
    <w:r>
      <w:rPr>
        <w:rStyle w:val="PageNumber"/>
      </w:rPr>
      <w:fldChar w:fldCharType="end"/>
    </w:r>
  </w:p>
  <w:p w:rsidR="004641EB">
    <w:pPr>
      <w:pStyle w:val="Footer"/>
    </w:pPr>
  </w:p>
</w:ftr>
</file>

<file path=word/footer6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41EB">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41E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41E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41E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41E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41EB">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41EB">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41EB">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41EB">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41EB">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41EB">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41EB">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41EB">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41EB">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41EB">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41EB">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41EB">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41EB">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41EB">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41EB">
    <w:pPr>
      <w:pStyle w:val="Heade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41EB">
    <w:pPr>
      <w:pStyle w:val="Heade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41EB">
    <w:pPr>
      <w:pStyle w:val="Heade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41EB">
    <w:pPr>
      <w:pStyle w:val="Heade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41EB">
    <w:pPr>
      <w:pStyle w:val="Header"/>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41EB">
    <w:pPr>
      <w:pStyle w:val="Header"/>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41EB">
    <w:pPr>
      <w:pStyle w:val="Header"/>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41EB">
    <w:pPr>
      <w:pStyle w:val="Header"/>
    </w:pP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41EB">
    <w:pPr>
      <w:pStyle w:val="Header"/>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41EB">
    <w:pPr>
      <w:pStyle w:val="Header"/>
    </w:pP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41EB">
    <w:pPr>
      <w:pStyle w:val="Header"/>
    </w:pP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41EB">
    <w:pPr>
      <w:pStyle w:val="Header"/>
    </w:pP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41EB">
    <w:pPr>
      <w:pStyle w:val="Header"/>
    </w:pP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41EB">
    <w:pPr>
      <w:pStyle w:val="Header"/>
    </w:pP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41EB">
    <w:pPr>
      <w:pStyle w:val="Header"/>
    </w:pP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41EB">
    <w:pPr>
      <w:pStyle w:val="Header"/>
    </w:pP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41EB">
    <w:pPr>
      <w:pStyle w:val="Header"/>
    </w:pP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41EB">
    <w:pPr>
      <w:pStyle w:val="Header"/>
    </w:pP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41EB">
    <w:pPr>
      <w:pStyle w:val="Header"/>
    </w:pP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41EB">
    <w:pPr>
      <w:pStyle w:val="Header"/>
    </w:pP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41EB">
    <w:pPr>
      <w:pStyle w:val="Header"/>
    </w:pP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41EB">
    <w:pPr>
      <w:pStyle w:val="Header"/>
    </w:pP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41EB">
    <w:pPr>
      <w:pStyle w:val="Header"/>
    </w:pP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41EB">
    <w:pPr>
      <w:pStyle w:val="Header"/>
    </w:pP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41EB">
    <w:pPr>
      <w:pStyle w:val="Header"/>
    </w:pP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41EB">
    <w:pPr>
      <w:pStyle w:val="Header"/>
    </w:pP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41EB">
    <w:pPr>
      <w:pStyle w:val="Header"/>
    </w:pPr>
  </w:p>
</w:hdr>
</file>

<file path=word/header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41EB">
    <w:pPr>
      <w:pStyle w:val="Header"/>
    </w:pPr>
  </w:p>
</w:hdr>
</file>

<file path=word/header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41EB">
    <w:pPr>
      <w:pStyle w:val="Header"/>
    </w:pPr>
  </w:p>
</w:hdr>
</file>

<file path=word/header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41EB">
    <w:pPr>
      <w:pStyle w:val="Header"/>
    </w:pPr>
  </w:p>
</w:hdr>
</file>

<file path=word/header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41EB">
    <w:pPr>
      <w:pStyle w:val="Header"/>
    </w:pPr>
  </w:p>
</w:hdr>
</file>

<file path=word/header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41EB">
    <w:pPr>
      <w:pStyle w:val="Header"/>
    </w:pPr>
  </w:p>
</w:hdr>
</file>

<file path=word/header5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41EB">
    <w:pPr>
      <w:pStyle w:val="Header"/>
    </w:pPr>
  </w:p>
</w:hdr>
</file>

<file path=word/header5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41EB">
    <w:pPr>
      <w:pStyle w:val="Header"/>
    </w:pPr>
  </w:p>
</w:hdr>
</file>

<file path=word/header5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41EB">
    <w:pPr>
      <w:pStyle w:val="Header"/>
    </w:pPr>
  </w:p>
</w:hdr>
</file>

<file path=word/header5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41EB">
    <w:pPr>
      <w:pStyle w:val="Header"/>
    </w:pPr>
  </w:p>
</w:hdr>
</file>

<file path=word/header5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41EB">
    <w:pPr>
      <w:pStyle w:val="Header"/>
    </w:pPr>
  </w:p>
</w:hdr>
</file>

<file path=word/header5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41EB">
    <w:pPr>
      <w:pStyle w:val="Header"/>
    </w:pPr>
  </w:p>
</w:hdr>
</file>

<file path=word/header5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41EB">
    <w:pPr>
      <w:pStyle w:val="Header"/>
    </w:pPr>
  </w:p>
</w:hdr>
</file>

<file path=word/header5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41EB">
    <w:pPr>
      <w:pStyle w:val="Header"/>
    </w:pPr>
  </w:p>
</w:hdr>
</file>

<file path=word/header5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41EB">
    <w:pPr>
      <w:pStyle w:val="Header"/>
    </w:pPr>
  </w:p>
</w:hdr>
</file>

<file path=word/header6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41E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D7F0FF2"/>
    <w:rsid w:val="001D38ED"/>
    <w:rsid w:val="004641EB"/>
    <w:rsid w:val="00AB5889"/>
    <w:rsid w:val="4D7F0FF2"/>
    <w:rsid w:val="7F775356"/>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5:docId w15:val="{266FBEA5-0266-468F-941B-CB856CF193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样式1"/>
    <w:basedOn w:val="Normal"/>
    <w:next w:val="Normal"/>
    <w:qFormat/>
    <w:pPr>
      <w:keepNext/>
      <w:keepLines/>
      <w:spacing w:before="340" w:after="330" w:line="576" w:lineRule="auto"/>
      <w:outlineLvl w:val="0"/>
    </w:pPr>
    <w:rPr>
      <w:rFonts w:ascii="Calibri" w:eastAsia="宋体" w:hAnsi="Calibri" w:cs="Times New Roman" w:hint="eastAsia"/>
      <w:b/>
      <w:kern w:val="44"/>
      <w:sz w:val="44"/>
      <w:szCs w:val="22"/>
    </w:rPr>
  </w:style>
  <w:style w:type="paragraph" w:styleId="Header">
    <w:name w:val="header"/>
    <w:basedOn w:val="Normal"/>
    <w:link w:val="a"/>
    <w:rsid w:val="004641EB"/>
    <w:pPr>
      <w:tabs>
        <w:tab w:val="center" w:pos="4153"/>
        <w:tab w:val="right" w:pos="8306"/>
      </w:tabs>
      <w:snapToGrid w:val="0"/>
      <w:jc w:val="center"/>
    </w:pPr>
    <w:rPr>
      <w:sz w:val="18"/>
      <w:szCs w:val="18"/>
    </w:rPr>
  </w:style>
  <w:style w:type="character" w:customStyle="1" w:styleId="a">
    <w:name w:val="页眉 字符"/>
    <w:basedOn w:val="DefaultParagraphFont"/>
    <w:link w:val="Header"/>
    <w:rsid w:val="004641EB"/>
    <w:rPr>
      <w:kern w:val="2"/>
      <w:sz w:val="18"/>
      <w:szCs w:val="18"/>
    </w:rPr>
  </w:style>
  <w:style w:type="paragraph" w:styleId="Footer">
    <w:name w:val="footer"/>
    <w:basedOn w:val="Normal"/>
    <w:link w:val="a0"/>
    <w:rsid w:val="004641EB"/>
    <w:pPr>
      <w:tabs>
        <w:tab w:val="center" w:pos="4153"/>
        <w:tab w:val="right" w:pos="8306"/>
      </w:tabs>
      <w:snapToGrid w:val="0"/>
      <w:jc w:val="left"/>
    </w:pPr>
    <w:rPr>
      <w:sz w:val="18"/>
      <w:szCs w:val="18"/>
    </w:rPr>
  </w:style>
  <w:style w:type="character" w:customStyle="1" w:styleId="a0">
    <w:name w:val="页脚 字符"/>
    <w:basedOn w:val="DefaultParagraphFont"/>
    <w:link w:val="Footer"/>
    <w:rsid w:val="004641EB"/>
    <w:rPr>
      <w:kern w:val="2"/>
      <w:sz w:val="18"/>
      <w:szCs w:val="18"/>
    </w:rPr>
  </w:style>
  <w:style w:type="character" w:styleId="PageNumber">
    <w:name w:val="page number"/>
    <w:basedOn w:val="DefaultParagraphFont"/>
    <w:rsid w:val="004641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eader" Target="header49.xml" /><Relationship Id="rId101" Type="http://schemas.openxmlformats.org/officeDocument/2006/relationships/header" Target="header50.xml" /><Relationship Id="rId102" Type="http://schemas.openxmlformats.org/officeDocument/2006/relationships/footer" Target="footer49.xml" /><Relationship Id="rId103" Type="http://schemas.openxmlformats.org/officeDocument/2006/relationships/footer" Target="footer50.xml" /><Relationship Id="rId104" Type="http://schemas.openxmlformats.org/officeDocument/2006/relationships/header" Target="header51.xml" /><Relationship Id="rId105" Type="http://schemas.openxmlformats.org/officeDocument/2006/relationships/footer" Target="footer51.xml" /><Relationship Id="rId106" Type="http://schemas.openxmlformats.org/officeDocument/2006/relationships/header" Target="header52.xml" /><Relationship Id="rId107" Type="http://schemas.openxmlformats.org/officeDocument/2006/relationships/header" Target="header53.xml" /><Relationship Id="rId108" Type="http://schemas.openxmlformats.org/officeDocument/2006/relationships/footer" Target="footer52.xml" /><Relationship Id="rId109" Type="http://schemas.openxmlformats.org/officeDocument/2006/relationships/footer" Target="footer53.xml" /><Relationship Id="rId11" Type="http://schemas.openxmlformats.org/officeDocument/2006/relationships/header" Target="header5.xml" /><Relationship Id="rId110" Type="http://schemas.openxmlformats.org/officeDocument/2006/relationships/header" Target="header54.xml" /><Relationship Id="rId111" Type="http://schemas.openxmlformats.org/officeDocument/2006/relationships/footer" Target="footer54.xml" /><Relationship Id="rId112" Type="http://schemas.openxmlformats.org/officeDocument/2006/relationships/header" Target="header55.xml" /><Relationship Id="rId113" Type="http://schemas.openxmlformats.org/officeDocument/2006/relationships/header" Target="header56.xml" /><Relationship Id="rId114" Type="http://schemas.openxmlformats.org/officeDocument/2006/relationships/footer" Target="footer55.xml" /><Relationship Id="rId115" Type="http://schemas.openxmlformats.org/officeDocument/2006/relationships/footer" Target="footer56.xml" /><Relationship Id="rId116" Type="http://schemas.openxmlformats.org/officeDocument/2006/relationships/header" Target="header57.xml" /><Relationship Id="rId117" Type="http://schemas.openxmlformats.org/officeDocument/2006/relationships/footer" Target="footer57.xml" /><Relationship Id="rId118" Type="http://schemas.openxmlformats.org/officeDocument/2006/relationships/hyperlink" Target="https://d.book118.com/288007011014006041" TargetMode="External" /><Relationship Id="rId119" Type="http://schemas.openxmlformats.org/officeDocument/2006/relationships/header" Target="header58.xml" /><Relationship Id="rId12" Type="http://schemas.openxmlformats.org/officeDocument/2006/relationships/footer" Target="footer4.xml" /><Relationship Id="rId120" Type="http://schemas.openxmlformats.org/officeDocument/2006/relationships/header" Target="header59.xml" /><Relationship Id="rId121" Type="http://schemas.openxmlformats.org/officeDocument/2006/relationships/footer" Target="footer58.xml" /><Relationship Id="rId122" Type="http://schemas.openxmlformats.org/officeDocument/2006/relationships/footer" Target="footer59.xml" /><Relationship Id="rId123" Type="http://schemas.openxmlformats.org/officeDocument/2006/relationships/header" Target="header60.xml" /><Relationship Id="rId124" Type="http://schemas.openxmlformats.org/officeDocument/2006/relationships/footer" Target="footer60.xml" /><Relationship Id="rId125" Type="http://schemas.openxmlformats.org/officeDocument/2006/relationships/theme" Target="theme/theme1.xml" /><Relationship Id="rId126" Type="http://schemas.openxmlformats.org/officeDocument/2006/relationships/styles" Target="styles.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header" Target="header32.xml" /><Relationship Id="rId66" Type="http://schemas.openxmlformats.org/officeDocument/2006/relationships/footer" Target="footer31.xml" /><Relationship Id="rId67" Type="http://schemas.openxmlformats.org/officeDocument/2006/relationships/footer" Target="footer32.xml" /><Relationship Id="rId68" Type="http://schemas.openxmlformats.org/officeDocument/2006/relationships/header" Target="header33.xml" /><Relationship Id="rId69" Type="http://schemas.openxmlformats.org/officeDocument/2006/relationships/footer" Target="footer33.xml" /><Relationship Id="rId7" Type="http://schemas.openxmlformats.org/officeDocument/2006/relationships/footer" Target="footer2.xml" /><Relationship Id="rId70" Type="http://schemas.openxmlformats.org/officeDocument/2006/relationships/header" Target="header34.xml" /><Relationship Id="rId71" Type="http://schemas.openxmlformats.org/officeDocument/2006/relationships/header" Target="header35.xml" /><Relationship Id="rId72" Type="http://schemas.openxmlformats.org/officeDocument/2006/relationships/footer" Target="footer34.xml" /><Relationship Id="rId73" Type="http://schemas.openxmlformats.org/officeDocument/2006/relationships/footer" Target="footer35.xml" /><Relationship Id="rId74" Type="http://schemas.openxmlformats.org/officeDocument/2006/relationships/header" Target="header36.xml" /><Relationship Id="rId75" Type="http://schemas.openxmlformats.org/officeDocument/2006/relationships/footer" Target="footer36.xml" /><Relationship Id="rId76" Type="http://schemas.openxmlformats.org/officeDocument/2006/relationships/header" Target="header37.xml" /><Relationship Id="rId77" Type="http://schemas.openxmlformats.org/officeDocument/2006/relationships/header" Target="header38.xml" /><Relationship Id="rId78" Type="http://schemas.openxmlformats.org/officeDocument/2006/relationships/footer" Target="footer37.xml" /><Relationship Id="rId79" Type="http://schemas.openxmlformats.org/officeDocument/2006/relationships/footer" Target="footer38.xml" /><Relationship Id="rId8" Type="http://schemas.openxmlformats.org/officeDocument/2006/relationships/header" Target="header3.xml" /><Relationship Id="rId80" Type="http://schemas.openxmlformats.org/officeDocument/2006/relationships/header" Target="header39.xml" /><Relationship Id="rId81" Type="http://schemas.openxmlformats.org/officeDocument/2006/relationships/footer" Target="footer39.xml" /><Relationship Id="rId82" Type="http://schemas.openxmlformats.org/officeDocument/2006/relationships/header" Target="header40.xml" /><Relationship Id="rId83" Type="http://schemas.openxmlformats.org/officeDocument/2006/relationships/header" Target="header41.xml" /><Relationship Id="rId84" Type="http://schemas.openxmlformats.org/officeDocument/2006/relationships/footer" Target="footer40.xml" /><Relationship Id="rId85" Type="http://schemas.openxmlformats.org/officeDocument/2006/relationships/footer" Target="footer41.xml" /><Relationship Id="rId86" Type="http://schemas.openxmlformats.org/officeDocument/2006/relationships/header" Target="header42.xml" /><Relationship Id="rId87" Type="http://schemas.openxmlformats.org/officeDocument/2006/relationships/footer" Target="footer42.xml" /><Relationship Id="rId88" Type="http://schemas.openxmlformats.org/officeDocument/2006/relationships/header" Target="header43.xml" /><Relationship Id="rId89" Type="http://schemas.openxmlformats.org/officeDocument/2006/relationships/header" Target="header44.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footer" Target="footer44.xml" /><Relationship Id="rId92" Type="http://schemas.openxmlformats.org/officeDocument/2006/relationships/header" Target="header45.xml" /><Relationship Id="rId93" Type="http://schemas.openxmlformats.org/officeDocument/2006/relationships/footer" Target="footer45.xml" /><Relationship Id="rId94" Type="http://schemas.openxmlformats.org/officeDocument/2006/relationships/header" Target="header46.xml" /><Relationship Id="rId95" Type="http://schemas.openxmlformats.org/officeDocument/2006/relationships/header" Target="header47.xml" /><Relationship Id="rId96" Type="http://schemas.openxmlformats.org/officeDocument/2006/relationships/footer" Target="footer46.xml" /><Relationship Id="rId97" Type="http://schemas.openxmlformats.org/officeDocument/2006/relationships/footer" Target="footer47.xml" /><Relationship Id="rId98" Type="http://schemas.openxmlformats.org/officeDocument/2006/relationships/header" Target="header48.xml" /><Relationship Id="rId99" Type="http://schemas.openxmlformats.org/officeDocument/2006/relationships/footer" Target="footer48.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27</Pages>
  <Words>6106</Words>
  <Characters>34808</Characters>
  <Application>Microsoft Office Word</Application>
  <DocSecurity>0</DocSecurity>
  <Lines>290</Lines>
  <Paragraphs>81</Paragraphs>
  <ScaleCrop>false</ScaleCrop>
  <Company>China</Company>
  <LinksUpToDate>false</LinksUpToDate>
  <CharactersWithSpaces>40833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明明</dc:creator>
  <cp:lastModifiedBy>User</cp:lastModifiedBy>
  <cp:revision>2</cp:revision>
  <dcterms:created xsi:type="dcterms:W3CDTF">2024-02-27T17:37:00Z</dcterms:created>
  <dcterms:modified xsi:type="dcterms:W3CDTF">2024-02-28T11:52:00Z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C92D0041092444498500FC4136F76231_11</vt:lpwstr>
  </property>
  <property fmtid="{D5CDD505-2E9C-101B-9397-08002B2CF9AE}" pid="3" name="KSOProductBuildVer">
    <vt:lpwstr>2052-12.1.0.15990</vt:lpwstr>
  </property>
</Properties>
</file>