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60408" w:rsidRPr="00B24BC0">
      <w:pPr>
        <w:pStyle w:val="NormalWeb"/>
        <w:widowControl/>
        <w:spacing w:beforeAutospacing="0" w:afterAutospacing="0"/>
        <w:ind w:left="420" w:firstLine="140" w:leftChars="200" w:firstLineChars="50"/>
        <w:rPr>
          <w:rFonts w:asciiTheme="minorEastAsia" w:hAnsiTheme="minorEastAsia"/>
          <w:color w:val="000000" w:themeColor="text1"/>
          <w:sz w:val="28"/>
          <w:szCs w:val="28"/>
        </w:rPr>
      </w:pPr>
      <w:r w:rsidRPr="00B24BC0">
        <w:rPr>
          <w:rFonts w:asciiTheme="minorEastAsia" w:hAnsiTheme="minorEastAsia"/>
          <w:color w:val="000000" w:themeColor="text1"/>
          <w:sz w:val="28"/>
          <w:szCs w:val="28"/>
        </w:rPr>
        <w:t>研修内容</w:t>
      </w:r>
      <w:r w:rsidRPr="00B24BC0">
        <w:rPr>
          <w:rFonts w:asciiTheme="minorEastAsia" w:hAnsiTheme="minorEastAsia" w:hint="eastAsia"/>
          <w:color w:val="000000" w:themeColor="text1"/>
          <w:sz w:val="28"/>
          <w:szCs w:val="28"/>
        </w:rPr>
        <w:t>：六</w:t>
      </w:r>
      <w:r w:rsidRPr="00B24BC0">
        <w:rPr>
          <w:rFonts w:asciiTheme="minorEastAsia" w:hAnsiTheme="minorEastAsia"/>
          <w:color w:val="000000" w:themeColor="text1"/>
          <w:sz w:val="28"/>
          <w:szCs w:val="28"/>
        </w:rPr>
        <w:t>下教材第</w:t>
      </w:r>
      <w:r w:rsidRPr="00B24BC0">
        <w:rPr>
          <w:rFonts w:asciiTheme="minorEastAsia" w:hAnsiTheme="minorEastAsia" w:hint="eastAsia"/>
          <w:color w:val="000000" w:themeColor="text1"/>
          <w:sz w:val="28"/>
          <w:szCs w:val="28"/>
        </w:rPr>
        <w:t>10</w:t>
      </w:r>
      <w:r w:rsidRPr="00B24BC0">
        <w:rPr>
          <w:rFonts w:asciiTheme="minorEastAsia" w:hAnsiTheme="minorEastAsia"/>
          <w:color w:val="000000" w:themeColor="text1"/>
          <w:sz w:val="28"/>
          <w:szCs w:val="28"/>
        </w:rPr>
        <w:t>课《</w:t>
      </w:r>
      <w:r w:rsidRPr="00B24BC0">
        <w:rPr>
          <w:rFonts w:asciiTheme="minorEastAsia" w:hAnsiTheme="minorEastAsia" w:hint="eastAsia"/>
          <w:color w:val="000000" w:themeColor="text1"/>
          <w:sz w:val="28"/>
          <w:szCs w:val="28"/>
        </w:rPr>
        <w:t>古诗三首</w:t>
      </w:r>
      <w:r w:rsidRPr="00B24BC0">
        <w:rPr>
          <w:rFonts w:asciiTheme="minorEastAsia" w:hAnsiTheme="minorEastAsia"/>
          <w:color w:val="000000" w:themeColor="text1"/>
          <w:sz w:val="28"/>
          <w:szCs w:val="28"/>
        </w:rPr>
        <w:t>》</w:t>
      </w:r>
    </w:p>
    <w:p w:rsidR="00F60408" w:rsidRPr="00B24BC0">
      <w:pPr>
        <w:pStyle w:val="NormalWeb"/>
        <w:widowControl/>
        <w:spacing w:beforeAutospacing="0" w:afterAutospacing="0"/>
        <w:ind w:left="420" w:firstLine="1540" w:leftChars="200" w:firstLineChars="550"/>
        <w:rPr>
          <w:rFonts w:asciiTheme="minorEastAsia" w:hAnsiTheme="minorEastAsia"/>
          <w:color w:val="000000" w:themeColor="text1"/>
          <w:sz w:val="28"/>
          <w:szCs w:val="28"/>
        </w:rPr>
      </w:pPr>
      <w:r w:rsidRPr="00B24BC0">
        <w:rPr>
          <w:rFonts w:asciiTheme="minorEastAsia" w:hAnsiTheme="minorEastAsia"/>
          <w:color w:val="000000" w:themeColor="text1"/>
          <w:sz w:val="28"/>
          <w:szCs w:val="28"/>
        </w:rPr>
        <w:t>八下教材第1</w:t>
      </w:r>
      <w:r w:rsidRPr="00B24BC0">
        <w:rPr>
          <w:rFonts w:asciiTheme="minorEastAsia" w:hAnsiTheme="minorEastAsia" w:hint="eastAsia"/>
          <w:color w:val="000000" w:themeColor="text1"/>
          <w:sz w:val="28"/>
          <w:szCs w:val="28"/>
        </w:rPr>
        <w:t>2</w:t>
      </w:r>
      <w:r w:rsidRPr="00B24BC0">
        <w:rPr>
          <w:rFonts w:asciiTheme="minorEastAsia" w:hAnsiTheme="minorEastAsia"/>
          <w:color w:val="000000" w:themeColor="text1"/>
          <w:sz w:val="28"/>
          <w:szCs w:val="28"/>
        </w:rPr>
        <w:t>课《</w:t>
      </w:r>
      <w:r w:rsidRPr="00B24BC0">
        <w:rPr>
          <w:rFonts w:asciiTheme="minorEastAsia" w:hAnsiTheme="minorEastAsia" w:hint="eastAsia"/>
          <w:color w:val="000000" w:themeColor="text1"/>
          <w:sz w:val="28"/>
          <w:szCs w:val="28"/>
        </w:rPr>
        <w:t>关雎</w:t>
      </w:r>
      <w:r w:rsidRPr="00B24BC0">
        <w:rPr>
          <w:rFonts w:asciiTheme="minorEastAsia" w:hAnsiTheme="minorEastAsia"/>
          <w:color w:val="000000" w:themeColor="text1"/>
          <w:sz w:val="28"/>
          <w:szCs w:val="28"/>
        </w:rPr>
        <w:t>》</w:t>
      </w:r>
    </w:p>
    <w:p w:rsidR="00F60408" w:rsidRPr="00B24BC0">
      <w:pPr>
        <w:pStyle w:val="NormalWeb"/>
        <w:widowControl/>
        <w:spacing w:beforeAutospacing="0" w:afterAutospacing="0"/>
        <w:rPr>
          <w:b/>
          <w:color w:val="000000" w:themeColor="text1"/>
        </w:rPr>
      </w:pPr>
    </w:p>
    <w:p w:rsidR="00F60408" w:rsidRPr="00B24BC0">
      <w:pPr>
        <w:pStyle w:val="NormalWeb"/>
        <w:widowControl/>
        <w:spacing w:beforeAutospacing="0" w:afterAutospacing="0"/>
        <w:ind w:firstLine="560" w:firstLineChars="200"/>
        <w:rPr>
          <w:rFonts w:asciiTheme="minorEastAsia" w:hAnsiTheme="minorEastAsia"/>
          <w:color w:val="000000" w:themeColor="text1"/>
          <w:sz w:val="28"/>
          <w:szCs w:val="28"/>
        </w:rPr>
      </w:pPr>
      <w:r w:rsidRPr="00B24BC0">
        <w:rPr>
          <w:rFonts w:ascii="宋体" w:eastAsia="宋体" w:hAnsi="宋体" w:hint="eastAsia"/>
          <w:color w:val="000000" w:themeColor="text1"/>
          <w:sz w:val="28"/>
          <w:szCs w:val="28"/>
        </w:rPr>
        <w:t>从南湖碧波到净月层林，这是近期工作室课堂研修的听课路线。受疫情影响，工作室成员们的研修场地虽有线上线下的空间转换，但不变的是我们坚持在经典中行走，坚持在课堂上会面，坚持在各自的教育教学岗位中积淀人格养成的力量。2022年10月26日，成员们重返工作室，在躬耕实践</w:t>
      </w:r>
      <w:r w:rsidRPr="00B24BC0">
        <w:rPr>
          <w:rFonts w:ascii="宋体" w:eastAsia="宋体" w:hAnsi="宋体" w:hint="eastAsia"/>
          <w:color w:val="000000" w:themeColor="text1"/>
          <w:sz w:val="28"/>
          <w:szCs w:val="28"/>
        </w:rPr>
        <w:t>后交流</w:t>
      </w:r>
      <w:r w:rsidRPr="00B24BC0">
        <w:rPr>
          <w:rFonts w:ascii="宋体" w:eastAsia="宋体" w:hAnsi="宋体" w:hint="eastAsia"/>
          <w:color w:val="000000" w:themeColor="text1"/>
          <w:sz w:val="28"/>
          <w:szCs w:val="28"/>
        </w:rPr>
        <w:t>碰撞，在纷繁芜杂中安守书桌。</w:t>
      </w:r>
      <w:r w:rsidRPr="00B24BC0">
        <w:rPr>
          <w:rFonts w:asciiTheme="minorEastAsia" w:hAnsiTheme="minorEastAsia"/>
          <w:color w:val="000000" w:themeColor="text1"/>
          <w:sz w:val="28"/>
          <w:szCs w:val="28"/>
        </w:rPr>
        <w:t> </w:t>
      </w:r>
    </w:p>
    <w:p w:rsidR="00F60408" w:rsidRPr="00B24BC0">
      <w:pPr>
        <w:pStyle w:val="NormalWeb"/>
        <w:widowControl/>
        <w:spacing w:beforeAutospacing="0" w:afterAutospacing="0"/>
        <w:ind w:firstLine="560" w:firstLineChars="200"/>
        <w:rPr>
          <w:rFonts w:ascii="宋体" w:eastAsia="宋体" w:hAnsi="宋体"/>
          <w:color w:val="000000" w:themeColor="text1"/>
          <w:sz w:val="28"/>
          <w:szCs w:val="28"/>
        </w:rPr>
      </w:pPr>
      <w:r w:rsidRPr="00B24BC0">
        <w:rPr>
          <w:rFonts w:ascii="宋体" w:eastAsia="宋体" w:hAnsi="宋体" w:hint="eastAsia"/>
          <w:color w:val="000000" w:themeColor="text1"/>
          <w:sz w:val="28"/>
          <w:szCs w:val="28"/>
        </w:rPr>
        <w:t>工作室本次集体研修依然沿用“君子如玉——诗歌教学与人格养成”的主题。成员王琳老师和付颖老师分别讲授了《古诗三首》和《关雎》两节公开课。在此之前，工作室主持人石馨老师组织她们进行线上集体备课，帮助两位老师捋</w:t>
      </w:r>
      <w:r w:rsidRPr="00B24BC0">
        <w:rPr>
          <w:rFonts w:ascii="宋体" w:eastAsia="宋体" w:hAnsi="宋体" w:hint="eastAsia"/>
          <w:color w:val="000000" w:themeColor="text1"/>
          <w:sz w:val="28"/>
          <w:szCs w:val="28"/>
        </w:rPr>
        <w:t>清教学</w:t>
      </w:r>
      <w:r w:rsidRPr="00B24BC0">
        <w:rPr>
          <w:rFonts w:ascii="宋体" w:eastAsia="宋体" w:hAnsi="宋体" w:hint="eastAsia"/>
          <w:color w:val="000000" w:themeColor="text1"/>
          <w:sz w:val="28"/>
          <w:szCs w:val="28"/>
        </w:rPr>
        <w:t>思路，明确教学重点。本次集体研修，两位授课教师分别结合集体备课指导、自己的备课思考及课堂呈现做现场说课，与会成员分别评课议课，最后由石馨老师做《君子如玉——诗歌教学与人格养成（三）》的主题培训。</w:t>
      </w:r>
    </w:p>
    <w:p w:rsidR="00F60408" w:rsidRPr="00B24BC0">
      <w:pPr>
        <w:pStyle w:val="NormalWeb"/>
        <w:widowControl/>
        <w:spacing w:beforeAutospacing="0" w:afterAutospacing="0"/>
        <w:jc w:val="center"/>
        <w:rPr>
          <w:b/>
          <w:bCs/>
          <w:color w:val="000000" w:themeColor="text1"/>
          <w:sz w:val="28"/>
          <w:szCs w:val="28"/>
        </w:rPr>
      </w:pPr>
      <w:r w:rsidRPr="00B24BC0">
        <w:rPr>
          <w:rFonts w:hint="eastAsia"/>
          <w:b/>
          <w:bCs/>
          <w:color w:val="000000" w:themeColor="text1"/>
          <w:sz w:val="28"/>
          <w:szCs w:val="28"/>
        </w:rPr>
        <w:t>切磋琢磨，同</w:t>
      </w:r>
      <w:r w:rsidRPr="00B24BC0">
        <w:rPr>
          <w:rFonts w:hint="eastAsia"/>
          <w:b/>
          <w:bCs/>
          <w:color w:val="000000" w:themeColor="text1"/>
          <w:sz w:val="28"/>
          <w:szCs w:val="28"/>
        </w:rPr>
        <w:t>研</w:t>
      </w:r>
      <w:r w:rsidRPr="00B24BC0">
        <w:rPr>
          <w:rFonts w:hint="eastAsia"/>
          <w:b/>
          <w:bCs/>
          <w:color w:val="000000" w:themeColor="text1"/>
          <w:sz w:val="28"/>
          <w:szCs w:val="28"/>
        </w:rPr>
        <w:t>共修</w:t>
      </w:r>
    </w:p>
    <w:p w:rsidR="00F60408" w:rsidRPr="00B24BC0">
      <w:pPr>
        <w:pStyle w:val="NormalWeb"/>
        <w:widowControl/>
        <w:spacing w:beforeAutospacing="0" w:afterAutospacing="0"/>
        <w:jc w:val="center"/>
        <w:rPr>
          <w:color w:val="000000" w:themeColor="text1"/>
        </w:rPr>
      </w:pPr>
      <w:r w:rsidRPr="00B24BC0">
        <w:rPr>
          <w:rFonts w:hint="eastAsia"/>
          <w:b/>
          <w:bCs/>
          <w:color w:val="000000" w:themeColor="text1"/>
          <w:sz w:val="28"/>
          <w:szCs w:val="28"/>
        </w:rPr>
        <w:t>线上集体备课实录</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2022年9月28日晚20：00—21：30，工作室主持人石馨老师邀请付颖老师与王琳老师进行线上集体备课，共同分析学情，研读课文，梳理思路。</w:t>
      </w:r>
    </w:p>
    <w:p w:rsidR="00F60408" w:rsidRPr="00B24BC0">
      <w:pPr>
        <w:ind w:firstLine="560" w:firstLineChars="200"/>
        <w:rPr>
          <w:rFonts w:ascii="楷体" w:eastAsia="楷体" w:hAnsi="楷体" w:cs="Times New Roman"/>
          <w:color w:val="000000" w:themeColor="text1"/>
          <w:kern w:val="0"/>
          <w:sz w:val="28"/>
          <w:szCs w:val="28"/>
        </w:rPr>
        <w:sectPr w:rsidSect="00F60408">
          <w:footerReference w:type="default" r:id="rId4"/>
          <w:pgSz w:w="11906" w:h="16838"/>
          <w:pgMar w:top="1440" w:right="1800" w:bottom="1440" w:left="1800" w:header="851" w:footer="992" w:gutter="0"/>
          <w:cols w:space="425"/>
          <w:docGrid w:type="lines" w:linePitch="312"/>
        </w:sectPr>
      </w:pP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王琳老师的授课内容是《古诗三首》，其中包括《马诗》《石灰吟》和《竹石》。付颖老师的授课内容是《&lt;诗经&gt;二首》中的《关雎》。集体备课时，石老师向两位老师提出了三个问题，每个问题后，两位</w:t>
      </w:r>
      <w:r w:rsidRPr="00B24BC0">
        <w:rPr>
          <w:rFonts w:ascii="楷体" w:eastAsia="楷体" w:hAnsi="楷体" w:cs="Times New Roman" w:hint="eastAsia"/>
          <w:color w:val="000000" w:themeColor="text1"/>
          <w:kern w:val="0"/>
          <w:sz w:val="28"/>
          <w:szCs w:val="28"/>
        </w:rPr>
        <w:t>老师根据本班学情与课文内容做出回答，石老师针对每个问题做备课指导。</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问题</w:t>
      </w:r>
      <w:r w:rsidRPr="00B24BC0">
        <w:rPr>
          <w:rFonts w:ascii="楷体" w:eastAsia="楷体" w:hAnsi="楷体" w:cs="Times New Roman" w:hint="eastAsia"/>
          <w:color w:val="000000" w:themeColor="text1"/>
          <w:kern w:val="0"/>
          <w:sz w:val="28"/>
          <w:szCs w:val="28"/>
        </w:rPr>
        <w:t>一</w:t>
      </w:r>
      <w:r w:rsidRPr="00B24BC0">
        <w:rPr>
          <w:rFonts w:ascii="楷体" w:eastAsia="楷体" w:hAnsi="楷体" w:cs="Times New Roman" w:hint="eastAsia"/>
          <w:color w:val="000000" w:themeColor="text1"/>
          <w:kern w:val="0"/>
          <w:sz w:val="28"/>
          <w:szCs w:val="28"/>
        </w:rPr>
        <w:t>：两位老师所执教的年段学生有什么特点？</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王琳老师分析六年级的学生学习热情很高，愿意回答比较浅显的感受类与形象类问题，但是咬文嚼字的能力比较弱，需要老师在课堂上引导。</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付颖老师分析八年级的学生思维发散而有深度，但是存在两极分化的情况，有的学生反应很快，有的学生需要慢慢感悟。《关雎》是一首有关爱情的诗歌，自己以前讲授《关雎》的课堂上，学生比较拘谨。付老师希望这次授课时，学生可以在课堂上打开心扉，勇敢表达对诗歌的理解。</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石馨老师提示两位老师：备课，一定是先备教材，老师们对这次授课的教材并不陌生，希望两位老师不受限于既往对教材固定的理解，将备课的重点指向“备学生”，通过分析学情，给自己更鲜活的备课思路。学生是和语文教师一起学习语文的学友伙伴，教师要敬畏学生的智慧。</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和王琳老师一同学习语文的六年级学生十一周岁，这个年纪记忆力最好，古诗背诵特别重要。王老师需要思考任教的7班学生现在具备什么，还欠缺什么，可以通过这节课提升什么。</w:t>
      </w:r>
    </w:p>
    <w:p w:rsidR="00F60408" w:rsidRPr="00B24BC0">
      <w:pPr>
        <w:ind w:firstLine="560" w:firstLineChars="200"/>
        <w:rPr>
          <w:rFonts w:ascii="楷体" w:eastAsia="楷体" w:hAnsi="楷体" w:cs="Times New Roman"/>
          <w:color w:val="000000" w:themeColor="text1"/>
          <w:kern w:val="0"/>
          <w:sz w:val="28"/>
          <w:szCs w:val="28"/>
        </w:rPr>
        <w:sectPr w:rsidSect="00F60408">
          <w:footerReference w:type="default" r:id="rId5"/>
          <w:type w:val="nextPage"/>
          <w:pgSz w:w="11906" w:h="16838"/>
          <w:pgMar w:top="1440" w:right="1800" w:bottom="1440" w:left="1800" w:header="851" w:footer="992" w:gutter="0"/>
          <w:pgNumType w:start="2"/>
          <w:cols w:space="425"/>
          <w:titlePg w:val="0"/>
          <w:docGrid w:type="lines" w:linePitch="312"/>
        </w:sectPr>
      </w:pPr>
      <w:r w:rsidRPr="00B24BC0">
        <w:rPr>
          <w:rFonts w:ascii="楷体" w:eastAsia="楷体" w:hAnsi="楷体" w:cs="Times New Roman" w:hint="eastAsia"/>
          <w:color w:val="000000" w:themeColor="text1"/>
          <w:kern w:val="0"/>
          <w:sz w:val="28"/>
          <w:szCs w:val="28"/>
        </w:rPr>
        <w:t>付颖老师执教的八年级大多数学生接近十四周岁。这个年龄段的学生整体进入青春期，而《关雎》是很好的青春期启蒙读物。语文教师要通过《关雎》给学生雅正的教化，这就是人格养成。5班学生思</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维活跃，但是高下相倾，所以在问题设计上需要激活所有学生，要让语文能力相对弱的学生，也能感受到和</w:t>
      </w:r>
      <w:r w:rsidRPr="00B24BC0">
        <w:rPr>
          <w:rFonts w:ascii="楷体" w:eastAsia="楷体" w:hAnsi="楷体" w:cs="Times New Roman" w:hint="eastAsia"/>
          <w:color w:val="000000" w:themeColor="text1"/>
          <w:kern w:val="0"/>
          <w:sz w:val="28"/>
          <w:szCs w:val="28"/>
        </w:rPr>
        <w:t>鸣的</w:t>
      </w:r>
      <w:r w:rsidRPr="00B24BC0">
        <w:rPr>
          <w:rFonts w:ascii="楷体" w:eastAsia="楷体" w:hAnsi="楷体" w:cs="Times New Roman" w:hint="eastAsia"/>
          <w:color w:val="000000" w:themeColor="text1"/>
          <w:kern w:val="0"/>
          <w:sz w:val="28"/>
          <w:szCs w:val="28"/>
        </w:rPr>
        <w:t>快乐与完成学习的成就感。八年级的学生感性思维好，理性思维正在发展，初步具备思辨的能力。语文教师应带领学生多角度思考《关雎》，在课堂上做思维体操。</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问题二：两位老师的课堂立足点在哪里？</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王琳老师想将课堂立足点确定为对三首诗共同点的探究。这三首诗都是咏物诗，都使用了托物言志的写作手法。三首诗所歌咏的马、石灰和</w:t>
      </w:r>
      <w:r w:rsidRPr="00B24BC0">
        <w:rPr>
          <w:rFonts w:ascii="楷体" w:eastAsia="楷体" w:hAnsi="楷体" w:cs="Times New Roman" w:hint="eastAsia"/>
          <w:color w:val="000000" w:themeColor="text1"/>
          <w:kern w:val="0"/>
          <w:sz w:val="28"/>
          <w:szCs w:val="28"/>
        </w:rPr>
        <w:t>竹都</w:t>
      </w:r>
      <w:r w:rsidRPr="00B24BC0">
        <w:rPr>
          <w:rFonts w:ascii="楷体" w:eastAsia="楷体" w:hAnsi="楷体" w:cs="Times New Roman" w:hint="eastAsia"/>
          <w:color w:val="000000" w:themeColor="text1"/>
          <w:kern w:val="0"/>
          <w:sz w:val="28"/>
          <w:szCs w:val="28"/>
        </w:rPr>
        <w:t>寄托了作者的情感与志向。《马诗》中骏马疾走驰骋，《石灰吟》中石灰清白坚强，《竹石》中竹子</w:t>
      </w:r>
      <w:r w:rsidRPr="00B24BC0">
        <w:rPr>
          <w:rFonts w:ascii="楷体" w:eastAsia="楷体" w:hAnsi="楷体" w:cs="Times New Roman" w:hint="eastAsia"/>
          <w:color w:val="000000" w:themeColor="text1"/>
          <w:kern w:val="0"/>
          <w:sz w:val="28"/>
          <w:szCs w:val="28"/>
        </w:rPr>
        <w:t>坚</w:t>
      </w:r>
      <w:r w:rsidRPr="00B24BC0">
        <w:rPr>
          <w:rFonts w:ascii="楷体" w:eastAsia="楷体" w:hAnsi="楷体" w:cs="Times New Roman" w:hint="eastAsia"/>
          <w:color w:val="000000" w:themeColor="text1"/>
          <w:kern w:val="0"/>
          <w:sz w:val="28"/>
          <w:szCs w:val="28"/>
        </w:rPr>
        <w:t>劲顽强。这三个事物所处的环境都是非常恶劣的，它们在恶劣的环境中依然坚挺。骏马驰骋在边塞凄寒之地，石灰诞生于深山烈火之中，竹子立根于破岩之中忍受风的吹刮。在艰苦环境中不改内心的坚守，这既是“物”所拥有的特点，也是诗人的精神。</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石馨老师指导：这三首诗中诗人面对的现实是竹石的破岩，石灰的深山，骏马的清秋大漠，现实都是不如意的、艰险的，甚至是残酷的。这三首诗告诉我们：现实再艰险，理想依然可以照亮人生之路。</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人总是要有一点精神的。阿城小说《棋王》中的王一生在饥饿的环境里依然想要下棋，他在用理想世界摆脱艰险残酷的现实。人总会面对艰险残酷的环境，但是人要有精神追求。诗人备受冷遇，但相信自己就是千里马，一定会有伯乐为他套上“金络脑”。哪怕粉骨碎身千磨万击，仍然不囿于现实，不屈服于现实。</w:t>
      </w:r>
    </w:p>
    <w:p w:rsidR="00F60408" w:rsidRPr="00B24BC0">
      <w:pPr>
        <w:ind w:firstLine="560" w:firstLineChars="200"/>
        <w:rPr>
          <w:rFonts w:ascii="楷体" w:eastAsia="楷体" w:hAnsi="楷体" w:cs="Times New Roman"/>
          <w:color w:val="000000" w:themeColor="text1"/>
          <w:kern w:val="0"/>
          <w:sz w:val="28"/>
          <w:szCs w:val="28"/>
        </w:rPr>
        <w:sectPr w:rsidSect="00F60408">
          <w:footerReference w:type="default" r:id="rId6"/>
          <w:type w:val="nextPage"/>
          <w:pgSz w:w="11906" w:h="16838"/>
          <w:pgMar w:top="1440" w:right="1800" w:bottom="1440" w:left="1800" w:header="851" w:footer="992" w:gutter="0"/>
          <w:pgNumType w:start="3"/>
          <w:cols w:space="425"/>
          <w:titlePg w:val="0"/>
          <w:docGrid w:type="lines" w:linePitch="312"/>
        </w:sectPr>
      </w:pPr>
      <w:r w:rsidRPr="00B24BC0">
        <w:rPr>
          <w:rFonts w:ascii="楷体" w:eastAsia="楷体" w:hAnsi="楷体" w:cs="Times New Roman" w:hint="eastAsia"/>
          <w:color w:val="000000" w:themeColor="text1"/>
          <w:kern w:val="0"/>
          <w:sz w:val="28"/>
          <w:szCs w:val="28"/>
        </w:rPr>
        <w:t>付颖老师将课堂立足点确定为《关雎》的文化意义。重点品读淑</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女和君子的形象。在爱情故事中，淑女给读者留下的印象是端庄贤淑，内</w:t>
      </w:r>
      <w:r w:rsidRPr="00B24BC0">
        <w:rPr>
          <w:rFonts w:ascii="楷体" w:eastAsia="楷体" w:hAnsi="楷体" w:cs="Times New Roman" w:hint="eastAsia"/>
          <w:color w:val="000000" w:themeColor="text1"/>
          <w:kern w:val="0"/>
          <w:sz w:val="28"/>
          <w:szCs w:val="28"/>
        </w:rPr>
        <w:t>敛</w:t>
      </w:r>
      <w:r w:rsidRPr="00B24BC0">
        <w:rPr>
          <w:rFonts w:ascii="楷体" w:eastAsia="楷体" w:hAnsi="楷体" w:cs="Times New Roman" w:hint="eastAsia"/>
          <w:color w:val="000000" w:themeColor="text1"/>
          <w:kern w:val="0"/>
          <w:sz w:val="28"/>
          <w:szCs w:val="28"/>
        </w:rPr>
        <w:t>文静的。从审美的角度，让学生体会到淑女的形象。君子的形象是勇敢且坚定的，但是君子的追求“发乎情，止乎礼”。付老师希望在课堂上通过感受君子与淑女的形象感受中国人雅正的审美品位，涵养师生人格。除此之外，双声叠韵与一唱三叹的韵律之美，“琴瑟”与“钟鼓”的文化意义，“窈窕淑女”与“辗转反侧”的经典表达都是可以和学生深入交流的内容。</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石馨老师指导：《关雎》从主题内容和文学形式上都为后世留下了可以仿效的范式。</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从文学形式的角度看，《诗经》中的作品大多都是四言诗。四言诗与四声音律是有关系的，四个字的</w:t>
      </w:r>
      <w:r w:rsidRPr="00B24BC0">
        <w:rPr>
          <w:rFonts w:ascii="楷体" w:eastAsia="楷体" w:hAnsi="楷体" w:cs="Times New Roman" w:hint="eastAsia"/>
          <w:color w:val="000000" w:themeColor="text1"/>
          <w:kern w:val="0"/>
          <w:sz w:val="28"/>
          <w:szCs w:val="28"/>
        </w:rPr>
        <w:t>表达自</w:t>
      </w:r>
      <w:r w:rsidRPr="00B24BC0">
        <w:rPr>
          <w:rFonts w:ascii="楷体" w:eastAsia="楷体" w:hAnsi="楷体" w:cs="Times New Roman" w:hint="eastAsia"/>
          <w:color w:val="000000" w:themeColor="text1"/>
          <w:kern w:val="0"/>
          <w:sz w:val="28"/>
          <w:szCs w:val="28"/>
        </w:rPr>
        <w:t>带“平上去入”和“抑扬顿挫”，《诗经》的四言表达是中国语言形式的源头。《诗经》中“求之不得”“辗转反侧”“窈窕淑女”“君子好逑”等四字词语都已成为我们约定俗成的固定表达。</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关雎》中的比兴手法是非常典型的，“比”是称引譬喻，“兴”是托物起兴。《关雎》中，用雎鸠鸟形影不离比喻君子淑女感情真挚，用采摘荇菜比喻君子追求淑女。《竹石》《马诗》《石灰吟》中也都有“比”的手法。</w:t>
      </w:r>
    </w:p>
    <w:p w:rsidR="00F60408" w:rsidRPr="00B24BC0">
      <w:pPr>
        <w:ind w:firstLine="560" w:firstLineChars="200"/>
        <w:rPr>
          <w:rFonts w:ascii="楷体" w:eastAsia="楷体" w:hAnsi="楷体" w:cs="Times New Roman"/>
          <w:color w:val="000000" w:themeColor="text1"/>
          <w:kern w:val="0"/>
          <w:sz w:val="28"/>
          <w:szCs w:val="28"/>
        </w:rPr>
        <w:sectPr w:rsidSect="00F60408">
          <w:footerReference w:type="default" r:id="rId7"/>
          <w:type w:val="nextPage"/>
          <w:pgSz w:w="11906" w:h="16838"/>
          <w:pgMar w:top="1440" w:right="1800" w:bottom="1440" w:left="1800" w:header="851" w:footer="992" w:gutter="0"/>
          <w:pgNumType w:start="4"/>
          <w:cols w:space="425"/>
          <w:titlePg w:val="0"/>
          <w:docGrid w:type="lines" w:linePitch="312"/>
        </w:sectPr>
      </w:pPr>
      <w:r w:rsidRPr="00B24BC0">
        <w:rPr>
          <w:rFonts w:ascii="楷体" w:eastAsia="楷体" w:hAnsi="楷体" w:cs="Times New Roman" w:hint="eastAsia"/>
          <w:color w:val="000000" w:themeColor="text1"/>
          <w:kern w:val="0"/>
          <w:sz w:val="28"/>
          <w:szCs w:val="28"/>
        </w:rPr>
        <w:t>语言之美是人格养成的一部分，我们要知道自己的母语美在哪里。讲语言形式，要带着情味去讲，才会讲得带劲，要不然就是在讲知识。讲人格不是不讲知识、不讲注解，而是要把它变成支持师生成长的养分。</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从主题内容来看，《关雎》呈现的是雅正，“发乎情，止乎礼”。雅正就是“情”和“礼”的关系。前三首诗中我们感受到的是精神气节，这首诗里我们看到的就是情感礼节。</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关雎》讲述的是君子爱上一位淑女。君子是追求完善人格的人。淑女是君子的好配偶。追求完善人格的人喜欢的是贤良淑德的女孩子。“发乎情，止乎礼”，审美标准很重要。男子的审美标准是什么？如果你追求完善人格，你应该追求贤良淑德的女孩子。</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关雎》中“淑女”的形象是浅淡的，而“君子”的形象才是主要的，立体丰满的。君子追求淑女经历了这样的过程：由心动到苦恋再到主动追求。怎么追求女孩子？首先是追求什么样的女孩子，然后是怎么追求女孩子？“琴瑟”是重要的一点，要用雅的、美的方式追求。她贤良淑德，我用“琴瑟友之”，结好于她，示好于她，告诉她我心中的爱意。表达爱意的方式要讲礼节。</w:t>
      </w:r>
    </w:p>
    <w:p w:rsidR="00F60408" w:rsidRPr="00B24BC0">
      <w:pPr>
        <w:ind w:firstLine="560" w:firstLineChars="200"/>
        <w:rPr>
          <w:rFonts w:ascii="楷体" w:eastAsia="楷体" w:hAnsi="楷体" w:cs="Times New Roman"/>
          <w:color w:val="000000" w:themeColor="text1"/>
          <w:kern w:val="0"/>
          <w:sz w:val="28"/>
          <w:szCs w:val="28"/>
        </w:rPr>
        <w:sectPr w:rsidSect="00F60408">
          <w:footerReference w:type="default" r:id="rId8"/>
          <w:type w:val="nextPage"/>
          <w:pgSz w:w="11906" w:h="16838"/>
          <w:pgMar w:top="1440" w:right="1800" w:bottom="1440" w:left="1800" w:header="851" w:footer="992" w:gutter="0"/>
          <w:pgNumType w:start="5"/>
          <w:cols w:space="425"/>
          <w:titlePg w:val="0"/>
          <w:docGrid w:type="lines" w:linePitch="312"/>
        </w:sectPr>
      </w:pPr>
      <w:r w:rsidRPr="00B24BC0">
        <w:rPr>
          <w:rFonts w:ascii="楷体" w:eastAsia="楷体" w:hAnsi="楷体" w:cs="Times New Roman" w:hint="eastAsia"/>
          <w:color w:val="000000" w:themeColor="text1"/>
          <w:kern w:val="0"/>
          <w:sz w:val="28"/>
          <w:szCs w:val="28"/>
        </w:rPr>
        <w:t>如何庆祝追求到了一个女孩子？用最高的礼节，郑重的仪式来迎娶她。以礼相待，昭告天下，充分表达对这个女子的尊敬，这个尊敬是更深沉的，更高级的爱。男女之间的情感用什么来承载？要用“礼”而不是“淫”。“淫”是过度，过度就没有节制，就不是我们崇尚的社会伦理道德之美。社会伦理道德之美要以夫妇之德来保证社会秩序的美好。所以我们不仅要看到窈窕淑女款款而来，我们更要看到谦谦君子循礼而行，我们要看到“君子”形象的丰满意义。他已经那么想追求到这个女孩儿了，但他追求的方式是用弹奏美好的音乐赢得她的芳心，与她结为恋人，最后一定要结为夫妇。真正的“乐之”是名正</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而言顺。</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两节课如果讲一个字就是“节”——礼节的“节”，节日的“节”，节制的“节”。前三首</w:t>
      </w:r>
      <w:r w:rsidRPr="00B24BC0">
        <w:rPr>
          <w:rFonts w:ascii="楷体" w:eastAsia="楷体" w:hAnsi="楷体" w:cs="Times New Roman" w:hint="eastAsia"/>
          <w:color w:val="000000" w:themeColor="text1"/>
          <w:kern w:val="0"/>
          <w:sz w:val="28"/>
          <w:szCs w:val="28"/>
        </w:rPr>
        <w:t>诗如果</w:t>
      </w:r>
      <w:r w:rsidRPr="00B24BC0">
        <w:rPr>
          <w:rFonts w:ascii="楷体" w:eastAsia="楷体" w:hAnsi="楷体" w:cs="Times New Roman" w:hint="eastAsia"/>
          <w:color w:val="000000" w:themeColor="text1"/>
          <w:kern w:val="0"/>
          <w:sz w:val="28"/>
          <w:szCs w:val="28"/>
        </w:rPr>
        <w:t>用“节”组一个词是“气节”，而</w:t>
      </w:r>
      <w:r w:rsidRPr="00B24BC0">
        <w:rPr>
          <w:rFonts w:ascii="楷体" w:eastAsia="楷体" w:hAnsi="楷体" w:cs="Times New Roman" w:hint="eastAsia"/>
          <w:color w:val="000000" w:themeColor="text1"/>
          <w:kern w:val="0"/>
          <w:sz w:val="28"/>
          <w:szCs w:val="28"/>
        </w:rPr>
        <w:t>这首诗组一个</w:t>
      </w:r>
      <w:r w:rsidRPr="00B24BC0">
        <w:rPr>
          <w:rFonts w:ascii="楷体" w:eastAsia="楷体" w:hAnsi="楷体" w:cs="Times New Roman" w:hint="eastAsia"/>
          <w:color w:val="000000" w:themeColor="text1"/>
          <w:kern w:val="0"/>
          <w:sz w:val="28"/>
          <w:szCs w:val="28"/>
        </w:rPr>
        <w:t>词则是“礼节”。</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问题三：基于学情与课堂立足点，我们应怎样设计教学？</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王琳老师在十一期间与学生一起完成了咏物诗的背诵积累，希望在学生充分阅读和储备的基础上，由</w:t>
      </w:r>
      <w:r w:rsidRPr="00B24BC0">
        <w:rPr>
          <w:rFonts w:ascii="楷体" w:eastAsia="楷体" w:hAnsi="楷体" w:cs="Times New Roman" w:hint="eastAsia"/>
          <w:color w:val="000000" w:themeColor="text1"/>
          <w:kern w:val="0"/>
          <w:sz w:val="28"/>
          <w:szCs w:val="28"/>
        </w:rPr>
        <w:t>简单好</w:t>
      </w:r>
      <w:r w:rsidRPr="00B24BC0">
        <w:rPr>
          <w:rFonts w:ascii="楷体" w:eastAsia="楷体" w:hAnsi="楷体" w:cs="Times New Roman" w:hint="eastAsia"/>
          <w:color w:val="000000" w:themeColor="text1"/>
          <w:kern w:val="0"/>
          <w:sz w:val="28"/>
          <w:szCs w:val="28"/>
        </w:rPr>
        <w:t>理解，走向更复杂的诗歌学习。学案中想让学生思考，中国人愿意把哪些事物写进诗行里？中国人常借哪些事物来表达自己的志向或者情感？诗歌中最能引发你共鸣的是什么？如果选择一个事物，能够体现自己的喜好或者寄托个人的情感，你最想选择哪个事物？</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付颖老师重点思考怎样做才能让学生在课堂被激活，而不是固定化、知识化。</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石馨老师为两位老师提供了教学设计方向。</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六年级讲这三首诗，可以将刚才探讨的问题给学生，“这三首诗有什么共同点？教材为什么将它们放在一起？”整节课就探讨这个问题。让学生去发现，发现一点说一点。看谁的发现有独到之处，而不是看谁发现得多，也不是看谁的发现有水平，主要就是学生有自己的发现。不要担心我把这个挺好的问题都留给学生了，在课堂上还抛出什么问题。当我们把这些给学生的时候，学生回馈给你的东西会</w:t>
      </w:r>
      <w:r w:rsidRPr="00B24BC0">
        <w:rPr>
          <w:rFonts w:ascii="楷体" w:eastAsia="楷体" w:hAnsi="楷体" w:cs="Times New Roman" w:hint="eastAsia"/>
          <w:color w:val="000000" w:themeColor="text1"/>
          <w:kern w:val="0"/>
          <w:sz w:val="28"/>
          <w:szCs w:val="28"/>
        </w:rPr>
        <w:t>托举着</w:t>
      </w:r>
      <w:r w:rsidRPr="00B24BC0">
        <w:rPr>
          <w:rFonts w:ascii="楷体" w:eastAsia="楷体" w:hAnsi="楷体" w:cs="Times New Roman" w:hint="eastAsia"/>
          <w:color w:val="000000" w:themeColor="text1"/>
          <w:kern w:val="0"/>
          <w:sz w:val="28"/>
          <w:szCs w:val="28"/>
        </w:rPr>
        <w:t>你再往前走。</w:t>
      </w:r>
    </w:p>
    <w:p w:rsidR="00F60408" w:rsidRPr="00B24BC0">
      <w:pPr>
        <w:ind w:firstLine="560" w:firstLineChars="200"/>
        <w:rPr>
          <w:rFonts w:ascii="楷体" w:eastAsia="楷体" w:hAnsi="楷体" w:cs="Times New Roman"/>
          <w:color w:val="000000" w:themeColor="text1"/>
          <w:kern w:val="0"/>
          <w:sz w:val="28"/>
          <w:szCs w:val="28"/>
        </w:rPr>
        <w:sectPr w:rsidSect="00F60408">
          <w:footerReference w:type="default" r:id="rId9"/>
          <w:type w:val="nextPage"/>
          <w:pgSz w:w="11906" w:h="16838"/>
          <w:pgMar w:top="1440" w:right="1800" w:bottom="1440" w:left="1800" w:header="851" w:footer="992" w:gutter="0"/>
          <w:pgNumType w:start="6"/>
          <w:cols w:space="425"/>
          <w:titlePg w:val="0"/>
          <w:docGrid w:type="lines" w:linePitch="312"/>
        </w:sectPr>
      </w:pPr>
      <w:r w:rsidRPr="00B24BC0">
        <w:rPr>
          <w:rFonts w:ascii="楷体" w:eastAsia="楷体" w:hAnsi="楷体" w:cs="Times New Roman" w:hint="eastAsia"/>
          <w:color w:val="000000" w:themeColor="text1"/>
          <w:kern w:val="0"/>
          <w:sz w:val="28"/>
          <w:szCs w:val="28"/>
        </w:rPr>
        <w:t>六年级不要让学生写读后感，然后再一句</w:t>
      </w:r>
      <w:r w:rsidRPr="00B24BC0">
        <w:rPr>
          <w:rFonts w:ascii="楷体" w:eastAsia="楷体" w:hAnsi="楷体" w:cs="Times New Roman" w:hint="eastAsia"/>
          <w:color w:val="000000" w:themeColor="text1"/>
          <w:kern w:val="0"/>
          <w:sz w:val="28"/>
          <w:szCs w:val="28"/>
        </w:rPr>
        <w:t>句</w:t>
      </w:r>
      <w:r w:rsidRPr="00B24BC0">
        <w:rPr>
          <w:rFonts w:ascii="楷体" w:eastAsia="楷体" w:hAnsi="楷体" w:cs="Times New Roman" w:hint="eastAsia"/>
          <w:color w:val="000000" w:themeColor="text1"/>
          <w:kern w:val="0"/>
          <w:sz w:val="28"/>
          <w:szCs w:val="28"/>
        </w:rPr>
        <w:t>地读。学生列个提纲</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都可以，一定尊重学生的直觉天性。课堂上，老师在学生发现的基础上，可以提问题，“你认为教材为什么按照这个顺序先后列了这三首诗，这是什么顺序？”“如果你再出个主意，你想怎么排序？你为什么这么排？”或许就有学生能说到这三首诗境界的不同。比如说等人赏识一展才华，“世有伯乐，然后有千里马”，应该在这三首诗里他不是最高级，它是第一个。中间层面一定是“任尔东西南北风”，不被现实左右。最高层面一定是“要留清白在人间”，粉骨碎身，取义成仁。还可以再问学生，“还有别的主意吗？你还想怎么排？”老师一定要相信自己在课堂上会有更高层级的引领，我们每个人都有这个能力。六年级读诗，要让学生说了算，这是最好玩的事，</w:t>
      </w:r>
      <w:r w:rsidRPr="00B24BC0">
        <w:rPr>
          <w:rFonts w:ascii="楷体" w:eastAsia="楷体" w:hAnsi="楷体" w:cs="Times New Roman" w:hint="eastAsia"/>
          <w:color w:val="000000" w:themeColor="text1"/>
          <w:kern w:val="0"/>
          <w:sz w:val="28"/>
          <w:szCs w:val="28"/>
        </w:rPr>
        <w:t>要领着</w:t>
      </w:r>
      <w:r w:rsidRPr="00B24BC0">
        <w:rPr>
          <w:rFonts w:ascii="楷体" w:eastAsia="楷体" w:hAnsi="楷体" w:cs="Times New Roman" w:hint="eastAsia"/>
          <w:color w:val="000000" w:themeColor="text1"/>
          <w:kern w:val="0"/>
          <w:sz w:val="28"/>
          <w:szCs w:val="28"/>
        </w:rPr>
        <w:t>学生玩，大胆地把这个问题交给学生研究。</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八年级读诗，要让中等前后的学生都有话语权。“你认为这首诗为什么是《诗经》首篇？”“两千多年前的编纂者，想要告诉我们后世子孙什么信息来破解《诗经》首篇的密码？”我们可以把这样的问题交给学生去研究。“《诗》三百，一言以蔽之，曰：‘思无邪’。”作为《诗经》首篇，《关雎》体现了“思无邪”的特点。我们这节</w:t>
      </w:r>
      <w:r w:rsidRPr="00B24BC0">
        <w:rPr>
          <w:rFonts w:ascii="楷体" w:eastAsia="楷体" w:hAnsi="楷体" w:cs="Times New Roman" w:hint="eastAsia"/>
          <w:color w:val="000000" w:themeColor="text1"/>
          <w:kern w:val="0"/>
          <w:sz w:val="28"/>
          <w:szCs w:val="28"/>
        </w:rPr>
        <w:t>课重点</w:t>
      </w:r>
      <w:r w:rsidRPr="00B24BC0">
        <w:rPr>
          <w:rFonts w:ascii="楷体" w:eastAsia="楷体" w:hAnsi="楷体" w:cs="Times New Roman" w:hint="eastAsia"/>
          <w:color w:val="000000" w:themeColor="text1"/>
          <w:kern w:val="0"/>
          <w:sz w:val="28"/>
          <w:szCs w:val="28"/>
        </w:rPr>
        <w:t>研究的内容就是学生重点准备的内容，其他的内容我们在课堂上再补充。</w:t>
      </w:r>
    </w:p>
    <w:p w:rsidR="00F60408" w:rsidRPr="00B24BC0">
      <w:pPr>
        <w:ind w:firstLine="560" w:firstLineChars="200"/>
        <w:rPr>
          <w:rFonts w:ascii="楷体" w:eastAsia="楷体" w:hAnsi="楷体" w:cs="Times New Roman"/>
          <w:color w:val="000000" w:themeColor="text1"/>
          <w:kern w:val="0"/>
          <w:sz w:val="28"/>
          <w:szCs w:val="28"/>
        </w:rPr>
        <w:sectPr w:rsidSect="00F60408">
          <w:footerReference w:type="default" r:id="rId10"/>
          <w:type w:val="nextPage"/>
          <w:pgSz w:w="11906" w:h="16838"/>
          <w:pgMar w:top="1440" w:right="1800" w:bottom="1440" w:left="1800" w:header="851" w:footer="992" w:gutter="0"/>
          <w:pgNumType w:start="7"/>
          <w:cols w:space="425"/>
          <w:titlePg w:val="0"/>
          <w:docGrid w:type="lines" w:linePitch="312"/>
        </w:sectPr>
      </w:pPr>
      <w:r w:rsidRPr="00B24BC0">
        <w:rPr>
          <w:rFonts w:ascii="楷体" w:eastAsia="楷体" w:hAnsi="楷体" w:cs="Times New Roman" w:hint="eastAsia"/>
          <w:color w:val="000000" w:themeColor="text1"/>
          <w:kern w:val="0"/>
          <w:sz w:val="28"/>
          <w:szCs w:val="28"/>
        </w:rPr>
        <w:t>付老师还可以让学生去填“《关雎》是一首怎样的歌谣”。在这之后还可以进一步追问，“如果为学生填写的词语再加一个定语怎么填”。填这个词很简单，但是学生填的会不一样，老师就可以借题发挥，“你为什么这么填，诗歌中的哪些信息提示你这样填？”学生可</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能</w:t>
      </w:r>
      <w:r w:rsidRPr="00B24BC0">
        <w:rPr>
          <w:rFonts w:ascii="楷体" w:eastAsia="楷体" w:hAnsi="楷体" w:cs="Times New Roman" w:hint="eastAsia"/>
          <w:color w:val="000000" w:themeColor="text1"/>
          <w:kern w:val="0"/>
          <w:sz w:val="28"/>
          <w:szCs w:val="28"/>
        </w:rPr>
        <w:t>填美好</w:t>
      </w:r>
      <w:r w:rsidRPr="00B24BC0">
        <w:rPr>
          <w:rFonts w:ascii="楷体" w:eastAsia="楷体" w:hAnsi="楷体" w:cs="Times New Roman" w:hint="eastAsia"/>
          <w:color w:val="000000" w:themeColor="text1"/>
          <w:kern w:val="0"/>
          <w:sz w:val="28"/>
          <w:szCs w:val="28"/>
        </w:rPr>
        <w:t>的、完满的、和谐的、由苦到甜的……都是可以的。老师给学生的切入点要小，要让孩子浅入深出，让学生的意趣被激活。</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这四首诗歌共同的基础要求就是要背好。《古诗三首》不能背窜，《关雎》的背诵可以提出开放式的问题。比如，“据说《关雎》不好背，谁能提供一个方案？怎么能够背得好？”或者是“据说《关雎》是有音韵之美的，怎么读出音韵美？你给大家出个主意。”</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两位老师在教学设计上争取让主干更清晰一些，中心更突出一些。尊重六年级学生的表达，尊重八年级学生的个体阅读体验，让他们做课堂的主人。</w:t>
      </w:r>
    </w:p>
    <w:p w:rsidR="00F60408" w:rsidRPr="00B24BC0">
      <w:pPr>
        <w:pStyle w:val="NormalWeb"/>
        <w:widowControl/>
        <w:spacing w:beforeAutospacing="0" w:afterAutospacing="0"/>
        <w:rPr>
          <w:rFonts w:asciiTheme="minorEastAsia" w:hAnsiTheme="minorEastAsia"/>
          <w:color w:val="000000" w:themeColor="text1"/>
          <w:sz w:val="28"/>
          <w:szCs w:val="28"/>
        </w:rPr>
      </w:pPr>
    </w:p>
    <w:p w:rsidR="00F60408" w:rsidRPr="00B24BC0">
      <w:pPr>
        <w:pStyle w:val="NormalWeb"/>
        <w:widowControl/>
        <w:spacing w:beforeAutospacing="0" w:afterAutospacing="0"/>
        <w:rPr>
          <w:rFonts w:asciiTheme="minorEastAsia" w:hAnsiTheme="minorEastAsia"/>
          <w:color w:val="000000" w:themeColor="text1"/>
          <w:sz w:val="28"/>
          <w:szCs w:val="28"/>
        </w:rPr>
      </w:pPr>
    </w:p>
    <w:p w:rsidR="00F60408" w:rsidRPr="00B24BC0">
      <w:pPr>
        <w:pStyle w:val="NormalWeb"/>
        <w:widowControl/>
        <w:spacing w:beforeAutospacing="0" w:afterAutospacing="0"/>
        <w:jc w:val="center"/>
        <w:rPr>
          <w:b/>
          <w:bCs/>
          <w:color w:val="000000" w:themeColor="text1"/>
          <w:sz w:val="28"/>
          <w:szCs w:val="28"/>
        </w:rPr>
      </w:pPr>
      <w:r w:rsidRPr="00B24BC0">
        <w:rPr>
          <w:rFonts w:hint="eastAsia"/>
          <w:b/>
          <w:bCs/>
          <w:color w:val="000000" w:themeColor="text1"/>
          <w:sz w:val="28"/>
          <w:szCs w:val="28"/>
        </w:rPr>
        <w:t>让理想照进现实</w:t>
      </w:r>
    </w:p>
    <w:p w:rsidR="00F60408" w:rsidRPr="00B24BC0">
      <w:pPr>
        <w:pStyle w:val="NormalWeb"/>
        <w:widowControl/>
        <w:spacing w:beforeAutospacing="0" w:afterAutospacing="0"/>
        <w:jc w:val="center"/>
        <w:rPr>
          <w:b/>
          <w:bCs/>
          <w:color w:val="000000" w:themeColor="text1"/>
          <w:sz w:val="28"/>
          <w:szCs w:val="28"/>
        </w:rPr>
      </w:pPr>
      <w:r w:rsidRPr="00B24BC0">
        <w:rPr>
          <w:rFonts w:hint="eastAsia"/>
          <w:b/>
          <w:bCs/>
          <w:color w:val="000000" w:themeColor="text1"/>
          <w:sz w:val="28"/>
          <w:szCs w:val="28"/>
        </w:rPr>
        <w:t>共评《古诗三首》</w:t>
      </w:r>
    </w:p>
    <w:p w:rsidR="00F60408" w:rsidRPr="00B24BC0">
      <w:pPr>
        <w:pStyle w:val="NormalWeb"/>
        <w:widowControl/>
        <w:spacing w:beforeAutospacing="0" w:afterAutospacing="0"/>
        <w:ind w:firstLine="420"/>
        <w:rPr>
          <w:b/>
          <w:bCs/>
          <w:color w:val="000000" w:themeColor="text1"/>
          <w:sz w:val="28"/>
          <w:szCs w:val="28"/>
        </w:rPr>
      </w:pPr>
      <w:r w:rsidRPr="00B24BC0">
        <w:rPr>
          <w:rFonts w:asciiTheme="minorEastAsia" w:hAnsiTheme="minorEastAsia"/>
          <w:color w:val="000000" w:themeColor="text1"/>
          <w:sz w:val="28"/>
          <w:szCs w:val="28"/>
        </w:rPr>
        <w:t>《</w:t>
      </w:r>
      <w:r w:rsidRPr="00B24BC0">
        <w:rPr>
          <w:rFonts w:asciiTheme="minorEastAsia" w:hAnsiTheme="minorEastAsia" w:hint="eastAsia"/>
          <w:color w:val="000000" w:themeColor="text1"/>
          <w:sz w:val="28"/>
          <w:szCs w:val="28"/>
        </w:rPr>
        <w:t>古诗三首</w:t>
      </w:r>
      <w:r w:rsidRPr="00B24BC0">
        <w:rPr>
          <w:rFonts w:asciiTheme="minorEastAsia" w:hAnsiTheme="minorEastAsia"/>
          <w:color w:val="000000" w:themeColor="text1"/>
          <w:sz w:val="28"/>
          <w:szCs w:val="28"/>
        </w:rPr>
        <w:t>》</w:t>
      </w:r>
      <w:r w:rsidRPr="00B24BC0">
        <w:rPr>
          <w:rFonts w:asciiTheme="minorEastAsia" w:hAnsiTheme="minorEastAsia" w:hint="eastAsia"/>
          <w:color w:val="000000" w:themeColor="text1"/>
          <w:sz w:val="28"/>
          <w:szCs w:val="28"/>
        </w:rPr>
        <w:t>由《马诗》《石灰吟》《竹石》组成。王琳老师备课中寻找诗篇之间的关联点，发现其中承载的理想光辉；课堂上带领六年级的学生体会中国人的坚守与中国式的浪漫，在经典诗句的品味中获得精神成长。以下</w:t>
      </w:r>
      <w:r w:rsidRPr="00B24BC0">
        <w:rPr>
          <w:rFonts w:asciiTheme="minorEastAsia" w:hAnsiTheme="minorEastAsia"/>
          <w:color w:val="000000" w:themeColor="text1"/>
          <w:sz w:val="28"/>
          <w:szCs w:val="28"/>
        </w:rPr>
        <w:t>为</w:t>
      </w:r>
      <w:r w:rsidRPr="00B24BC0">
        <w:rPr>
          <w:rFonts w:asciiTheme="minorEastAsia" w:hAnsiTheme="minorEastAsia" w:hint="eastAsia"/>
          <w:color w:val="000000" w:themeColor="text1"/>
          <w:sz w:val="28"/>
          <w:szCs w:val="28"/>
        </w:rPr>
        <w:t>王</w:t>
      </w:r>
      <w:r w:rsidRPr="00B24BC0">
        <w:rPr>
          <w:rFonts w:asciiTheme="minorEastAsia" w:hAnsiTheme="minorEastAsia"/>
          <w:color w:val="000000" w:themeColor="text1"/>
          <w:sz w:val="28"/>
          <w:szCs w:val="28"/>
        </w:rPr>
        <w:t>老师的说课实录：</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《古诗三首》备课、讲课的过程，有很多不一样的地方：第一次尝试三首诗整合学习；第一次基于“人格养成”的研究视角去师生共读；回归工作室的第一次公开教学。既期待又紧张。</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一、回顾备课过程，聆听金石之音</w:t>
      </w:r>
    </w:p>
    <w:p w:rsidR="00F60408" w:rsidRPr="00B24BC0">
      <w:pPr>
        <w:ind w:firstLine="560" w:firstLineChars="200"/>
        <w:rPr>
          <w:rFonts w:ascii="楷体" w:eastAsia="楷体" w:hAnsi="楷体" w:cs="Times New Roman"/>
          <w:color w:val="000000" w:themeColor="text1"/>
          <w:kern w:val="0"/>
          <w:sz w:val="28"/>
          <w:szCs w:val="28"/>
        </w:rPr>
        <w:sectPr w:rsidSect="00F60408">
          <w:footerReference w:type="default" r:id="rId11"/>
          <w:type w:val="nextPage"/>
          <w:pgSz w:w="11906" w:h="16838"/>
          <w:pgMar w:top="1440" w:right="1800" w:bottom="1440" w:left="1800" w:header="851" w:footer="992" w:gutter="0"/>
          <w:pgNumType w:start="8"/>
          <w:cols w:space="425"/>
          <w:titlePg w:val="0"/>
          <w:docGrid w:type="lines" w:linePitch="312"/>
        </w:sectPr>
      </w:pPr>
      <w:r w:rsidRPr="00B24BC0">
        <w:rPr>
          <w:rFonts w:ascii="楷体" w:eastAsia="楷体" w:hAnsi="楷体" w:cs="Times New Roman" w:hint="eastAsia"/>
          <w:color w:val="000000" w:themeColor="text1"/>
          <w:kern w:val="0"/>
          <w:sz w:val="28"/>
          <w:szCs w:val="28"/>
        </w:rPr>
        <w:t>9月28日，第一次线上备课。石老师的指导，为本课研修指明</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方向。现择要和大家分享，共同学习：</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（一）备课要备学生，强化学生观</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不受限于既往对教材的理解，而是要对学情有充分的预设，有教师用心设置的教学安排，给自己一个鲜活的激发。</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学生是一起学习的人，我们只是比他们学的时间更长，只是比他有年龄、职业和专业的优势，教师要帮助学生学好，同时必须敬畏学生的智慧。</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六年级十一周岁，记忆力好且稳定。古诗背诵，给他空间，帮他提升，也是自己提升，帮助学生，也是帮助自己。</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（二）三首诗为一课，讲出共同点</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石老师将其概况为“理想照进现实”，具体说来可以体现为：现实再艰险，也不囿于现实，而是要有精神追求；理想可以照亮人生之路；人总是要有一点精神的。</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三首</w:t>
      </w:r>
      <w:r w:rsidRPr="00B24BC0">
        <w:rPr>
          <w:rFonts w:ascii="楷体" w:eastAsia="楷体" w:hAnsi="楷体" w:cs="Times New Roman" w:hint="eastAsia"/>
          <w:color w:val="000000" w:themeColor="text1"/>
          <w:kern w:val="0"/>
          <w:sz w:val="28"/>
          <w:szCs w:val="28"/>
        </w:rPr>
        <w:t>诗具体</w:t>
      </w:r>
      <w:r w:rsidRPr="00B24BC0">
        <w:rPr>
          <w:rFonts w:ascii="楷体" w:eastAsia="楷体" w:hAnsi="楷体" w:cs="Times New Roman" w:hint="eastAsia"/>
          <w:color w:val="000000" w:themeColor="text1"/>
          <w:kern w:val="0"/>
          <w:sz w:val="28"/>
          <w:szCs w:val="28"/>
        </w:rPr>
        <w:t>呈现为：</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1.现实不如意，艰险、残酷、困难。</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竹石——破岩，石灰——深山（再清白也不容易被发现），马——大漠</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2.咬文嚼字不是死抠一个字眼，可以这样问学生：这里的大漠、深山、破岩和别的地方有什么不一样？</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大漠——处境的孤寂；破岩——活下来都难；深山——别的地方蔚然深秀，而这里的深秀对石灰没有任何作用。</w:t>
      </w:r>
    </w:p>
    <w:p w:rsidR="00F60408" w:rsidRPr="00B24BC0">
      <w:pPr>
        <w:ind w:firstLine="560" w:firstLineChars="200"/>
        <w:rPr>
          <w:rFonts w:ascii="楷体" w:eastAsia="楷体" w:hAnsi="楷体" w:cs="Times New Roman"/>
          <w:color w:val="000000" w:themeColor="text1"/>
          <w:kern w:val="0"/>
          <w:sz w:val="28"/>
          <w:szCs w:val="28"/>
        </w:rPr>
        <w:sectPr w:rsidSect="00F60408">
          <w:footerReference w:type="default" r:id="rId12"/>
          <w:type w:val="nextPage"/>
          <w:pgSz w:w="11906" w:h="16838"/>
          <w:pgMar w:top="1440" w:right="1800" w:bottom="1440" w:left="1800" w:header="851" w:footer="992" w:gutter="0"/>
          <w:pgNumType w:start="9"/>
          <w:cols w:space="425"/>
          <w:titlePg w:val="0"/>
          <w:docGrid w:type="lines" w:linePitch="312"/>
        </w:sectPr>
      </w:pPr>
      <w:r w:rsidRPr="00B24BC0">
        <w:rPr>
          <w:rFonts w:ascii="楷体" w:eastAsia="楷体" w:hAnsi="楷体" w:cs="Times New Roman" w:hint="eastAsia"/>
          <w:color w:val="000000" w:themeColor="text1"/>
          <w:kern w:val="0"/>
          <w:sz w:val="28"/>
          <w:szCs w:val="28"/>
        </w:rPr>
        <w:t>3.人总要面对艰难和残酷，但人也要有自己的精神，不屈服于现</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实。</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气节——备受冷遇，也不屈服。就如千里马一定会被套上金络。</w:t>
      </w:r>
      <w:r w:rsidRPr="00B24BC0">
        <w:rPr>
          <w:rFonts w:ascii="楷体" w:eastAsia="楷体" w:hAnsi="楷体" w:cs="Times New Roman" w:hint="eastAsia"/>
          <w:color w:val="000000" w:themeColor="text1"/>
          <w:kern w:val="0"/>
          <w:sz w:val="28"/>
          <w:szCs w:val="28"/>
        </w:rPr>
        <w:t>浑</w:t>
      </w:r>
      <w:r w:rsidRPr="00B24BC0">
        <w:rPr>
          <w:rFonts w:ascii="楷体" w:eastAsia="楷体" w:hAnsi="楷体" w:cs="Times New Roman" w:hint="eastAsia"/>
          <w:color w:val="000000" w:themeColor="text1"/>
          <w:kern w:val="0"/>
          <w:sz w:val="28"/>
          <w:szCs w:val="28"/>
        </w:rPr>
        <w:t>不怕，不屈服。</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（三）预设问题，给学生思维空间。</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问题</w:t>
      </w:r>
      <w:r w:rsidRPr="00B24BC0">
        <w:rPr>
          <w:rFonts w:ascii="楷体" w:eastAsia="楷体" w:hAnsi="楷体" w:cs="Times New Roman" w:hint="eastAsia"/>
          <w:color w:val="000000" w:themeColor="text1"/>
          <w:kern w:val="0"/>
          <w:sz w:val="28"/>
          <w:szCs w:val="28"/>
        </w:rPr>
        <w:t>一</w:t>
      </w:r>
      <w:r w:rsidRPr="00B24BC0">
        <w:rPr>
          <w:rFonts w:ascii="楷体" w:eastAsia="楷体" w:hAnsi="楷体" w:cs="Times New Roman" w:hint="eastAsia"/>
          <w:color w:val="000000" w:themeColor="text1"/>
          <w:kern w:val="0"/>
          <w:sz w:val="28"/>
          <w:szCs w:val="28"/>
        </w:rPr>
        <w:t>：三首诗为什么被放在一起，有什么共同点？</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发现一点，说出一点，看谁有独到之处。尊重学生的直觉和天性，在学生发现的基础上提问。</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问题二：三首诗为什么按照这个顺序排？如果你出主意，你想怎么给三首诗排序？</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1.精神气</w:t>
      </w:r>
      <w:r w:rsidRPr="00B24BC0">
        <w:rPr>
          <w:rFonts w:ascii="楷体" w:eastAsia="楷体" w:hAnsi="楷体" w:cs="Times New Roman" w:hint="eastAsia"/>
          <w:color w:val="000000" w:themeColor="text1"/>
          <w:kern w:val="0"/>
          <w:sz w:val="28"/>
          <w:szCs w:val="28"/>
        </w:rPr>
        <w:t>蕴</w:t>
      </w:r>
      <w:r w:rsidRPr="00B24BC0">
        <w:rPr>
          <w:rFonts w:ascii="楷体" w:eastAsia="楷体" w:hAnsi="楷体" w:cs="Times New Roman" w:hint="eastAsia"/>
          <w:color w:val="000000" w:themeColor="text1"/>
          <w:kern w:val="0"/>
          <w:sz w:val="28"/>
          <w:szCs w:val="28"/>
        </w:rPr>
        <w:t>：千里马(等人赏识,一展才华）；石灰（清白在人间，取义成仁）；竹石（不被现实打败）。</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2.诗人朝代：代代相传的知识分子气节。</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六年级读诗，让他说了算，带着他玩儿。体会整体感知的美好，寻找意趣，觉得好玩，走向哪里我知道。让学生在课堂上做小先生。</w:t>
      </w:r>
      <w:r w:rsidRPr="00B24BC0">
        <w:rPr>
          <w:rFonts w:ascii="楷体" w:eastAsia="楷体" w:hAnsi="楷体" w:cs="Times New Roman" w:hint="eastAsia"/>
          <w:color w:val="000000" w:themeColor="text1"/>
          <w:kern w:val="0"/>
          <w:sz w:val="28"/>
          <w:szCs w:val="28"/>
        </w:rPr>
        <w:t>打开学</w:t>
      </w:r>
      <w:r w:rsidRPr="00B24BC0">
        <w:rPr>
          <w:rFonts w:ascii="楷体" w:eastAsia="楷体" w:hAnsi="楷体" w:cs="Times New Roman" w:hint="eastAsia"/>
          <w:color w:val="000000" w:themeColor="text1"/>
          <w:kern w:val="0"/>
          <w:sz w:val="28"/>
          <w:szCs w:val="28"/>
        </w:rPr>
        <w:t>语文的味蕾。</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二、确定教学目标，梳理讲授重点</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十一期间，反复推敲，理解石老师备课中的精髓。所有备课发现均用手写稿记录。和付颖老师一起备课交流，碰撞出很多火花。希望借助这课，挑战一下三首诗整合怎么处理，怎么提高课堂容量和提高课堂效能。</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（一）教学目标</w:t>
      </w:r>
    </w:p>
    <w:p w:rsidR="00F60408" w:rsidRPr="00B24BC0">
      <w:pPr>
        <w:ind w:firstLine="560" w:firstLineChars="200"/>
        <w:rPr>
          <w:rFonts w:ascii="楷体" w:eastAsia="楷体" w:hAnsi="楷体" w:cs="Times New Roman"/>
          <w:color w:val="000000" w:themeColor="text1"/>
          <w:kern w:val="0"/>
          <w:sz w:val="28"/>
          <w:szCs w:val="28"/>
        </w:rPr>
        <w:sectPr w:rsidSect="00F60408">
          <w:footerReference w:type="default" r:id="rId13"/>
          <w:type w:val="nextPage"/>
          <w:pgSz w:w="11906" w:h="16838"/>
          <w:pgMar w:top="1440" w:right="1800" w:bottom="1440" w:left="1800" w:header="851" w:footer="992" w:gutter="0"/>
          <w:pgNumType w:start="10"/>
          <w:cols w:space="425"/>
          <w:titlePg w:val="0"/>
          <w:docGrid w:type="lines" w:linePitch="312"/>
        </w:sectPr>
      </w:pPr>
      <w:r w:rsidRPr="00B24BC0">
        <w:rPr>
          <w:rFonts w:ascii="楷体" w:eastAsia="楷体" w:hAnsi="楷体" w:cs="Times New Roman" w:hint="eastAsia"/>
          <w:color w:val="000000" w:themeColor="text1"/>
          <w:kern w:val="0"/>
          <w:sz w:val="28"/>
          <w:szCs w:val="28"/>
        </w:rPr>
        <w:t>1.关联思考，找到三首诗的相同及不同；</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2.结合经历，体会知识分子气节；</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3.听见学生，让学生成为课堂主角。</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（一）核心问题：找找三首诗有哪些相似或相通的地方？</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1.物我合一，写出人的精神，所咏之物是理想人格的化身。物和人最像的地方是什么（这个问题问的不明确，对物的特点纠缠久，相似性不明确）</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马——快走；何当——自比千里马(驰骋疆场,建功立业,无人赏识)；石灰——不怕；清白——自比石灰(坚贞不屈,至死不渝)；竹石——立根；</w:t>
      </w:r>
      <w:r w:rsidRPr="00B24BC0">
        <w:rPr>
          <w:rFonts w:ascii="楷体" w:eastAsia="楷体" w:hAnsi="楷体" w:cs="Times New Roman" w:hint="eastAsia"/>
          <w:color w:val="000000" w:themeColor="text1"/>
          <w:kern w:val="0"/>
          <w:sz w:val="28"/>
          <w:szCs w:val="28"/>
        </w:rPr>
        <w:t>坚</w:t>
      </w:r>
      <w:r w:rsidRPr="00B24BC0">
        <w:rPr>
          <w:rFonts w:ascii="楷体" w:eastAsia="楷体" w:hAnsi="楷体" w:cs="Times New Roman" w:hint="eastAsia"/>
          <w:color w:val="000000" w:themeColor="text1"/>
          <w:kern w:val="0"/>
          <w:sz w:val="28"/>
          <w:szCs w:val="28"/>
        </w:rPr>
        <w:t>劲——自比竹石(坚韧傲气,铁骨铮铮)。</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2.困境中的选择（联系诗人生平）</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（1）环境的恶劣、处境的艰险、生死的考验。设问：找一找三首诗里关于困境的表达。</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大漠——处境孤寂，现实隔绝。深山——无人问津，即使</w:t>
      </w:r>
      <w:r w:rsidRPr="00B24BC0">
        <w:rPr>
          <w:rFonts w:ascii="楷体" w:eastAsia="楷体" w:hAnsi="楷体" w:cs="Times New Roman" w:hint="eastAsia"/>
          <w:color w:val="000000" w:themeColor="text1"/>
          <w:kern w:val="0"/>
          <w:sz w:val="28"/>
          <w:szCs w:val="28"/>
        </w:rPr>
        <w:t>蔚</w:t>
      </w:r>
      <w:r w:rsidRPr="00B24BC0">
        <w:rPr>
          <w:rFonts w:ascii="楷体" w:eastAsia="楷体" w:hAnsi="楷体" w:cs="Times New Roman" w:hint="eastAsia"/>
          <w:color w:val="000000" w:themeColor="text1"/>
          <w:kern w:val="0"/>
          <w:sz w:val="28"/>
          <w:szCs w:val="28"/>
        </w:rPr>
        <w:t>山深秀，也无益于石灰的锻造。英雄末路，生死</w:t>
      </w:r>
      <w:r w:rsidRPr="00B24BC0">
        <w:rPr>
          <w:rFonts w:ascii="楷体" w:eastAsia="楷体" w:hAnsi="楷体" w:cs="Times New Roman" w:hint="eastAsia"/>
          <w:color w:val="000000" w:themeColor="text1"/>
          <w:kern w:val="0"/>
          <w:sz w:val="28"/>
          <w:szCs w:val="28"/>
        </w:rPr>
        <w:t>决择</w:t>
      </w:r>
      <w:r w:rsidRPr="00B24BC0">
        <w:rPr>
          <w:rFonts w:ascii="楷体" w:eastAsia="楷体" w:hAnsi="楷体" w:cs="Times New Roman" w:hint="eastAsia"/>
          <w:color w:val="000000" w:themeColor="text1"/>
          <w:kern w:val="0"/>
          <w:sz w:val="28"/>
          <w:szCs w:val="28"/>
        </w:rPr>
        <w:t>。破岩——夹缝中生存  风雨中洗礼。千锤万凿,烈火</w:t>
      </w:r>
      <w:r w:rsidRPr="00B24BC0">
        <w:rPr>
          <w:rFonts w:ascii="楷体" w:eastAsia="楷体" w:hAnsi="楷体" w:cs="Times New Roman" w:hint="eastAsia"/>
          <w:color w:val="000000" w:themeColor="text1"/>
          <w:kern w:val="0"/>
          <w:sz w:val="28"/>
          <w:szCs w:val="28"/>
        </w:rPr>
        <w:t>焚</w:t>
      </w:r>
      <w:r w:rsidRPr="00B24BC0">
        <w:rPr>
          <w:rFonts w:ascii="楷体" w:eastAsia="楷体" w:hAnsi="楷体" w:cs="Times New Roman" w:hint="eastAsia"/>
          <w:color w:val="000000" w:themeColor="text1"/>
          <w:kern w:val="0"/>
          <w:sz w:val="28"/>
          <w:szCs w:val="28"/>
        </w:rPr>
        <w:t>身,粉骨碎身——越来越残酷，甚至关乎生死。成就清白何其不易，保持清白更为艰辛。</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 xml:space="preserve">生命可以消逝，躯体可以抛弃，但精神气节长留天地。  </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（2）诗人的困境，现实的折磨</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 xml:space="preserve">李贺——苦闷彷徨的二十七年。   </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于谦——17岁写这首诗，</w:t>
      </w:r>
      <w:r w:rsidRPr="00B24BC0">
        <w:rPr>
          <w:rFonts w:ascii="楷体" w:eastAsia="楷体" w:hAnsi="楷体" w:cs="Times New Roman" w:hint="eastAsia"/>
          <w:color w:val="000000" w:themeColor="text1"/>
          <w:kern w:val="0"/>
          <w:sz w:val="28"/>
          <w:szCs w:val="28"/>
        </w:rPr>
        <w:t>践行</w:t>
      </w:r>
      <w:r w:rsidRPr="00B24BC0">
        <w:rPr>
          <w:rFonts w:ascii="楷体" w:eastAsia="楷体" w:hAnsi="楷体" w:cs="Times New Roman" w:hint="eastAsia"/>
          <w:color w:val="000000" w:themeColor="text1"/>
          <w:kern w:val="0"/>
          <w:sz w:val="28"/>
          <w:szCs w:val="28"/>
        </w:rPr>
        <w:t xml:space="preserve">一生，廉洁奉公。平叛成功，却被以大逆不道的罪名杀害。谥号“忠肃”。  </w:t>
      </w:r>
    </w:p>
    <w:p w:rsidR="00F60408" w:rsidRPr="00B24BC0">
      <w:pPr>
        <w:ind w:firstLine="560" w:firstLineChars="200"/>
        <w:rPr>
          <w:rFonts w:ascii="楷体" w:eastAsia="楷体" w:hAnsi="楷体" w:cs="Times New Roman"/>
          <w:color w:val="000000" w:themeColor="text1"/>
          <w:kern w:val="0"/>
          <w:sz w:val="28"/>
          <w:szCs w:val="28"/>
        </w:rPr>
        <w:sectPr w:rsidSect="00F60408">
          <w:footerReference w:type="default" r:id="rId14"/>
          <w:type w:val="nextPage"/>
          <w:pgSz w:w="11906" w:h="16838"/>
          <w:pgMar w:top="1440" w:right="1800" w:bottom="1440" w:left="1800" w:header="851" w:footer="992" w:gutter="0"/>
          <w:pgNumType w:start="11"/>
          <w:cols w:space="425"/>
          <w:titlePg w:val="0"/>
          <w:docGrid w:type="lines" w:linePitch="312"/>
        </w:sectPr>
      </w:pP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于谦之墓与岳飞之墓都在西子湖畔，隔水相望。“青山埋忠骨”，</w:t>
      </w:r>
      <w:r w:rsidRPr="00B24BC0">
        <w:rPr>
          <w:rFonts w:ascii="楷体" w:eastAsia="楷体" w:hAnsi="楷体" w:cs="Times New Roman" w:hint="eastAsia"/>
          <w:color w:val="000000" w:themeColor="text1"/>
          <w:kern w:val="0"/>
          <w:sz w:val="28"/>
          <w:szCs w:val="28"/>
        </w:rPr>
        <w:t>清白在人间。</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郑燮——“难得糊涂”辞官还乡，一生卖画为生。</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虽然处于不同时代，但是却有相似的命运、相似的品格。</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这两个层面的问题，应该在交流中梳理出来，然后分别进行总结归纳，而不是散谈后的一次性给出。</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（3）越是困境中，越能看出人最在意的是什么？哪些词句读出诗人的选择?（备选）</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重点讲清白。清与青的比较。三首诗中也有带青色的词语，清秋、清白、青山。清，从水之清。“要留清气满乾坤”、山清水秀、风清气正。青，正色，东方之色。青云之志、青青子</w:t>
      </w:r>
      <w:r w:rsidRPr="00B24BC0">
        <w:rPr>
          <w:rFonts w:ascii="楷体" w:eastAsia="楷体" w:hAnsi="楷体" w:cs="Times New Roman" w:hint="eastAsia"/>
          <w:color w:val="000000" w:themeColor="text1"/>
          <w:kern w:val="0"/>
          <w:sz w:val="28"/>
          <w:szCs w:val="28"/>
        </w:rPr>
        <w:t>衿</w:t>
      </w:r>
      <w:r w:rsidRPr="00B24BC0">
        <w:rPr>
          <w:rFonts w:ascii="楷体" w:eastAsia="楷体" w:hAnsi="楷体" w:cs="Times New Roman" w:hint="eastAsia"/>
          <w:color w:val="000000" w:themeColor="text1"/>
          <w:kern w:val="0"/>
          <w:sz w:val="28"/>
          <w:szCs w:val="28"/>
        </w:rPr>
        <w:t>。</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借交流立根，气节。设问1：做人的根本是什么？（没明确追问）设问2：什么比死亡更可怕？什么</w:t>
      </w:r>
      <w:r w:rsidRPr="00B24BC0">
        <w:rPr>
          <w:rFonts w:ascii="楷体" w:eastAsia="楷体" w:hAnsi="楷体" w:cs="Times New Roman" w:hint="eastAsia"/>
          <w:color w:val="000000" w:themeColor="text1"/>
          <w:kern w:val="0"/>
          <w:sz w:val="28"/>
          <w:szCs w:val="28"/>
        </w:rPr>
        <w:t>比活着</w:t>
      </w:r>
      <w:r w:rsidRPr="00B24BC0">
        <w:rPr>
          <w:rFonts w:ascii="楷体" w:eastAsia="楷体" w:hAnsi="楷体" w:cs="Times New Roman" w:hint="eastAsia"/>
          <w:color w:val="000000" w:themeColor="text1"/>
          <w:kern w:val="0"/>
          <w:sz w:val="28"/>
          <w:szCs w:val="28"/>
        </w:rPr>
        <w:t>更重要？（没有提问）</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诗人人格的写照，都不困于现状，不屈服于现实之争，用诗意的情怀面对惨淡的人生，将理想照进现实。</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 xml:space="preserve">追问不够，不明确，匆匆滑过。核心问题继续追问，没能实现。                 </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3.三首诗为什么按照这个顺序排？如果你出主意，你想怎么给三首诗排序？</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 xml:space="preserve"> （1）时代不同：代代相传的知识分子气节。“士不可以</w:t>
      </w:r>
      <w:r w:rsidRPr="00B24BC0">
        <w:rPr>
          <w:rFonts w:ascii="楷体" w:eastAsia="楷体" w:hAnsi="楷体" w:cs="Times New Roman" w:hint="eastAsia"/>
          <w:color w:val="000000" w:themeColor="text1"/>
          <w:kern w:val="0"/>
          <w:sz w:val="28"/>
          <w:szCs w:val="28"/>
        </w:rPr>
        <w:t>不</w:t>
      </w:r>
      <w:r w:rsidRPr="00B24BC0">
        <w:rPr>
          <w:rFonts w:ascii="楷体" w:eastAsia="楷体" w:hAnsi="楷体" w:cs="Times New Roman" w:hint="eastAsia"/>
          <w:color w:val="000000" w:themeColor="text1"/>
          <w:kern w:val="0"/>
          <w:sz w:val="28"/>
          <w:szCs w:val="28"/>
        </w:rPr>
        <w:t>弘毅，任重而道远。仁以为己任，不亦重乎?死而后已，不亦远乎?”</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（2）思想境界差异：等人赏识（一展才华），清白人间（杀身成仁），任尔东西（不被现实打败）。慷慨，悲壮，坚韧。</w:t>
      </w:r>
    </w:p>
    <w:p w:rsidR="00F60408" w:rsidRPr="00B24BC0">
      <w:pPr>
        <w:ind w:firstLine="560" w:firstLineChars="200"/>
        <w:rPr>
          <w:rFonts w:ascii="楷体" w:eastAsia="楷体" w:hAnsi="楷体" w:cs="Times New Roman"/>
          <w:color w:val="000000" w:themeColor="text1"/>
          <w:kern w:val="0"/>
          <w:sz w:val="28"/>
          <w:szCs w:val="28"/>
        </w:rPr>
        <w:sectPr w:rsidSect="00F60408">
          <w:footerReference w:type="default" r:id="rId15"/>
          <w:type w:val="nextPage"/>
          <w:pgSz w:w="11906" w:h="16838"/>
          <w:pgMar w:top="1440" w:right="1800" w:bottom="1440" w:left="1800" w:header="851" w:footer="992" w:gutter="0"/>
          <w:pgNumType w:start="12"/>
          <w:cols w:space="425"/>
          <w:titlePg w:val="0"/>
          <w:docGrid w:type="lines" w:linePitch="312"/>
        </w:sectPr>
      </w:pPr>
      <w:r w:rsidRPr="00B24BC0">
        <w:rPr>
          <w:rFonts w:ascii="楷体" w:eastAsia="楷体" w:hAnsi="楷体" w:cs="Times New Roman" w:hint="eastAsia"/>
          <w:color w:val="000000" w:themeColor="text1"/>
          <w:kern w:val="0"/>
          <w:sz w:val="28"/>
          <w:szCs w:val="28"/>
        </w:rPr>
        <w:t xml:space="preserve"> （3）困难程度不同：生的艰辛，死的挑战。</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4.艾青《诗论》中说“诗是人类向未来所寄发的信息，诗给人类以朝向理想的勇气”。未来二十年、三十年，不知我们会有怎样的人生际遇，如果选择其中一首送给二十年后的自己，你会选择哪一首？你想用这首诗告诉未来的自己什么？</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 xml:space="preserve">三、反思课堂得失，加强专业成长 </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（一）有所得，继续努力</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1.调整教学方式，琢磨怎么和六年级十一岁的孩子交流，能够保持他们的鲜活、乐学和善思。</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2.尝试篇章整合，强化关联性思考，今后教学中更重视单元主题,再做尝试。</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3.继续努力听见、听清、听懂学生，相信他们、肯定他们。</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4.咬文嚼字不是为了字词本身，而是要助力对整首诗的更深层的理解。</w:t>
      </w:r>
    </w:p>
    <w:p w:rsidR="00F60408" w:rsidRPr="00B24BC0">
      <w:pPr>
        <w:ind w:firstLine="280" w:firstLineChars="1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（二）有所失，积极修正</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1.核心问题的交流中，对于“咏物诗”和</w:t>
      </w:r>
      <w:r w:rsidRPr="00B24BC0">
        <w:rPr>
          <w:rFonts w:ascii="楷体" w:eastAsia="楷体" w:hAnsi="楷体" w:cs="Times New Roman" w:hint="eastAsia"/>
          <w:color w:val="000000" w:themeColor="text1"/>
          <w:kern w:val="0"/>
          <w:sz w:val="28"/>
          <w:szCs w:val="28"/>
        </w:rPr>
        <w:t>物本身</w:t>
      </w:r>
      <w:r w:rsidRPr="00B24BC0">
        <w:rPr>
          <w:rFonts w:ascii="楷体" w:eastAsia="楷体" w:hAnsi="楷体" w:cs="Times New Roman" w:hint="eastAsia"/>
          <w:color w:val="000000" w:themeColor="text1"/>
          <w:kern w:val="0"/>
          <w:sz w:val="28"/>
          <w:szCs w:val="28"/>
        </w:rPr>
        <w:t>的特点纠缠过久。对托物咏怀的手法，过于关注。</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2.朗读不充分，没有让课堂上有诵读之声。朗读“重读”和“延长”的强化过于机械。</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3.贪多求全，急于将自己准备的内容都呈现出来。化繁为简的</w:t>
      </w:r>
      <w:r w:rsidRPr="00B24BC0">
        <w:rPr>
          <w:rFonts w:ascii="楷体" w:eastAsia="楷体" w:hAnsi="楷体" w:cs="Times New Roman" w:hint="eastAsia"/>
          <w:color w:val="000000" w:themeColor="text1"/>
          <w:kern w:val="0"/>
          <w:sz w:val="28"/>
          <w:szCs w:val="28"/>
        </w:rPr>
        <w:t>断舍离</w:t>
      </w:r>
      <w:r w:rsidRPr="00B24BC0">
        <w:rPr>
          <w:rFonts w:ascii="楷体" w:eastAsia="楷体" w:hAnsi="楷体" w:cs="Times New Roman" w:hint="eastAsia"/>
          <w:color w:val="000000" w:themeColor="text1"/>
          <w:kern w:val="0"/>
          <w:sz w:val="28"/>
          <w:szCs w:val="28"/>
        </w:rPr>
        <w:t>不够。</w:t>
      </w:r>
    </w:p>
    <w:p w:rsidR="00F60408" w:rsidRPr="00B24BC0">
      <w:pPr>
        <w:ind w:firstLine="560" w:firstLineChars="200"/>
        <w:rPr>
          <w:rFonts w:ascii="楷体" w:eastAsia="楷体" w:hAnsi="楷体" w:cs="Times New Roman"/>
          <w:color w:val="000000" w:themeColor="text1"/>
          <w:kern w:val="0"/>
          <w:sz w:val="28"/>
          <w:szCs w:val="28"/>
        </w:rPr>
        <w:sectPr w:rsidSect="00F60408">
          <w:footerReference w:type="default" r:id="rId16"/>
          <w:type w:val="nextPage"/>
          <w:pgSz w:w="11906" w:h="16838"/>
          <w:pgMar w:top="1440" w:right="1800" w:bottom="1440" w:left="1800" w:header="851" w:footer="992" w:gutter="0"/>
          <w:pgNumType w:start="13"/>
          <w:cols w:space="425"/>
          <w:titlePg w:val="0"/>
          <w:docGrid w:type="lines" w:linePitch="312"/>
        </w:sectPr>
      </w:pPr>
      <w:r w:rsidRPr="00B24BC0">
        <w:rPr>
          <w:rFonts w:ascii="楷体" w:eastAsia="楷体" w:hAnsi="楷体" w:cs="Times New Roman" w:hint="eastAsia"/>
          <w:color w:val="000000" w:themeColor="text1"/>
          <w:kern w:val="0"/>
          <w:sz w:val="28"/>
          <w:szCs w:val="28"/>
        </w:rPr>
        <w:t>4.对研讨中心“人格养成”的明确不够，三个人身上、中国知识分子骨子里的精神风骨强化不够。</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5.大问题的指向不明，指向哪里不清晰，</w:t>
      </w:r>
      <w:r w:rsidRPr="00B24BC0">
        <w:rPr>
          <w:rFonts w:ascii="楷体" w:eastAsia="楷体" w:hAnsi="楷体" w:cs="Times New Roman" w:hint="eastAsia"/>
          <w:color w:val="000000" w:themeColor="text1"/>
          <w:kern w:val="0"/>
          <w:sz w:val="28"/>
          <w:szCs w:val="28"/>
        </w:rPr>
        <w:t>且引导</w:t>
      </w:r>
      <w:r w:rsidRPr="00B24BC0">
        <w:rPr>
          <w:rFonts w:ascii="楷体" w:eastAsia="楷体" w:hAnsi="楷体" w:cs="Times New Roman" w:hint="eastAsia"/>
          <w:color w:val="000000" w:themeColor="text1"/>
          <w:kern w:val="0"/>
          <w:sz w:val="28"/>
          <w:szCs w:val="28"/>
        </w:rPr>
        <w:t>不够，在学生大开大合的表达中，不善于整理、归纳和总结。</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理想照</w:t>
      </w:r>
      <w:r w:rsidRPr="00B24BC0">
        <w:rPr>
          <w:rFonts w:ascii="楷体" w:eastAsia="楷体" w:hAnsi="楷体" w:cs="Times New Roman" w:hint="eastAsia"/>
          <w:color w:val="000000" w:themeColor="text1"/>
          <w:kern w:val="0"/>
          <w:sz w:val="28"/>
          <w:szCs w:val="28"/>
        </w:rPr>
        <w:t>进现实</w:t>
      </w:r>
      <w:r w:rsidRPr="00B24BC0">
        <w:rPr>
          <w:rFonts w:ascii="楷体" w:eastAsia="楷体" w:hAnsi="楷体" w:cs="Times New Roman" w:hint="eastAsia"/>
          <w:color w:val="000000" w:themeColor="text1"/>
          <w:kern w:val="0"/>
          <w:sz w:val="28"/>
          <w:szCs w:val="28"/>
        </w:rPr>
        <w:t>的是诗人精神品格，是精神气节的传承。借石老师前期备课指导的一句话，说出我自己的一个愿景，更多精力倾注专业成长，提高工作效率。向工作室伙伴学习，向学生学习，让自己的语文课有变化、有生趣。让小先生们更有神采，让自己更有自信！</w:t>
      </w:r>
    </w:p>
    <w:p w:rsidR="00F60408" w:rsidRPr="00B24BC0">
      <w:pPr>
        <w:pStyle w:val="NormalWeb"/>
        <w:widowControl/>
        <w:spacing w:beforeAutospacing="0" w:afterAutospacing="0"/>
        <w:rPr>
          <w:rFonts w:asciiTheme="minorEastAsia" w:hAnsiTheme="minorEastAsia"/>
          <w:color w:val="000000" w:themeColor="text1"/>
          <w:sz w:val="28"/>
          <w:szCs w:val="28"/>
        </w:rPr>
      </w:pPr>
    </w:p>
    <w:p w:rsidR="00F60408" w:rsidRPr="00B24BC0">
      <w:pPr>
        <w:pStyle w:val="NormalWeb"/>
        <w:widowControl/>
        <w:spacing w:beforeAutospacing="0" w:afterAutospacing="0"/>
        <w:ind w:firstLine="560" w:firstLineChars="200"/>
        <w:rPr>
          <w:color w:val="000000" w:themeColor="text1"/>
          <w:sz w:val="28"/>
          <w:szCs w:val="28"/>
        </w:rPr>
      </w:pPr>
      <w:r w:rsidRPr="00B24BC0">
        <w:rPr>
          <w:rFonts w:asciiTheme="minorEastAsia" w:hAnsiTheme="minorEastAsia"/>
          <w:color w:val="000000" w:themeColor="text1"/>
          <w:sz w:val="28"/>
          <w:szCs w:val="28"/>
        </w:rPr>
        <w:t>针对</w:t>
      </w:r>
      <w:r w:rsidRPr="00B24BC0">
        <w:rPr>
          <w:rFonts w:asciiTheme="minorEastAsia" w:hAnsiTheme="minorEastAsia" w:hint="eastAsia"/>
          <w:color w:val="000000" w:themeColor="text1"/>
          <w:sz w:val="28"/>
          <w:szCs w:val="28"/>
        </w:rPr>
        <w:t>王</w:t>
      </w:r>
      <w:r w:rsidRPr="00B24BC0">
        <w:rPr>
          <w:rFonts w:asciiTheme="minorEastAsia" w:hAnsiTheme="minorEastAsia"/>
          <w:color w:val="000000" w:themeColor="text1"/>
          <w:sz w:val="28"/>
          <w:szCs w:val="28"/>
        </w:rPr>
        <w:t>老师的课堂呈现和课后说课，老师们</w:t>
      </w:r>
      <w:r w:rsidRPr="00B24BC0">
        <w:rPr>
          <w:rFonts w:asciiTheme="minorEastAsia" w:hAnsiTheme="minorEastAsia" w:hint="eastAsia"/>
          <w:color w:val="000000" w:themeColor="text1"/>
          <w:sz w:val="28"/>
          <w:szCs w:val="28"/>
        </w:rPr>
        <w:t>交流</w:t>
      </w:r>
      <w:r w:rsidRPr="00B24BC0">
        <w:rPr>
          <w:rFonts w:asciiTheme="minorEastAsia" w:hAnsiTheme="minorEastAsia"/>
          <w:color w:val="000000" w:themeColor="text1"/>
          <w:sz w:val="28"/>
          <w:szCs w:val="28"/>
        </w:rPr>
        <w:t>听课感受。以下为</w:t>
      </w:r>
      <w:r w:rsidRPr="00B24BC0">
        <w:rPr>
          <w:rFonts w:asciiTheme="minorEastAsia" w:hAnsiTheme="minorEastAsia" w:hint="eastAsia"/>
          <w:color w:val="000000" w:themeColor="text1"/>
          <w:sz w:val="28"/>
          <w:szCs w:val="28"/>
        </w:rPr>
        <w:t>老师们的</w:t>
      </w:r>
      <w:r w:rsidRPr="00B24BC0">
        <w:rPr>
          <w:rFonts w:asciiTheme="minorEastAsia" w:hAnsiTheme="minorEastAsia"/>
          <w:color w:val="000000" w:themeColor="text1"/>
          <w:sz w:val="28"/>
          <w:szCs w:val="28"/>
        </w:rPr>
        <w:t>评课实录：</w:t>
      </w:r>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pPr>
      <w:r w:rsidRPr="00B24BC0">
        <w:rPr>
          <w:rFonts w:ascii="楷体" w:eastAsia="楷体" w:hAnsi="楷体"/>
          <w:color w:val="000000" w:themeColor="text1"/>
          <w:sz w:val="28"/>
          <w:szCs w:val="28"/>
        </w:rPr>
        <w:t>学习王</w:t>
      </w:r>
      <w:r w:rsidRPr="00B24BC0">
        <w:rPr>
          <w:rFonts w:ascii="楷体" w:eastAsia="楷体" w:hAnsi="楷体" w:hint="eastAsia"/>
          <w:color w:val="000000" w:themeColor="text1"/>
          <w:sz w:val="28"/>
          <w:szCs w:val="28"/>
        </w:rPr>
        <w:t>琳</w:t>
      </w:r>
      <w:r w:rsidRPr="00B24BC0">
        <w:rPr>
          <w:rFonts w:ascii="楷体" w:eastAsia="楷体" w:hAnsi="楷体"/>
          <w:color w:val="000000" w:themeColor="text1"/>
          <w:sz w:val="28"/>
          <w:szCs w:val="28"/>
        </w:rPr>
        <w:t>老师对三首诗共同点的探讨，在所咏之物中看理想人格。建议把导语中“选一种形象寄托自己情感”的探讨留作作业。</w:t>
      </w:r>
    </w:p>
    <w:p w:rsidR="00F60408" w:rsidRPr="00B24BC0">
      <w:pPr>
        <w:pStyle w:val="NormalWeb"/>
        <w:widowControl/>
        <w:spacing w:beforeAutospacing="0" w:afterAutospacing="0"/>
        <w:ind w:right="560"/>
        <w:jc w:val="right"/>
        <w:rPr>
          <w:rFonts w:asciiTheme="minorEastAsia" w:hAnsiTheme="minorEastAsia"/>
          <w:color w:val="000000" w:themeColor="text1"/>
          <w:sz w:val="28"/>
          <w:szCs w:val="28"/>
        </w:rPr>
      </w:pPr>
      <w:r w:rsidRPr="00B24BC0">
        <w:rPr>
          <w:rFonts w:asciiTheme="minorEastAsia" w:hAnsiTheme="minorEastAsia"/>
          <w:color w:val="000000" w:themeColor="text1"/>
          <w:sz w:val="28"/>
          <w:szCs w:val="28"/>
        </w:rPr>
        <w:t>——</w:t>
      </w:r>
      <w:r w:rsidRPr="00B24BC0">
        <w:rPr>
          <w:rFonts w:asciiTheme="minorEastAsia" w:hAnsiTheme="minorEastAsia" w:hint="eastAsia"/>
          <w:color w:val="000000" w:themeColor="text1"/>
          <w:sz w:val="28"/>
          <w:szCs w:val="28"/>
        </w:rPr>
        <w:t>于春婷</w:t>
      </w:r>
      <w:r w:rsidRPr="00B24BC0">
        <w:rPr>
          <w:rFonts w:asciiTheme="minorEastAsia" w:hAnsiTheme="minorEastAsia"/>
          <w:color w:val="000000" w:themeColor="text1"/>
          <w:sz w:val="28"/>
          <w:szCs w:val="28"/>
        </w:rPr>
        <w:t>老师</w:t>
      </w:r>
      <w:r w:rsidRPr="00B24BC0">
        <w:rPr>
          <w:rFonts w:asciiTheme="minorEastAsia" w:hAnsiTheme="minorEastAsia" w:hint="eastAsia"/>
          <w:color w:val="000000" w:themeColor="text1"/>
          <w:sz w:val="28"/>
          <w:szCs w:val="28"/>
        </w:rPr>
        <w:t>评《古诗三首》</w:t>
      </w:r>
    </w:p>
    <w:p w:rsidR="00F60408" w:rsidRPr="00B24BC0">
      <w:pPr>
        <w:pStyle w:val="NormalWeb"/>
        <w:widowControl/>
        <w:spacing w:beforeAutospacing="0" w:afterAutospacing="0"/>
        <w:ind w:right="560"/>
        <w:jc w:val="center"/>
        <w:rPr>
          <w:rFonts w:asciiTheme="minorEastAsia" w:hAnsiTheme="minorEastAsia"/>
          <w:color w:val="000000" w:themeColor="text1"/>
          <w:sz w:val="28"/>
          <w:szCs w:val="28"/>
        </w:rPr>
      </w:pPr>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pPr>
      <w:r w:rsidRPr="00B24BC0">
        <w:rPr>
          <w:rFonts w:ascii="楷体" w:eastAsia="楷体" w:hAnsi="楷体" w:hint="eastAsia"/>
          <w:color w:val="000000" w:themeColor="text1"/>
          <w:sz w:val="28"/>
          <w:szCs w:val="28"/>
        </w:rPr>
        <w:t>三首诗的作者虽然不同困境，“大漠”“深山”“破岩”，荒凉、僻远、严酷，但难能可贵的是都有自己的持守。王老师找到诗歌的共同点，道出三位诗人成就清白，保持清白的艰辛，也讲出了人生必然向前的理想追求，三首诗就特别巧妙的串联起来了。</w:t>
      </w:r>
    </w:p>
    <w:p w:rsidR="00F60408" w:rsidRPr="00B24BC0">
      <w:pPr>
        <w:pStyle w:val="NormalWeb"/>
        <w:widowControl/>
        <w:spacing w:beforeAutospacing="0" w:afterAutospacing="0"/>
        <w:ind w:right="560"/>
        <w:jc w:val="right"/>
        <w:rPr>
          <w:rFonts w:asciiTheme="minorEastAsia" w:hAnsiTheme="minorEastAsia"/>
          <w:color w:val="000000" w:themeColor="text1"/>
          <w:sz w:val="28"/>
          <w:szCs w:val="28"/>
        </w:rPr>
      </w:pPr>
      <w:r w:rsidRPr="00B24BC0">
        <w:rPr>
          <w:rFonts w:asciiTheme="minorEastAsia" w:hAnsiTheme="minorEastAsia"/>
          <w:color w:val="000000" w:themeColor="text1"/>
          <w:sz w:val="28"/>
          <w:szCs w:val="28"/>
        </w:rPr>
        <w:t>——</w:t>
      </w:r>
      <w:r w:rsidRPr="00B24BC0">
        <w:rPr>
          <w:rFonts w:asciiTheme="minorEastAsia" w:hAnsiTheme="minorEastAsia" w:hint="eastAsia"/>
          <w:color w:val="000000" w:themeColor="text1"/>
          <w:sz w:val="28"/>
          <w:szCs w:val="28"/>
        </w:rPr>
        <w:t>孙雪</w:t>
      </w:r>
      <w:r w:rsidRPr="00B24BC0">
        <w:rPr>
          <w:rFonts w:asciiTheme="minorEastAsia" w:hAnsiTheme="minorEastAsia"/>
          <w:color w:val="000000" w:themeColor="text1"/>
          <w:sz w:val="28"/>
          <w:szCs w:val="28"/>
        </w:rPr>
        <w:t>老师</w:t>
      </w:r>
      <w:r w:rsidRPr="00B24BC0">
        <w:rPr>
          <w:rFonts w:asciiTheme="minorEastAsia" w:hAnsiTheme="minorEastAsia" w:hint="eastAsia"/>
          <w:color w:val="000000" w:themeColor="text1"/>
          <w:sz w:val="28"/>
          <w:szCs w:val="28"/>
        </w:rPr>
        <w:t>评《古诗三首》</w:t>
      </w:r>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pPr>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sectPr w:rsidSect="00F60408">
          <w:footerReference w:type="default" r:id="rId17"/>
          <w:type w:val="nextPage"/>
          <w:pgSz w:w="11906" w:h="16838"/>
          <w:pgMar w:top="1440" w:right="1800" w:bottom="1440" w:left="1800" w:header="851" w:footer="992" w:gutter="0"/>
          <w:pgNumType w:start="14"/>
          <w:cols w:space="425"/>
          <w:titlePg w:val="0"/>
          <w:docGrid w:type="lines" w:linePitch="312"/>
        </w:sectPr>
      </w:pPr>
      <w:r w:rsidRPr="00B24BC0">
        <w:rPr>
          <w:rFonts w:ascii="楷体" w:eastAsia="楷体" w:hAnsi="楷体"/>
          <w:color w:val="000000" w:themeColor="text1"/>
          <w:sz w:val="28"/>
          <w:szCs w:val="28"/>
        </w:rPr>
        <w:t>王老师的课讲得有深度，无论是对诗人艰难处境的体会，还是三首诗中“清”“青”字的文化内涵的探究，都显现了教师深厚的学养，如果能</w:t>
      </w:r>
      <w:r w:rsidRPr="00B24BC0">
        <w:rPr>
          <w:rFonts w:ascii="楷体" w:eastAsia="楷体" w:hAnsi="楷体"/>
          <w:color w:val="000000" w:themeColor="text1"/>
          <w:sz w:val="28"/>
          <w:szCs w:val="28"/>
        </w:rPr>
        <w:t>针对学</w:t>
      </w:r>
      <w:r w:rsidRPr="00B24BC0">
        <w:rPr>
          <w:rFonts w:ascii="楷体" w:eastAsia="楷体" w:hAnsi="楷体"/>
          <w:color w:val="000000" w:themeColor="text1"/>
          <w:sz w:val="28"/>
          <w:szCs w:val="28"/>
        </w:rPr>
        <w:t>情删繁就简就更好了。</w:t>
      </w:r>
    </w:p>
    <w:p w:rsidR="00F60408" w:rsidRPr="00B24BC0">
      <w:pPr>
        <w:pStyle w:val="NormalWeb"/>
        <w:widowControl/>
        <w:spacing w:beforeAutospacing="0" w:afterAutospacing="0"/>
        <w:ind w:right="560"/>
        <w:jc w:val="right"/>
        <w:rPr>
          <w:rFonts w:asciiTheme="minorEastAsia" w:hAnsiTheme="minorEastAsia"/>
          <w:color w:val="000000" w:themeColor="text1"/>
          <w:sz w:val="28"/>
          <w:szCs w:val="28"/>
        </w:rPr>
      </w:pPr>
      <w:r w:rsidRPr="00B24BC0">
        <w:rPr>
          <w:rFonts w:asciiTheme="minorEastAsia" w:hAnsiTheme="minorEastAsia"/>
          <w:color w:val="000000" w:themeColor="text1"/>
          <w:sz w:val="28"/>
          <w:szCs w:val="28"/>
        </w:rPr>
        <w:t>——</w:t>
      </w:r>
      <w:r w:rsidRPr="00B24BC0">
        <w:rPr>
          <w:rFonts w:asciiTheme="minorEastAsia" w:hAnsiTheme="minorEastAsia" w:hint="eastAsia"/>
          <w:color w:val="000000" w:themeColor="text1"/>
          <w:sz w:val="28"/>
          <w:szCs w:val="28"/>
        </w:rPr>
        <w:t>付颖</w:t>
      </w:r>
      <w:r w:rsidRPr="00B24BC0">
        <w:rPr>
          <w:rFonts w:asciiTheme="minorEastAsia" w:hAnsiTheme="minorEastAsia"/>
          <w:color w:val="000000" w:themeColor="text1"/>
          <w:sz w:val="28"/>
          <w:szCs w:val="28"/>
        </w:rPr>
        <w:t>老师</w:t>
      </w:r>
      <w:r w:rsidRPr="00B24BC0">
        <w:rPr>
          <w:rFonts w:asciiTheme="minorEastAsia" w:hAnsiTheme="minorEastAsia" w:hint="eastAsia"/>
          <w:color w:val="000000" w:themeColor="text1"/>
          <w:sz w:val="28"/>
          <w:szCs w:val="28"/>
        </w:rPr>
        <w:t>评《古诗三首》</w:t>
      </w:r>
    </w:p>
    <w:p w:rsidR="00F60408" w:rsidRPr="00B24BC0">
      <w:pPr>
        <w:pStyle w:val="NormalWeb"/>
        <w:widowControl/>
        <w:spacing w:beforeAutospacing="0" w:afterAutospacing="0"/>
        <w:ind w:right="560"/>
        <w:jc w:val="right"/>
        <w:rPr>
          <w:rFonts w:asciiTheme="minorEastAsia" w:hAnsiTheme="minorEastAsia"/>
          <w:color w:val="000000" w:themeColor="text1"/>
          <w:sz w:val="28"/>
          <w:szCs w:val="28"/>
        </w:rPr>
      </w:pP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关于托物言志、托物寓意等托物之法，我是存有疑虑的。它是为了更含蓄，突显语言的婉约之美，还是更生动，化无形为有形？也许二者兼而有之。我作为现代人，对此发出的疑问，是不是也揭示了我们对外物关照的缺失，以至于“托”都“托”不起来了，灵魂没有了栖居之所。</w:t>
      </w:r>
    </w:p>
    <w:p w:rsidR="00F60408" w:rsidRPr="00B24BC0">
      <w:pPr>
        <w:pStyle w:val="NormalWeb"/>
        <w:widowControl/>
        <w:spacing w:beforeAutospacing="0" w:afterAutospacing="0"/>
        <w:ind w:right="560"/>
        <w:jc w:val="right"/>
        <w:rPr>
          <w:rFonts w:ascii="楷体" w:eastAsia="楷体" w:hAnsi="楷体"/>
          <w:color w:val="000000" w:themeColor="text1"/>
          <w:sz w:val="28"/>
          <w:szCs w:val="28"/>
        </w:rPr>
      </w:pPr>
      <w:r w:rsidRPr="00B24BC0">
        <w:rPr>
          <w:rFonts w:asciiTheme="minorEastAsia" w:hAnsiTheme="minorEastAsia" w:hint="eastAsia"/>
          <w:color w:val="000000" w:themeColor="text1"/>
          <w:sz w:val="28"/>
          <w:szCs w:val="28"/>
        </w:rPr>
        <w:t>——孙会波老师评《古诗三首》</w:t>
      </w:r>
    </w:p>
    <w:p w:rsidR="00F60408" w:rsidRPr="00B24BC0">
      <w:pPr>
        <w:pStyle w:val="NormalWeb"/>
        <w:widowControl/>
        <w:spacing w:beforeAutospacing="0" w:afterAutospacing="0"/>
        <w:ind w:right="560"/>
        <w:jc w:val="right"/>
        <w:rPr>
          <w:rFonts w:asciiTheme="minorEastAsia" w:hAnsiTheme="minorEastAsia"/>
          <w:color w:val="000000" w:themeColor="text1"/>
          <w:sz w:val="28"/>
          <w:szCs w:val="28"/>
        </w:rPr>
      </w:pP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听王老师的课，最喜欢这处设计——“绘其形，传其神”，由所咏之物到理想人格的讲解。</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王老师说，“清”，从水之清，没有杂质。“青”，东方纯正之色。由此引领学生关注“清白”的风骨气节世代相传。</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反复诵读这三首诗，用上次石老师指导我备课时的三个问题，向自己发问：</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一、这三首诗的人格着力点是什么？</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《马诗》中的“志”是建功之志；《石灰吟》中的“志”是清白之志；《竹石》中的“志”是</w:t>
      </w:r>
      <w:r w:rsidRPr="00B24BC0">
        <w:rPr>
          <w:rFonts w:ascii="楷体" w:eastAsia="楷体" w:hAnsi="楷体" w:cs="Times New Roman" w:hint="eastAsia"/>
          <w:color w:val="000000" w:themeColor="text1"/>
          <w:kern w:val="0"/>
          <w:sz w:val="28"/>
          <w:szCs w:val="28"/>
        </w:rPr>
        <w:t>坚</w:t>
      </w:r>
      <w:r w:rsidRPr="00B24BC0">
        <w:rPr>
          <w:rFonts w:ascii="楷体" w:eastAsia="楷体" w:hAnsi="楷体" w:cs="Times New Roman" w:hint="eastAsia"/>
          <w:color w:val="000000" w:themeColor="text1"/>
          <w:kern w:val="0"/>
          <w:sz w:val="28"/>
          <w:szCs w:val="28"/>
        </w:rPr>
        <w:t>劲之志。它们的共性特点是都咏物言志，表达士之心。</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二、这三首诗阐发有文化影响力的词语有哪些？</w:t>
      </w:r>
    </w:p>
    <w:p w:rsidR="00F60408" w:rsidRPr="00B24BC0">
      <w:pPr>
        <w:ind w:firstLine="560" w:firstLineChars="200"/>
        <w:rPr>
          <w:rFonts w:ascii="楷体" w:eastAsia="楷体" w:hAnsi="楷体" w:cs="Times New Roman"/>
          <w:color w:val="000000" w:themeColor="text1"/>
          <w:kern w:val="0"/>
          <w:sz w:val="28"/>
          <w:szCs w:val="28"/>
        </w:rPr>
        <w:sectPr w:rsidSect="00F60408">
          <w:footerReference w:type="default" r:id="rId18"/>
          <w:type w:val="nextPage"/>
          <w:pgSz w:w="11906" w:h="16838"/>
          <w:pgMar w:top="1440" w:right="1800" w:bottom="1440" w:left="1800" w:header="851" w:footer="992" w:gutter="0"/>
          <w:pgNumType w:start="15"/>
          <w:cols w:space="425"/>
          <w:titlePg w:val="0"/>
          <w:docGrid w:type="lines" w:linePitch="312"/>
        </w:sectPr>
      </w:pPr>
      <w:r w:rsidRPr="00B24BC0">
        <w:rPr>
          <w:rFonts w:ascii="楷体" w:eastAsia="楷体" w:hAnsi="楷体" w:cs="Times New Roman" w:hint="eastAsia"/>
          <w:color w:val="000000" w:themeColor="text1"/>
          <w:kern w:val="0"/>
          <w:sz w:val="28"/>
          <w:szCs w:val="28"/>
        </w:rPr>
        <w:t>《马诗》中的是沙、月、秋；《石灰吟》中的是深山；《竹石》中的是青山、破岩、风。</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三、在这三首诗研读中发现的细节之处有哪些？</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1.清秋、清白、青山；2.燕山、深山、青山；3.何当、要留、任尔：率性灵动的表达方式，如果加上标点可以是感叹号，这都是诗人之志的坚定发声。</w:t>
      </w:r>
    </w:p>
    <w:p w:rsidR="00F60408" w:rsidRPr="00B24BC0">
      <w:pPr>
        <w:jc w:val="right"/>
        <w:rPr>
          <w:rFonts w:ascii="楷体" w:eastAsia="楷体" w:hAnsi="楷体" w:cs="Times New Roman"/>
          <w:color w:val="000000" w:themeColor="text1"/>
          <w:kern w:val="0"/>
          <w:sz w:val="28"/>
          <w:szCs w:val="28"/>
        </w:rPr>
      </w:pPr>
      <w:r w:rsidRPr="00B24BC0">
        <w:rPr>
          <w:rFonts w:asciiTheme="minorEastAsia" w:hAnsiTheme="minorEastAsia" w:cs="Times New Roman" w:hint="eastAsia"/>
          <w:color w:val="000000" w:themeColor="text1"/>
          <w:kern w:val="0"/>
          <w:sz w:val="28"/>
          <w:szCs w:val="28"/>
        </w:rPr>
        <w:t>——王明欣老师评《古诗三首》</w:t>
      </w:r>
    </w:p>
    <w:p w:rsidR="00F60408" w:rsidRPr="00B24BC0">
      <w:pPr>
        <w:jc w:val="left"/>
        <w:rPr>
          <w:rFonts w:ascii="楷体" w:eastAsia="楷体" w:hAnsi="楷体" w:cs="Times New Roman"/>
          <w:color w:val="000000" w:themeColor="text1"/>
          <w:kern w:val="0"/>
          <w:sz w:val="28"/>
          <w:szCs w:val="28"/>
        </w:rPr>
      </w:pPr>
    </w:p>
    <w:p w:rsidR="00F60408" w:rsidRPr="00B24BC0">
      <w:pPr>
        <w:ind w:firstLine="560" w:firstLineChars="200"/>
        <w:jc w:val="left"/>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王老师设计三首诗歌的关联性阅读让我很受启发。核心问题“找找三首诗有哪些相似或相通的地方？”在这个问题下，我们听到了“托物言志”“借物抒怀”这样共性的回答，更听到了“诗人没有直接写出马、石灰、竹子，却能让我们一读就明白这是在写它，这点很高明。”以及“这三首诗都是诗人在经历了一些事情后，有感而发所作”这样具有个性化的精言妙语。王老师的问题设计给学生提供了发现的空间。</w:t>
      </w:r>
    </w:p>
    <w:p w:rsidR="00F60408" w:rsidRPr="00B24BC0">
      <w:pPr>
        <w:ind w:firstLine="560" w:firstLineChars="200"/>
        <w:jc w:val="left"/>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我被其中一个小的问题设计击中了，“越是困境中，越能看出人最在意的是什么？哪些词句能读出诗人的选择？”在这里王老师关注到一组词语“清秋”“清白”“青山”，如果说这三首咏物诗，所咏之物是理想人格的化身，那么这三个词语和所咏之物的关系引发了我的一点思考。</w:t>
      </w:r>
    </w:p>
    <w:p w:rsidR="00F60408" w:rsidRPr="00B24BC0">
      <w:pPr>
        <w:ind w:firstLine="560" w:firstLineChars="200"/>
        <w:jc w:val="left"/>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清秋是骏马的理想追求。“清秋”，明净爽朗的秋天。清秋时节，草黄马肥，正是跨马奔驰的好时机，所以诗人想象“快走踏清秋”，这是诗人的理想追求。</w:t>
      </w:r>
    </w:p>
    <w:p w:rsidR="00F60408" w:rsidRPr="00B24BC0">
      <w:pPr>
        <w:ind w:firstLine="560" w:firstLineChars="200"/>
        <w:jc w:val="left"/>
        <w:rPr>
          <w:rFonts w:ascii="楷体" w:eastAsia="楷体" w:hAnsi="楷体" w:cs="Times New Roman"/>
          <w:color w:val="000000" w:themeColor="text1"/>
          <w:kern w:val="0"/>
          <w:sz w:val="28"/>
          <w:szCs w:val="28"/>
        </w:rPr>
        <w:sectPr w:rsidSect="00F60408">
          <w:footerReference w:type="default" r:id="rId19"/>
          <w:type w:val="nextPage"/>
          <w:pgSz w:w="11906" w:h="16838"/>
          <w:pgMar w:top="1440" w:right="1800" w:bottom="1440" w:left="1800" w:header="851" w:footer="992" w:gutter="0"/>
          <w:pgNumType w:start="16"/>
          <w:cols w:space="425"/>
          <w:titlePg w:val="0"/>
          <w:docGrid w:type="lines" w:linePitch="312"/>
        </w:sectPr>
      </w:pPr>
    </w:p>
    <w:p w:rsidR="00F60408" w:rsidRPr="00B24BC0">
      <w:pPr>
        <w:ind w:firstLine="560" w:firstLineChars="200"/>
        <w:jc w:val="left"/>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清白是石灰的本色。“清白”，江山皆本色，天地见初心。要做纯洁清白之人，这是诗人的誓言。</w:t>
      </w:r>
    </w:p>
    <w:p w:rsidR="00F60408" w:rsidRPr="00B24BC0">
      <w:pPr>
        <w:ind w:firstLine="560" w:firstLineChars="200"/>
        <w:jc w:val="left"/>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青山是竹的根基。“青山”，竹子扎根于散乱破碎的岩石中，以青山为家，才生长得更为</w:t>
      </w:r>
      <w:r w:rsidRPr="00B24BC0">
        <w:rPr>
          <w:rFonts w:ascii="楷体" w:eastAsia="楷体" w:hAnsi="楷体" w:cs="Times New Roman" w:hint="eastAsia"/>
          <w:color w:val="000000" w:themeColor="text1"/>
          <w:kern w:val="0"/>
          <w:sz w:val="28"/>
          <w:szCs w:val="28"/>
        </w:rPr>
        <w:t>坚</w:t>
      </w:r>
      <w:r w:rsidRPr="00B24BC0">
        <w:rPr>
          <w:rFonts w:ascii="楷体" w:eastAsia="楷体" w:hAnsi="楷体" w:cs="Times New Roman" w:hint="eastAsia"/>
          <w:color w:val="000000" w:themeColor="text1"/>
          <w:kern w:val="0"/>
          <w:sz w:val="28"/>
          <w:szCs w:val="28"/>
        </w:rPr>
        <w:t>劲挺拔，青山埋忠骨，是来处亦是归处。</w:t>
      </w:r>
    </w:p>
    <w:p w:rsidR="00F60408" w:rsidRPr="00B24BC0">
      <w:pPr>
        <w:jc w:val="left"/>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咏物诗，言在物，而意在人。清秋、清白、青山，理想追求、本色誓言、根基归处，所咏之物正是理想人格的化身。</w:t>
      </w:r>
    </w:p>
    <w:p w:rsidR="00F60408" w:rsidRPr="00B24BC0">
      <w:pPr>
        <w:pStyle w:val="NormalWeb"/>
        <w:widowControl/>
        <w:spacing w:beforeAutospacing="0" w:afterAutospacing="0"/>
        <w:ind w:right="560"/>
        <w:jc w:val="right"/>
        <w:rPr>
          <w:rFonts w:asciiTheme="minorEastAsia" w:hAnsiTheme="minorEastAsia"/>
          <w:color w:val="000000" w:themeColor="text1"/>
          <w:sz w:val="28"/>
          <w:szCs w:val="28"/>
        </w:rPr>
      </w:pPr>
      <w:r w:rsidRPr="00B24BC0">
        <w:rPr>
          <w:rFonts w:asciiTheme="minorEastAsia" w:hAnsiTheme="minorEastAsia" w:hint="eastAsia"/>
          <w:color w:val="000000" w:themeColor="text1"/>
          <w:sz w:val="28"/>
          <w:szCs w:val="28"/>
        </w:rPr>
        <w:t>——李令一老师评《古诗三首》</w:t>
      </w:r>
    </w:p>
    <w:p w:rsidR="00F60408" w:rsidRPr="00B24BC0">
      <w:pPr>
        <w:pStyle w:val="NormalWeb"/>
        <w:widowControl/>
        <w:spacing w:beforeAutospacing="0" w:afterAutospacing="0"/>
        <w:ind w:right="560"/>
        <w:jc w:val="right"/>
        <w:rPr>
          <w:rFonts w:asciiTheme="minorEastAsia" w:hAnsiTheme="minorEastAsia"/>
          <w:color w:val="000000" w:themeColor="text1"/>
          <w:sz w:val="28"/>
          <w:szCs w:val="28"/>
        </w:rPr>
      </w:pP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王琳老师执教的《古诗三首》，体现了石老师提出的教师需精进式备课。六年级学生在王</w:t>
      </w:r>
      <w:r w:rsidRPr="00B24BC0">
        <w:rPr>
          <w:rFonts w:ascii="楷体" w:eastAsia="楷体" w:hAnsi="楷体" w:cs="Times New Roman" w:hint="eastAsia"/>
          <w:color w:val="000000" w:themeColor="text1"/>
          <w:kern w:val="0"/>
          <w:sz w:val="28"/>
          <w:szCs w:val="28"/>
        </w:rPr>
        <w:t>老引导</w:t>
      </w:r>
      <w:r w:rsidRPr="00B24BC0">
        <w:rPr>
          <w:rFonts w:ascii="楷体" w:eastAsia="楷体" w:hAnsi="楷体" w:cs="Times New Roman" w:hint="eastAsia"/>
          <w:color w:val="000000" w:themeColor="text1"/>
          <w:kern w:val="0"/>
          <w:sz w:val="28"/>
          <w:szCs w:val="28"/>
        </w:rPr>
        <w:t>下完成了三首诗的经典作品阅读。对于人格养成，课堂上的师生实现了受教于经典作品，也受教于师生彼此。</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王老师设计</w:t>
      </w:r>
      <w:r w:rsidRPr="00B24BC0">
        <w:rPr>
          <w:rFonts w:ascii="楷体" w:eastAsia="楷体" w:hAnsi="楷体" w:cs="Times New Roman" w:hint="eastAsia"/>
          <w:color w:val="000000" w:themeColor="text1"/>
          <w:kern w:val="0"/>
          <w:sz w:val="28"/>
          <w:szCs w:val="28"/>
        </w:rPr>
        <w:t>选物写诗</w:t>
      </w:r>
      <w:r w:rsidRPr="00B24BC0">
        <w:rPr>
          <w:rFonts w:ascii="楷体" w:eastAsia="楷体" w:hAnsi="楷体" w:cs="Times New Roman" w:hint="eastAsia"/>
          <w:color w:val="000000" w:themeColor="text1"/>
          <w:kern w:val="0"/>
          <w:sz w:val="28"/>
          <w:szCs w:val="28"/>
        </w:rPr>
        <w:t>的环节，学生发言自由、真挚，交流中了解诗人借自然万物，大至山川河岳，小至花鸟虫鱼描摹歌咏，表达丰富情感，寄寓美好愿望，寄托人生志趣。马、石灰、竹子集中品读，激发了学生对诗人寄寓其中情志的思考碰撞。写作背景的比较，我和学生一样会读懂少年要立志，</w:t>
      </w:r>
      <w:r w:rsidRPr="00B24BC0">
        <w:rPr>
          <w:rFonts w:ascii="楷体" w:eastAsia="楷体" w:hAnsi="楷体" w:cs="Times New Roman" w:hint="eastAsia"/>
          <w:color w:val="000000" w:themeColor="text1"/>
          <w:kern w:val="0"/>
          <w:sz w:val="28"/>
          <w:szCs w:val="28"/>
        </w:rPr>
        <w:t>壮年要逸</w:t>
      </w:r>
      <w:r w:rsidRPr="00B24BC0">
        <w:rPr>
          <w:rFonts w:ascii="楷体" w:eastAsia="楷体" w:hAnsi="楷体" w:cs="Times New Roman" w:hint="eastAsia"/>
          <w:color w:val="000000" w:themeColor="text1"/>
          <w:kern w:val="0"/>
          <w:sz w:val="28"/>
          <w:szCs w:val="28"/>
        </w:rPr>
        <w:t>志，晚年要守志；成长中需有志，逆境中需有志，一生都需有志的人格熏陶影响。“清白”“清秋”“青山”的阅读发现，理解诗人最在意的是志向和情操，更是每个人都应该从经典作品阅读感召下应该选择的生命底色。学诗，真的能“志坚昂”。</w:t>
      </w:r>
    </w:p>
    <w:p w:rsidR="00F60408" w:rsidRPr="00B24BC0">
      <w:pPr>
        <w:ind w:firstLine="560" w:firstLineChars="200"/>
        <w:rPr>
          <w:rFonts w:ascii="楷体" w:eastAsia="楷体" w:hAnsi="楷体" w:cs="Times New Roman"/>
          <w:color w:val="000000" w:themeColor="text1"/>
          <w:kern w:val="0"/>
          <w:sz w:val="28"/>
          <w:szCs w:val="28"/>
        </w:rPr>
      </w:pPr>
      <w:r w:rsidRPr="00B24BC0">
        <w:rPr>
          <w:rFonts w:ascii="楷体" w:eastAsia="楷体" w:hAnsi="楷体" w:cs="Times New Roman" w:hint="eastAsia"/>
          <w:color w:val="000000" w:themeColor="text1"/>
          <w:kern w:val="0"/>
          <w:sz w:val="28"/>
          <w:szCs w:val="28"/>
        </w:rPr>
        <w:t>这节课学到很多，好好学习，真的能天天向上。</w:t>
      </w:r>
    </w:p>
    <w:p w:rsidR="00F60408" w:rsidRPr="00B24BC0">
      <w:pPr>
        <w:jc w:val="right"/>
        <w:rPr>
          <w:rFonts w:asciiTheme="minorEastAsia" w:hAnsiTheme="minorEastAsia" w:cs="Times New Roman"/>
          <w:color w:val="000000" w:themeColor="text1"/>
          <w:kern w:val="0"/>
          <w:sz w:val="28"/>
          <w:szCs w:val="28"/>
        </w:rPr>
        <w:sectPr w:rsidSect="00F60408">
          <w:footerReference w:type="default" r:id="rId20"/>
          <w:type w:val="nextPage"/>
          <w:pgSz w:w="11906" w:h="16838"/>
          <w:pgMar w:top="1440" w:right="1800" w:bottom="1440" w:left="1800" w:header="851" w:footer="992" w:gutter="0"/>
          <w:pgNumType w:start="17"/>
          <w:cols w:space="425"/>
          <w:titlePg w:val="0"/>
          <w:docGrid w:type="lines" w:linePitch="312"/>
        </w:sectPr>
      </w:pPr>
      <w:r w:rsidRPr="00B24BC0">
        <w:rPr>
          <w:rFonts w:asciiTheme="minorEastAsia" w:hAnsiTheme="minorEastAsia" w:cs="Times New Roman" w:hint="eastAsia"/>
          <w:color w:val="000000" w:themeColor="text1"/>
          <w:kern w:val="0"/>
          <w:sz w:val="28"/>
          <w:szCs w:val="28"/>
        </w:rPr>
        <w:t>——涂万福老师评《古诗三首》</w:t>
      </w:r>
    </w:p>
    <w:p w:rsidR="00F60408" w:rsidRPr="00B24BC0">
      <w:pPr>
        <w:pStyle w:val="NormalWeb"/>
        <w:widowControl/>
        <w:spacing w:beforeAutospacing="0" w:afterAutospacing="0"/>
        <w:rPr>
          <w:rFonts w:asciiTheme="minorEastAsia" w:hAnsiTheme="minorEastAsia"/>
          <w:color w:val="000000" w:themeColor="text1"/>
          <w:sz w:val="28"/>
          <w:szCs w:val="28"/>
        </w:rPr>
      </w:pPr>
    </w:p>
    <w:p w:rsidR="00F60408" w:rsidRPr="00B24BC0">
      <w:pPr>
        <w:pStyle w:val="NormalWeb"/>
        <w:widowControl/>
        <w:spacing w:beforeAutospacing="0" w:afterAutospacing="0"/>
        <w:rPr>
          <w:rFonts w:asciiTheme="minorEastAsia" w:hAnsiTheme="minorEastAsia"/>
          <w:color w:val="000000" w:themeColor="text1"/>
          <w:sz w:val="28"/>
          <w:szCs w:val="28"/>
        </w:rPr>
      </w:pPr>
    </w:p>
    <w:p w:rsidR="00F60408" w:rsidRPr="00B24BC0">
      <w:pPr>
        <w:pStyle w:val="NormalWeb"/>
        <w:widowControl/>
        <w:spacing w:beforeAutospacing="0" w:afterAutospacing="0"/>
        <w:jc w:val="center"/>
        <w:rPr>
          <w:rStyle w:val="Strong"/>
          <w:rFonts w:asciiTheme="minorEastAsia" w:hAnsiTheme="minorEastAsia"/>
          <w:color w:val="000000" w:themeColor="text1"/>
          <w:sz w:val="28"/>
          <w:szCs w:val="28"/>
        </w:rPr>
      </w:pPr>
      <w:r w:rsidRPr="00B24BC0">
        <w:rPr>
          <w:rStyle w:val="Strong"/>
          <w:rFonts w:asciiTheme="minorEastAsia" w:hAnsiTheme="minorEastAsia" w:hint="eastAsia"/>
          <w:color w:val="000000" w:themeColor="text1"/>
          <w:sz w:val="28"/>
          <w:szCs w:val="28"/>
        </w:rPr>
        <w:t>让情思在课堂中飞扬</w:t>
      </w:r>
    </w:p>
    <w:p w:rsidR="00F60408" w:rsidRPr="00B24BC0">
      <w:pPr>
        <w:pStyle w:val="NormalWeb"/>
        <w:widowControl/>
        <w:spacing w:beforeAutospacing="0" w:afterAutospacing="0"/>
        <w:jc w:val="center"/>
        <w:rPr>
          <w:b/>
          <w:color w:val="000000" w:themeColor="text1"/>
          <w:sz w:val="15"/>
          <w:szCs w:val="15"/>
        </w:rPr>
      </w:pPr>
      <w:r w:rsidRPr="00B24BC0">
        <w:rPr>
          <w:rStyle w:val="Strong"/>
          <w:rFonts w:asciiTheme="minorEastAsia" w:hAnsiTheme="minorEastAsia"/>
          <w:color w:val="000000" w:themeColor="text1"/>
          <w:sz w:val="28"/>
          <w:szCs w:val="28"/>
        </w:rPr>
        <w:t>共评《</w:t>
      </w:r>
      <w:r w:rsidRPr="00B24BC0">
        <w:rPr>
          <w:rStyle w:val="Strong"/>
          <w:rFonts w:asciiTheme="minorEastAsia" w:hAnsiTheme="minorEastAsia" w:hint="eastAsia"/>
          <w:color w:val="000000" w:themeColor="text1"/>
          <w:sz w:val="28"/>
          <w:szCs w:val="28"/>
        </w:rPr>
        <w:t>关雎</w:t>
      </w:r>
      <w:r w:rsidRPr="00B24BC0">
        <w:rPr>
          <w:rStyle w:val="Strong"/>
          <w:rFonts w:asciiTheme="minorEastAsia" w:hAnsiTheme="minorEastAsia"/>
          <w:color w:val="000000" w:themeColor="text1"/>
          <w:sz w:val="28"/>
          <w:szCs w:val="28"/>
        </w:rPr>
        <w:t>》</w:t>
      </w:r>
    </w:p>
    <w:p w:rsidR="00F60408" w:rsidRPr="00B24BC0">
      <w:pPr>
        <w:pStyle w:val="NormalWeb"/>
        <w:widowControl/>
        <w:spacing w:beforeAutospacing="0" w:afterAutospacing="0"/>
        <w:ind w:firstLine="420"/>
        <w:rPr>
          <w:rFonts w:asciiTheme="minorEastAsia" w:hAnsiTheme="minorEastAsia"/>
          <w:color w:val="000000" w:themeColor="text1"/>
          <w:sz w:val="28"/>
          <w:szCs w:val="28"/>
        </w:rPr>
      </w:pPr>
      <w:r w:rsidRPr="00B24BC0">
        <w:rPr>
          <w:rFonts w:asciiTheme="minorEastAsia" w:hAnsiTheme="minorEastAsia"/>
          <w:color w:val="000000" w:themeColor="text1"/>
          <w:sz w:val="28"/>
          <w:szCs w:val="28"/>
        </w:rPr>
        <w:t>《</w:t>
      </w:r>
      <w:r w:rsidRPr="00B24BC0">
        <w:rPr>
          <w:rFonts w:asciiTheme="minorEastAsia" w:hAnsiTheme="minorEastAsia" w:hint="eastAsia"/>
          <w:color w:val="000000" w:themeColor="text1"/>
          <w:sz w:val="28"/>
          <w:szCs w:val="28"/>
        </w:rPr>
        <w:t>关雎</w:t>
      </w:r>
      <w:r w:rsidRPr="00B24BC0">
        <w:rPr>
          <w:rFonts w:asciiTheme="minorEastAsia" w:hAnsiTheme="minorEastAsia"/>
          <w:color w:val="000000" w:themeColor="text1"/>
          <w:sz w:val="28"/>
          <w:szCs w:val="28"/>
        </w:rPr>
        <w:t>》是</w:t>
      </w:r>
      <w:r w:rsidRPr="00B24BC0">
        <w:rPr>
          <w:rFonts w:asciiTheme="minorEastAsia" w:hAnsiTheme="minorEastAsia" w:hint="eastAsia"/>
          <w:color w:val="000000" w:themeColor="text1"/>
          <w:sz w:val="28"/>
          <w:szCs w:val="28"/>
        </w:rPr>
        <w:t>《诗经》中的开篇之作。孔子评价此诗“乐而不淫，哀而不伤”。付颖老师课前邀约学生共同备课，课上与学生形成有意趣更有意蕴的师生对话，在对话中交流碰撞，逐渐达成思想共鸣</w:t>
      </w:r>
      <w:r w:rsidRPr="00B24BC0">
        <w:rPr>
          <w:rFonts w:asciiTheme="minorEastAsia" w:hAnsiTheme="minorEastAsia"/>
          <w:color w:val="000000" w:themeColor="text1"/>
          <w:sz w:val="28"/>
          <w:szCs w:val="28"/>
        </w:rPr>
        <w:t>。以下为</w:t>
      </w:r>
      <w:r w:rsidRPr="00B24BC0">
        <w:rPr>
          <w:rFonts w:asciiTheme="minorEastAsia" w:hAnsiTheme="minorEastAsia" w:hint="eastAsia"/>
          <w:color w:val="000000" w:themeColor="text1"/>
          <w:sz w:val="28"/>
          <w:szCs w:val="28"/>
        </w:rPr>
        <w:t>付</w:t>
      </w:r>
      <w:r w:rsidRPr="00B24BC0">
        <w:rPr>
          <w:rFonts w:asciiTheme="minorEastAsia" w:hAnsiTheme="minorEastAsia"/>
          <w:color w:val="000000" w:themeColor="text1"/>
          <w:sz w:val="28"/>
          <w:szCs w:val="28"/>
        </w:rPr>
        <w:t>老师的说课实录：</w:t>
      </w:r>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pPr>
      <w:r w:rsidRPr="00B24BC0">
        <w:rPr>
          <w:rFonts w:ascii="楷体" w:eastAsia="楷体" w:hAnsi="楷体" w:hint="eastAsia"/>
          <w:color w:val="000000" w:themeColor="text1"/>
          <w:sz w:val="28"/>
          <w:szCs w:val="28"/>
        </w:rPr>
        <w:t>我今天说课的题目取自工作室专著《对话经典，学教语文》。我很喜欢这本书的名字。随着年龄和教龄的增长，在语文教学这条路上，我变得愈发小心翼翼、战战兢兢，愈发深切地感受到教语文是一辈子的事，语文老师一辈子都在学教语文。</w:t>
      </w:r>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pPr>
      <w:r w:rsidRPr="00B24BC0">
        <w:rPr>
          <w:rFonts w:ascii="楷体" w:eastAsia="楷体" w:hAnsi="楷体" w:hint="eastAsia"/>
          <w:color w:val="000000" w:themeColor="text1"/>
          <w:sz w:val="28"/>
          <w:szCs w:val="28"/>
        </w:rPr>
        <w:t>下面我就和大家交流一下《关雎》一诗讲授的台前幕后。</w:t>
      </w:r>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pPr>
      <w:r w:rsidRPr="00B24BC0">
        <w:rPr>
          <w:rFonts w:ascii="楷体" w:eastAsia="楷体" w:hAnsi="楷体" w:hint="eastAsia"/>
          <w:color w:val="000000" w:themeColor="text1"/>
          <w:sz w:val="28"/>
          <w:szCs w:val="28"/>
        </w:rPr>
        <w:t>这首诗在我的教学生涯中</w:t>
      </w:r>
      <w:r w:rsidRPr="00B24BC0">
        <w:rPr>
          <w:rFonts w:ascii="楷体" w:eastAsia="楷体" w:hAnsi="楷体" w:hint="eastAsia"/>
          <w:color w:val="000000" w:themeColor="text1"/>
          <w:sz w:val="28"/>
          <w:szCs w:val="28"/>
        </w:rPr>
        <w:t>至少讲</w:t>
      </w:r>
      <w:r w:rsidRPr="00B24BC0">
        <w:rPr>
          <w:rFonts w:ascii="楷体" w:eastAsia="楷体" w:hAnsi="楷体" w:hint="eastAsia"/>
          <w:color w:val="000000" w:themeColor="text1"/>
          <w:sz w:val="28"/>
          <w:szCs w:val="28"/>
        </w:rPr>
        <w:t>过四五次，但是这次却有许多不同。</w:t>
      </w:r>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pPr>
      <w:r w:rsidRPr="00B24BC0">
        <w:rPr>
          <w:rFonts w:ascii="楷体" w:eastAsia="楷体" w:hAnsi="楷体" w:hint="eastAsia"/>
          <w:color w:val="000000" w:themeColor="text1"/>
          <w:sz w:val="28"/>
          <w:szCs w:val="28"/>
        </w:rPr>
        <w:t>一、泉水激石，泠泠作响——《关雎》一诗的集体备课</w:t>
      </w:r>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sectPr w:rsidSect="00F60408">
          <w:footerReference w:type="default" r:id="rId21"/>
          <w:type w:val="nextPage"/>
          <w:pgSz w:w="11906" w:h="16838"/>
          <w:pgMar w:top="1440" w:right="1800" w:bottom="1440" w:left="1800" w:header="851" w:footer="992" w:gutter="0"/>
          <w:pgNumType w:start="18"/>
          <w:cols w:space="425"/>
          <w:titlePg w:val="0"/>
          <w:docGrid w:type="lines" w:linePitch="312"/>
        </w:sectPr>
      </w:pPr>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pPr>
      <w:r w:rsidRPr="00B24BC0">
        <w:rPr>
          <w:rFonts w:ascii="楷体" w:eastAsia="楷体" w:hAnsi="楷体" w:hint="eastAsia"/>
          <w:color w:val="000000" w:themeColor="text1"/>
          <w:sz w:val="28"/>
          <w:szCs w:val="28"/>
        </w:rPr>
        <w:t>9月28日，石老师领着我和王琳老师进行了一个半小时的线上备课。石老师给我们提了三个问题：和你一起学习的学生有什么特点？《关雎》一诗你想讲什么？如果只讲一个问题，你想怎么设计这个问题？石老师说，《关雎》是汉语文学的源头，要讲出寻根溯源之美；《关雎》是《诗经》首篇，要讲出首篇定调之意。学生是和我们一起学习的人，教师要敬畏学生的智慧，帮助学生学得更好。课堂不要成为少数学生的秀场，要让更多的学生找到存在感。课堂要有读书声。</w:t>
      </w:r>
      <w:r w:rsidRPr="00B24BC0">
        <w:rPr>
          <w:rFonts w:ascii="楷体" w:eastAsia="楷体" w:hAnsi="楷体" w:hint="eastAsia"/>
          <w:color w:val="000000" w:themeColor="text1"/>
          <w:sz w:val="28"/>
          <w:szCs w:val="28"/>
        </w:rPr>
        <w:t>要用一句话牵出一条主线，讲得要散淡。教师要把知识变成支持学生成长的养分。这些教学主张都是我日常教学的短板。</w:t>
      </w:r>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pPr>
      <w:r w:rsidRPr="00B24BC0">
        <w:rPr>
          <w:rFonts w:ascii="楷体" w:eastAsia="楷体" w:hAnsi="楷体" w:hint="eastAsia"/>
          <w:color w:val="000000" w:themeColor="text1"/>
          <w:sz w:val="28"/>
          <w:szCs w:val="28"/>
        </w:rPr>
        <w:t>石老师说，你们习惯用的学案，是学生备课的教案。</w:t>
      </w:r>
      <w:r w:rsidRPr="00B24BC0">
        <w:rPr>
          <w:rFonts w:ascii="楷体" w:eastAsia="楷体" w:hAnsi="楷体" w:hint="eastAsia"/>
          <w:color w:val="000000" w:themeColor="text1"/>
          <w:sz w:val="28"/>
          <w:szCs w:val="28"/>
        </w:rPr>
        <w:t>学案设计</w:t>
      </w:r>
      <w:r w:rsidRPr="00B24BC0">
        <w:rPr>
          <w:rFonts w:ascii="楷体" w:eastAsia="楷体" w:hAnsi="楷体" w:hint="eastAsia"/>
          <w:color w:val="000000" w:themeColor="text1"/>
          <w:sz w:val="28"/>
          <w:szCs w:val="28"/>
        </w:rPr>
        <w:t>的内容不宜过多，三个问题为宜；提问不应刻板，要灵动有趣，激发学生学习的兴味。石老师提了三个问题：</w:t>
      </w:r>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pPr>
      <w:r w:rsidRPr="00B24BC0">
        <w:rPr>
          <w:rFonts w:ascii="楷体" w:eastAsia="楷体" w:hAnsi="楷体" w:hint="eastAsia"/>
          <w:color w:val="000000" w:themeColor="text1"/>
          <w:sz w:val="28"/>
          <w:szCs w:val="28"/>
        </w:rPr>
        <w:t>1.《关雎》是一首诗，如果由你来给大家做朗读指导，你想怎么指导大家读出这首诗的美？</w:t>
      </w:r>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pPr>
      <w:r w:rsidRPr="00B24BC0">
        <w:rPr>
          <w:rFonts w:ascii="楷体" w:eastAsia="楷体" w:hAnsi="楷体" w:hint="eastAsia"/>
          <w:color w:val="000000" w:themeColor="text1"/>
          <w:sz w:val="28"/>
          <w:szCs w:val="28"/>
        </w:rPr>
        <w:t>2.据说《关雎》这首</w:t>
      </w:r>
      <w:r w:rsidRPr="00B24BC0">
        <w:rPr>
          <w:rFonts w:ascii="楷体" w:eastAsia="楷体" w:hAnsi="楷体" w:hint="eastAsia"/>
          <w:color w:val="000000" w:themeColor="text1"/>
          <w:sz w:val="28"/>
          <w:szCs w:val="28"/>
        </w:rPr>
        <w:t>诗不好</w:t>
      </w:r>
      <w:r w:rsidRPr="00B24BC0">
        <w:rPr>
          <w:rFonts w:ascii="楷体" w:eastAsia="楷体" w:hAnsi="楷体" w:hint="eastAsia"/>
          <w:color w:val="000000" w:themeColor="text1"/>
          <w:sz w:val="28"/>
          <w:szCs w:val="28"/>
        </w:rPr>
        <w:t>背，你能出个主意，让大家背得快，背得准吗？</w:t>
      </w:r>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pPr>
      <w:r w:rsidRPr="00B24BC0">
        <w:rPr>
          <w:rFonts w:ascii="楷体" w:eastAsia="楷体" w:hAnsi="楷体" w:hint="eastAsia"/>
          <w:color w:val="000000" w:themeColor="text1"/>
          <w:sz w:val="28"/>
          <w:szCs w:val="28"/>
        </w:rPr>
        <w:t>3.《关雎》为什么要放在《诗经》的首篇，2500多年前的编纂者要告诉后辈子孙的是什么？</w:t>
      </w:r>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pPr>
      <w:r w:rsidRPr="00B24BC0">
        <w:rPr>
          <w:rFonts w:ascii="楷体" w:eastAsia="楷体" w:hAnsi="楷体" w:hint="eastAsia"/>
          <w:color w:val="000000" w:themeColor="text1"/>
          <w:sz w:val="28"/>
          <w:szCs w:val="28"/>
        </w:rPr>
        <w:t>石老师说，如果只讲一个问题，可否用《关雎》是一首的恋歌？这个问题能让不同层次的学生有话说，让大多数学生能发声，敢发声。</w:t>
      </w:r>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pPr>
      <w:r w:rsidRPr="00B24BC0">
        <w:rPr>
          <w:rFonts w:ascii="楷体" w:eastAsia="楷体" w:hAnsi="楷体" w:hint="eastAsia"/>
          <w:color w:val="000000" w:themeColor="text1"/>
          <w:sz w:val="28"/>
          <w:szCs w:val="28"/>
        </w:rPr>
        <w:t>“泉水激石，泠泠作响”。那天的</w:t>
      </w:r>
      <w:r w:rsidRPr="00B24BC0">
        <w:rPr>
          <w:rFonts w:ascii="楷体" w:eastAsia="楷体" w:hAnsi="楷体" w:hint="eastAsia"/>
          <w:color w:val="000000" w:themeColor="text1"/>
          <w:sz w:val="28"/>
          <w:szCs w:val="28"/>
        </w:rPr>
        <w:t>备课让</w:t>
      </w:r>
      <w:r w:rsidRPr="00B24BC0">
        <w:rPr>
          <w:rFonts w:ascii="楷体" w:eastAsia="楷体" w:hAnsi="楷体" w:hint="eastAsia"/>
          <w:color w:val="000000" w:themeColor="text1"/>
          <w:sz w:val="28"/>
          <w:szCs w:val="28"/>
        </w:rPr>
        <w:t>我感到身心愉悦，石老师诵读《关雎》，以及她那些有趣</w:t>
      </w:r>
      <w:r w:rsidRPr="00B24BC0">
        <w:rPr>
          <w:rFonts w:ascii="楷体" w:eastAsia="楷体" w:hAnsi="楷体" w:hint="eastAsia"/>
          <w:color w:val="000000" w:themeColor="text1"/>
          <w:sz w:val="28"/>
          <w:szCs w:val="28"/>
        </w:rPr>
        <w:t>且深刻</w:t>
      </w:r>
      <w:r w:rsidRPr="00B24BC0">
        <w:rPr>
          <w:rFonts w:ascii="楷体" w:eastAsia="楷体" w:hAnsi="楷体" w:hint="eastAsia"/>
          <w:color w:val="000000" w:themeColor="text1"/>
          <w:sz w:val="28"/>
          <w:szCs w:val="28"/>
        </w:rPr>
        <w:t>的理解，还有那份对语文和学生的热诚，让我特别想成为一位语文教学上的“窈窕淑女”，用雅正的课堂感召学生。第一次，我竟对讲公开课充满了期待，而这些金石珠玉也成为我日后备课追求的目标。</w:t>
      </w:r>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pPr>
      <w:r w:rsidRPr="00B24BC0">
        <w:rPr>
          <w:rFonts w:ascii="楷体" w:eastAsia="楷体" w:hAnsi="楷体" w:hint="eastAsia"/>
          <w:color w:val="000000" w:themeColor="text1"/>
          <w:sz w:val="28"/>
          <w:szCs w:val="28"/>
        </w:rPr>
        <w:t>二、带月荷锄，往来种作——《关雎》一诗的自我备课</w:t>
      </w:r>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pPr>
      <w:r w:rsidRPr="00B24BC0">
        <w:rPr>
          <w:rFonts w:ascii="楷体" w:eastAsia="楷体" w:hAnsi="楷体" w:hint="eastAsia"/>
          <w:color w:val="000000" w:themeColor="text1"/>
          <w:sz w:val="28"/>
          <w:szCs w:val="28"/>
        </w:rPr>
        <w:t>（一）充分阅读</w:t>
      </w:r>
      <w:r w:rsidRPr="00B24BC0">
        <w:rPr>
          <w:rFonts w:ascii="楷体" w:eastAsia="楷体" w:hAnsi="楷体"/>
          <w:color w:val="000000" w:themeColor="text1"/>
          <w:sz w:val="28"/>
          <w:szCs w:val="28"/>
        </w:rPr>
        <w:br/>
      </w:r>
      <w:r w:rsidRPr="00B24BC0">
        <w:rPr>
          <w:rFonts w:ascii="楷体" w:eastAsia="楷体" w:hAnsi="楷体"/>
          <w:color w:val="000000" w:themeColor="text1"/>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2" w:history="1">
        <w:r>
          <w:rPr>
            <w:rFonts w:ascii="SimSun" w:eastAsia="SimSun" w:hAnsi="SimSun" w:cs="SimSun"/>
            <w:b/>
            <w:bCs/>
            <w:color w:val="0000EE"/>
            <w:kern w:val="0"/>
            <w:sz w:val="30"/>
            <w:szCs w:val="30"/>
            <w:u w:val="single" w:color="0000EE"/>
          </w:rPr>
          <w:t>https://d.book118.com/288010116101006024</w:t>
        </w:r>
      </w:hyperlink>
    </w:p>
    <w:p w:rsidR="00F60408" w:rsidRPr="00B24BC0">
      <w:pPr>
        <w:pStyle w:val="NormalWeb"/>
        <w:widowControl/>
        <w:spacing w:beforeAutospacing="0" w:afterAutospacing="0"/>
        <w:ind w:firstLine="560" w:firstLineChars="200"/>
        <w:rPr>
          <w:rFonts w:ascii="楷体" w:eastAsia="楷体" w:hAnsi="楷体"/>
          <w:color w:val="000000" w:themeColor="text1"/>
          <w:sz w:val="28"/>
          <w:szCs w:val="28"/>
        </w:rPr>
      </w:pPr>
    </w:p>
    <w:sectPr w:rsidSect="00F60408">
      <w:footerReference w:type="default" r:id="rId23"/>
      <w:type w:val="nextPage"/>
      <w:pgSz w:w="11906" w:h="16838"/>
      <w:pgMar w:top="1440" w:right="1800" w:bottom="1440" w:left="1800" w:header="851" w:footer="992" w:gutter="0"/>
      <w:pgNumType w:start="1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10386343"/>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1</w:t>
        </w:r>
        <w:r>
          <w:rPr>
            <w:lang w:val="zh-CN"/>
          </w:rPr>
          <w:fldChar w:fldCharType="end"/>
        </w:r>
      </w:p>
    </w:sdtContent>
  </w:sdt>
  <w:p w:rsidR="00F6040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55953041"/>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10</w:t>
        </w:r>
        <w:r>
          <w:rPr>
            <w:lang w:val="zh-CN"/>
          </w:rPr>
          <w:fldChar w:fldCharType="end"/>
        </w:r>
      </w:p>
    </w:sdtContent>
  </w:sdt>
  <w:p w:rsidR="00F6040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13254676"/>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11</w:t>
        </w:r>
        <w:r>
          <w:rPr>
            <w:lang w:val="zh-CN"/>
          </w:rPr>
          <w:fldChar w:fldCharType="end"/>
        </w:r>
      </w:p>
    </w:sdtContent>
  </w:sdt>
  <w:p w:rsidR="00F6040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27186283"/>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13</w:t>
        </w:r>
        <w:r>
          <w:rPr>
            <w:lang w:val="zh-CN"/>
          </w:rPr>
          <w:fldChar w:fldCharType="end"/>
        </w:r>
      </w:p>
    </w:sdtContent>
  </w:sdt>
  <w:p w:rsidR="00F6040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99116239"/>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13</w:t>
        </w:r>
        <w:r>
          <w:rPr>
            <w:lang w:val="zh-CN"/>
          </w:rPr>
          <w:fldChar w:fldCharType="end"/>
        </w:r>
      </w:p>
    </w:sdtContent>
  </w:sdt>
  <w:p w:rsidR="00F6040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47281656"/>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14</w:t>
        </w:r>
        <w:r>
          <w:rPr>
            <w:lang w:val="zh-CN"/>
          </w:rPr>
          <w:fldChar w:fldCharType="end"/>
        </w:r>
      </w:p>
    </w:sdtContent>
  </w:sdt>
  <w:p w:rsidR="00F6040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43639439"/>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15</w:t>
        </w:r>
        <w:r>
          <w:rPr>
            <w:lang w:val="zh-CN"/>
          </w:rPr>
          <w:fldChar w:fldCharType="end"/>
        </w:r>
      </w:p>
    </w:sdtContent>
  </w:sdt>
  <w:p w:rsidR="00F6040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68119878"/>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16</w:t>
        </w:r>
        <w:r>
          <w:rPr>
            <w:lang w:val="zh-CN"/>
          </w:rPr>
          <w:fldChar w:fldCharType="end"/>
        </w:r>
      </w:p>
    </w:sdtContent>
  </w:sdt>
  <w:p w:rsidR="00F6040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91429624"/>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18</w:t>
        </w:r>
        <w:r>
          <w:rPr>
            <w:lang w:val="zh-CN"/>
          </w:rPr>
          <w:fldChar w:fldCharType="end"/>
        </w:r>
      </w:p>
    </w:sdtContent>
  </w:sdt>
  <w:p w:rsidR="00F6040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59839468"/>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18</w:t>
        </w:r>
        <w:r>
          <w:rPr>
            <w:lang w:val="zh-CN"/>
          </w:rPr>
          <w:fldChar w:fldCharType="end"/>
        </w:r>
      </w:p>
    </w:sdtContent>
  </w:sdt>
  <w:p w:rsidR="00F6040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77636764"/>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20</w:t>
        </w:r>
        <w:r>
          <w:rPr>
            <w:lang w:val="zh-CN"/>
          </w:rPr>
          <w:fldChar w:fldCharType="end"/>
        </w:r>
      </w:p>
    </w:sdtContent>
  </w:sdt>
  <w:p w:rsidR="00F604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07024478"/>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3</w:t>
        </w:r>
        <w:r>
          <w:rPr>
            <w:lang w:val="zh-CN"/>
          </w:rPr>
          <w:fldChar w:fldCharType="end"/>
        </w:r>
      </w:p>
    </w:sdtContent>
  </w:sdt>
  <w:p w:rsidR="00F604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27518210"/>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4</w:t>
        </w:r>
        <w:r>
          <w:rPr>
            <w:lang w:val="zh-CN"/>
          </w:rPr>
          <w:fldChar w:fldCharType="end"/>
        </w:r>
      </w:p>
    </w:sdtContent>
  </w:sdt>
  <w:p w:rsidR="00F604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26632179"/>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4</w:t>
        </w:r>
        <w:r>
          <w:rPr>
            <w:lang w:val="zh-CN"/>
          </w:rPr>
          <w:fldChar w:fldCharType="end"/>
        </w:r>
      </w:p>
    </w:sdtContent>
  </w:sdt>
  <w:p w:rsidR="00F6040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1245325"/>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5</w:t>
        </w:r>
        <w:r>
          <w:rPr>
            <w:lang w:val="zh-CN"/>
          </w:rPr>
          <w:fldChar w:fldCharType="end"/>
        </w:r>
      </w:p>
    </w:sdtContent>
  </w:sdt>
  <w:p w:rsidR="00F6040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15430460"/>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6</w:t>
        </w:r>
        <w:r>
          <w:rPr>
            <w:lang w:val="zh-CN"/>
          </w:rPr>
          <w:fldChar w:fldCharType="end"/>
        </w:r>
      </w:p>
    </w:sdtContent>
  </w:sdt>
  <w:p w:rsidR="00F6040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96415473"/>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7</w:t>
        </w:r>
        <w:r>
          <w:rPr>
            <w:lang w:val="zh-CN"/>
          </w:rPr>
          <w:fldChar w:fldCharType="end"/>
        </w:r>
      </w:p>
    </w:sdtContent>
  </w:sdt>
  <w:p w:rsidR="00F6040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57443978"/>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8</w:t>
        </w:r>
        <w:r>
          <w:rPr>
            <w:lang w:val="zh-CN"/>
          </w:rPr>
          <w:fldChar w:fldCharType="end"/>
        </w:r>
      </w:p>
    </w:sdtContent>
  </w:sdt>
  <w:p w:rsidR="00F6040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40144350"/>
      <w:richText/>
    </w:sdtPr>
    <w:sdtContent>
      <w:p w:rsidR="00F60408">
        <w:pPr>
          <w:pStyle w:val="Footer"/>
          <w:jc w:val="center"/>
        </w:pPr>
        <w:r>
          <w:fldChar w:fldCharType="begin"/>
        </w:r>
        <w:r w:rsidR="0056545D">
          <w:instrText>PAGE   \* MERGEFORMAT</w:instrText>
        </w:r>
        <w:r>
          <w:fldChar w:fldCharType="separate"/>
        </w:r>
        <w:r w:rsidRPr="00C8133F" w:rsidR="00C8133F">
          <w:rPr>
            <w:noProof/>
            <w:lang w:val="zh-CN"/>
          </w:rPr>
          <w:t>9</w:t>
        </w:r>
        <w:r>
          <w:rPr>
            <w:lang w:val="zh-CN"/>
          </w:rPr>
          <w:fldChar w:fldCharType="end"/>
        </w:r>
      </w:p>
    </w:sdtContent>
  </w:sdt>
  <w:p w:rsidR="00F60408">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9E7"/>
    <w:rsid w:val="000028C7"/>
    <w:rsid w:val="00012D7B"/>
    <w:rsid w:val="000131F7"/>
    <w:rsid w:val="00015D30"/>
    <w:rsid w:val="000179E9"/>
    <w:rsid w:val="00027562"/>
    <w:rsid w:val="000414CC"/>
    <w:rsid w:val="00046B25"/>
    <w:rsid w:val="000512C7"/>
    <w:rsid w:val="00054199"/>
    <w:rsid w:val="00070B00"/>
    <w:rsid w:val="000717A3"/>
    <w:rsid w:val="00076292"/>
    <w:rsid w:val="00082E9D"/>
    <w:rsid w:val="00087063"/>
    <w:rsid w:val="00091EE2"/>
    <w:rsid w:val="000A4B11"/>
    <w:rsid w:val="000A7AB0"/>
    <w:rsid w:val="000C1EFC"/>
    <w:rsid w:val="000C3021"/>
    <w:rsid w:val="000E03B4"/>
    <w:rsid w:val="000F4F88"/>
    <w:rsid w:val="0011662B"/>
    <w:rsid w:val="0011773C"/>
    <w:rsid w:val="001358B4"/>
    <w:rsid w:val="00137A46"/>
    <w:rsid w:val="001407DE"/>
    <w:rsid w:val="00142917"/>
    <w:rsid w:val="00157B6D"/>
    <w:rsid w:val="0018099E"/>
    <w:rsid w:val="001823BB"/>
    <w:rsid w:val="00191025"/>
    <w:rsid w:val="001B4A5C"/>
    <w:rsid w:val="001C61FF"/>
    <w:rsid w:val="001D3AE5"/>
    <w:rsid w:val="001E141E"/>
    <w:rsid w:val="001E27A5"/>
    <w:rsid w:val="001E2D5C"/>
    <w:rsid w:val="001E73EC"/>
    <w:rsid w:val="001F5999"/>
    <w:rsid w:val="00200F32"/>
    <w:rsid w:val="0021549C"/>
    <w:rsid w:val="00222D56"/>
    <w:rsid w:val="00232BDA"/>
    <w:rsid w:val="00235C55"/>
    <w:rsid w:val="00242CA4"/>
    <w:rsid w:val="002545B9"/>
    <w:rsid w:val="00262DD1"/>
    <w:rsid w:val="00264A23"/>
    <w:rsid w:val="00276231"/>
    <w:rsid w:val="00284E2D"/>
    <w:rsid w:val="002A50AB"/>
    <w:rsid w:val="002B0396"/>
    <w:rsid w:val="002B6F6F"/>
    <w:rsid w:val="002B7AF1"/>
    <w:rsid w:val="002B7FEC"/>
    <w:rsid w:val="002C5527"/>
    <w:rsid w:val="002D4B35"/>
    <w:rsid w:val="002D771F"/>
    <w:rsid w:val="002F0BD5"/>
    <w:rsid w:val="00303C2B"/>
    <w:rsid w:val="00307348"/>
    <w:rsid w:val="0031587B"/>
    <w:rsid w:val="00316816"/>
    <w:rsid w:val="00332044"/>
    <w:rsid w:val="00332946"/>
    <w:rsid w:val="003335AC"/>
    <w:rsid w:val="00334B75"/>
    <w:rsid w:val="003422BB"/>
    <w:rsid w:val="00351B8C"/>
    <w:rsid w:val="0036573E"/>
    <w:rsid w:val="003658C5"/>
    <w:rsid w:val="00365D42"/>
    <w:rsid w:val="00365F8C"/>
    <w:rsid w:val="00375D29"/>
    <w:rsid w:val="0038309C"/>
    <w:rsid w:val="00392DC9"/>
    <w:rsid w:val="003A0AA0"/>
    <w:rsid w:val="003A230E"/>
    <w:rsid w:val="003A5366"/>
    <w:rsid w:val="003B1A6C"/>
    <w:rsid w:val="003B7239"/>
    <w:rsid w:val="003C064B"/>
    <w:rsid w:val="003C3460"/>
    <w:rsid w:val="003C7D53"/>
    <w:rsid w:val="003D6A43"/>
    <w:rsid w:val="003E712A"/>
    <w:rsid w:val="003F05AB"/>
    <w:rsid w:val="003F49E4"/>
    <w:rsid w:val="00406B73"/>
    <w:rsid w:val="00416442"/>
    <w:rsid w:val="00420366"/>
    <w:rsid w:val="004231DE"/>
    <w:rsid w:val="00427D9C"/>
    <w:rsid w:val="004343F0"/>
    <w:rsid w:val="00452DCF"/>
    <w:rsid w:val="004535B0"/>
    <w:rsid w:val="00470401"/>
    <w:rsid w:val="004730F6"/>
    <w:rsid w:val="00491077"/>
    <w:rsid w:val="00495036"/>
    <w:rsid w:val="00495B98"/>
    <w:rsid w:val="004A2DD2"/>
    <w:rsid w:val="004A69DC"/>
    <w:rsid w:val="004B30DB"/>
    <w:rsid w:val="004C5582"/>
    <w:rsid w:val="004C7869"/>
    <w:rsid w:val="004D1D99"/>
    <w:rsid w:val="004D46FD"/>
    <w:rsid w:val="004E617F"/>
    <w:rsid w:val="004F1D49"/>
    <w:rsid w:val="004F6A6E"/>
    <w:rsid w:val="00502E58"/>
    <w:rsid w:val="00503344"/>
    <w:rsid w:val="005060C7"/>
    <w:rsid w:val="0050655D"/>
    <w:rsid w:val="00511A4A"/>
    <w:rsid w:val="00513C7D"/>
    <w:rsid w:val="0051657C"/>
    <w:rsid w:val="00517621"/>
    <w:rsid w:val="005230F3"/>
    <w:rsid w:val="005345A5"/>
    <w:rsid w:val="00536473"/>
    <w:rsid w:val="00547514"/>
    <w:rsid w:val="0055211F"/>
    <w:rsid w:val="0056545D"/>
    <w:rsid w:val="005662DA"/>
    <w:rsid w:val="00574407"/>
    <w:rsid w:val="00580133"/>
    <w:rsid w:val="005838B2"/>
    <w:rsid w:val="00590698"/>
    <w:rsid w:val="005A432D"/>
    <w:rsid w:val="005A5D10"/>
    <w:rsid w:val="005B5D8A"/>
    <w:rsid w:val="005C6461"/>
    <w:rsid w:val="005C7C2F"/>
    <w:rsid w:val="005D5094"/>
    <w:rsid w:val="005F2DAF"/>
    <w:rsid w:val="00600475"/>
    <w:rsid w:val="00621972"/>
    <w:rsid w:val="006378F1"/>
    <w:rsid w:val="00654104"/>
    <w:rsid w:val="006804A6"/>
    <w:rsid w:val="006909F4"/>
    <w:rsid w:val="00691AAB"/>
    <w:rsid w:val="006B2289"/>
    <w:rsid w:val="006C45FE"/>
    <w:rsid w:val="006D03A7"/>
    <w:rsid w:val="006D2CCA"/>
    <w:rsid w:val="006E4BA1"/>
    <w:rsid w:val="006E711D"/>
    <w:rsid w:val="006F2E3C"/>
    <w:rsid w:val="0070527D"/>
    <w:rsid w:val="007143FE"/>
    <w:rsid w:val="00717250"/>
    <w:rsid w:val="00720BAA"/>
    <w:rsid w:val="00730D5F"/>
    <w:rsid w:val="007319F0"/>
    <w:rsid w:val="00735083"/>
    <w:rsid w:val="00744543"/>
    <w:rsid w:val="007528C5"/>
    <w:rsid w:val="007568EF"/>
    <w:rsid w:val="00772D94"/>
    <w:rsid w:val="007753B1"/>
    <w:rsid w:val="007A38D1"/>
    <w:rsid w:val="007A53F9"/>
    <w:rsid w:val="007A6D37"/>
    <w:rsid w:val="007B667F"/>
    <w:rsid w:val="007C7AF2"/>
    <w:rsid w:val="007E0D44"/>
    <w:rsid w:val="007E11EB"/>
    <w:rsid w:val="007E3399"/>
    <w:rsid w:val="007E3622"/>
    <w:rsid w:val="007E6959"/>
    <w:rsid w:val="007F5CF3"/>
    <w:rsid w:val="0080242F"/>
    <w:rsid w:val="00811520"/>
    <w:rsid w:val="0081373C"/>
    <w:rsid w:val="008208FF"/>
    <w:rsid w:val="00820C6D"/>
    <w:rsid w:val="00827C1A"/>
    <w:rsid w:val="00827E73"/>
    <w:rsid w:val="00835B16"/>
    <w:rsid w:val="00846A44"/>
    <w:rsid w:val="00856C58"/>
    <w:rsid w:val="008707E5"/>
    <w:rsid w:val="00875624"/>
    <w:rsid w:val="00884681"/>
    <w:rsid w:val="008863E1"/>
    <w:rsid w:val="008A4709"/>
    <w:rsid w:val="008B796C"/>
    <w:rsid w:val="008C059B"/>
    <w:rsid w:val="008C304B"/>
    <w:rsid w:val="008C6D02"/>
    <w:rsid w:val="008D2333"/>
    <w:rsid w:val="008E009F"/>
    <w:rsid w:val="008E5A42"/>
    <w:rsid w:val="008E706C"/>
    <w:rsid w:val="008F1893"/>
    <w:rsid w:val="00902C09"/>
    <w:rsid w:val="00910CFB"/>
    <w:rsid w:val="009222ED"/>
    <w:rsid w:val="00924E35"/>
    <w:rsid w:val="00924F53"/>
    <w:rsid w:val="00925FF5"/>
    <w:rsid w:val="009267C9"/>
    <w:rsid w:val="009349C8"/>
    <w:rsid w:val="009539A6"/>
    <w:rsid w:val="0095445C"/>
    <w:rsid w:val="00956E56"/>
    <w:rsid w:val="00961E22"/>
    <w:rsid w:val="00964149"/>
    <w:rsid w:val="00964DDE"/>
    <w:rsid w:val="00965B54"/>
    <w:rsid w:val="00966D3B"/>
    <w:rsid w:val="00972C15"/>
    <w:rsid w:val="00976CF4"/>
    <w:rsid w:val="00982255"/>
    <w:rsid w:val="00992A46"/>
    <w:rsid w:val="009A5158"/>
    <w:rsid w:val="009B2964"/>
    <w:rsid w:val="009B630A"/>
    <w:rsid w:val="009B6384"/>
    <w:rsid w:val="009B7FCF"/>
    <w:rsid w:val="009C4A6F"/>
    <w:rsid w:val="009C5BFE"/>
    <w:rsid w:val="009D0A8E"/>
    <w:rsid w:val="009E5A4A"/>
    <w:rsid w:val="009F5A32"/>
    <w:rsid w:val="009F74F4"/>
    <w:rsid w:val="009F76BC"/>
    <w:rsid w:val="00A0599F"/>
    <w:rsid w:val="00A05C59"/>
    <w:rsid w:val="00A202F9"/>
    <w:rsid w:val="00A27C54"/>
    <w:rsid w:val="00A305AA"/>
    <w:rsid w:val="00A330E7"/>
    <w:rsid w:val="00A3587D"/>
    <w:rsid w:val="00A430A3"/>
    <w:rsid w:val="00A43796"/>
    <w:rsid w:val="00A4730C"/>
    <w:rsid w:val="00A530EA"/>
    <w:rsid w:val="00A61550"/>
    <w:rsid w:val="00A6750E"/>
    <w:rsid w:val="00A83A81"/>
    <w:rsid w:val="00AA4767"/>
    <w:rsid w:val="00AB660E"/>
    <w:rsid w:val="00AE019F"/>
    <w:rsid w:val="00AE2C3F"/>
    <w:rsid w:val="00AE379E"/>
    <w:rsid w:val="00AE4E91"/>
    <w:rsid w:val="00AF2477"/>
    <w:rsid w:val="00AF3986"/>
    <w:rsid w:val="00B01D81"/>
    <w:rsid w:val="00B024E7"/>
    <w:rsid w:val="00B16CBB"/>
    <w:rsid w:val="00B22496"/>
    <w:rsid w:val="00B24BC0"/>
    <w:rsid w:val="00B27A49"/>
    <w:rsid w:val="00B30316"/>
    <w:rsid w:val="00B40FFB"/>
    <w:rsid w:val="00B42E54"/>
    <w:rsid w:val="00B46AAF"/>
    <w:rsid w:val="00B629AF"/>
    <w:rsid w:val="00B6684E"/>
    <w:rsid w:val="00B80368"/>
    <w:rsid w:val="00B82A65"/>
    <w:rsid w:val="00B873D4"/>
    <w:rsid w:val="00B87D47"/>
    <w:rsid w:val="00B977ED"/>
    <w:rsid w:val="00BB3008"/>
    <w:rsid w:val="00BD1FE2"/>
    <w:rsid w:val="00BD316F"/>
    <w:rsid w:val="00BD3525"/>
    <w:rsid w:val="00BE085C"/>
    <w:rsid w:val="00BF6EA8"/>
    <w:rsid w:val="00BF746F"/>
    <w:rsid w:val="00C274B3"/>
    <w:rsid w:val="00C35390"/>
    <w:rsid w:val="00C43EB9"/>
    <w:rsid w:val="00C4688B"/>
    <w:rsid w:val="00C524B4"/>
    <w:rsid w:val="00C633CE"/>
    <w:rsid w:val="00C649D0"/>
    <w:rsid w:val="00C71C16"/>
    <w:rsid w:val="00C72049"/>
    <w:rsid w:val="00C74818"/>
    <w:rsid w:val="00C766F1"/>
    <w:rsid w:val="00C8133F"/>
    <w:rsid w:val="00C83E31"/>
    <w:rsid w:val="00CA09BF"/>
    <w:rsid w:val="00CC1AF1"/>
    <w:rsid w:val="00CC6F5F"/>
    <w:rsid w:val="00CD1C5A"/>
    <w:rsid w:val="00CE6372"/>
    <w:rsid w:val="00CF7531"/>
    <w:rsid w:val="00D16CAE"/>
    <w:rsid w:val="00D307CB"/>
    <w:rsid w:val="00D36FCF"/>
    <w:rsid w:val="00D379A9"/>
    <w:rsid w:val="00D404C0"/>
    <w:rsid w:val="00D40C95"/>
    <w:rsid w:val="00D54A3A"/>
    <w:rsid w:val="00D650EC"/>
    <w:rsid w:val="00D75A2E"/>
    <w:rsid w:val="00D75BE2"/>
    <w:rsid w:val="00D766C9"/>
    <w:rsid w:val="00D838F3"/>
    <w:rsid w:val="00D84669"/>
    <w:rsid w:val="00D925D4"/>
    <w:rsid w:val="00D92A7E"/>
    <w:rsid w:val="00D92B75"/>
    <w:rsid w:val="00DA4EF6"/>
    <w:rsid w:val="00DB3674"/>
    <w:rsid w:val="00DB61AB"/>
    <w:rsid w:val="00DC304D"/>
    <w:rsid w:val="00DD360C"/>
    <w:rsid w:val="00DD4428"/>
    <w:rsid w:val="00DD5C51"/>
    <w:rsid w:val="00DE4398"/>
    <w:rsid w:val="00DF4CE5"/>
    <w:rsid w:val="00E04F0C"/>
    <w:rsid w:val="00E14443"/>
    <w:rsid w:val="00E15F73"/>
    <w:rsid w:val="00E24A88"/>
    <w:rsid w:val="00E25F44"/>
    <w:rsid w:val="00E265E9"/>
    <w:rsid w:val="00E27F48"/>
    <w:rsid w:val="00E3246C"/>
    <w:rsid w:val="00E3469D"/>
    <w:rsid w:val="00E5465C"/>
    <w:rsid w:val="00E60908"/>
    <w:rsid w:val="00E66F5B"/>
    <w:rsid w:val="00E823E1"/>
    <w:rsid w:val="00EA73E5"/>
    <w:rsid w:val="00EC17DE"/>
    <w:rsid w:val="00EF1A5B"/>
    <w:rsid w:val="00EF2BC6"/>
    <w:rsid w:val="00EF4E34"/>
    <w:rsid w:val="00F149B4"/>
    <w:rsid w:val="00F1534D"/>
    <w:rsid w:val="00F2183C"/>
    <w:rsid w:val="00F249FA"/>
    <w:rsid w:val="00F25420"/>
    <w:rsid w:val="00F57A54"/>
    <w:rsid w:val="00F60408"/>
    <w:rsid w:val="00F61022"/>
    <w:rsid w:val="00F61953"/>
    <w:rsid w:val="00F773B7"/>
    <w:rsid w:val="00F81560"/>
    <w:rsid w:val="00F900D3"/>
    <w:rsid w:val="00F953D4"/>
    <w:rsid w:val="00F979E7"/>
    <w:rsid w:val="00FA1C58"/>
    <w:rsid w:val="00FA7B9E"/>
    <w:rsid w:val="00FC2D47"/>
    <w:rsid w:val="00FD1176"/>
    <w:rsid w:val="00FF10F1"/>
    <w:rsid w:val="010B7EB7"/>
    <w:rsid w:val="01377CEF"/>
    <w:rsid w:val="025D4D8E"/>
    <w:rsid w:val="0321193B"/>
    <w:rsid w:val="035E4919"/>
    <w:rsid w:val="038463A3"/>
    <w:rsid w:val="0387006A"/>
    <w:rsid w:val="04561466"/>
    <w:rsid w:val="047C40EA"/>
    <w:rsid w:val="04DF3003"/>
    <w:rsid w:val="05031C1C"/>
    <w:rsid w:val="053D215B"/>
    <w:rsid w:val="053D5DCF"/>
    <w:rsid w:val="05570E2A"/>
    <w:rsid w:val="055747EC"/>
    <w:rsid w:val="05883ED0"/>
    <w:rsid w:val="05B70EAA"/>
    <w:rsid w:val="05BE1297"/>
    <w:rsid w:val="06103C8B"/>
    <w:rsid w:val="062A4F87"/>
    <w:rsid w:val="062E4A77"/>
    <w:rsid w:val="06626449"/>
    <w:rsid w:val="066B5CCB"/>
    <w:rsid w:val="0696086E"/>
    <w:rsid w:val="06D849E3"/>
    <w:rsid w:val="070B4DB8"/>
    <w:rsid w:val="07D16002"/>
    <w:rsid w:val="07FD2D72"/>
    <w:rsid w:val="07FE3896"/>
    <w:rsid w:val="08000695"/>
    <w:rsid w:val="0816301A"/>
    <w:rsid w:val="081B6E33"/>
    <w:rsid w:val="086B47A6"/>
    <w:rsid w:val="08BD0334"/>
    <w:rsid w:val="08C40E78"/>
    <w:rsid w:val="09355BE0"/>
    <w:rsid w:val="09724A3A"/>
    <w:rsid w:val="09A355CE"/>
    <w:rsid w:val="0A3B63F5"/>
    <w:rsid w:val="0A5319EC"/>
    <w:rsid w:val="0B204BAA"/>
    <w:rsid w:val="0B38341C"/>
    <w:rsid w:val="0BA07387"/>
    <w:rsid w:val="0BAB7F57"/>
    <w:rsid w:val="0BF70001"/>
    <w:rsid w:val="0C426EE0"/>
    <w:rsid w:val="0C762CD4"/>
    <w:rsid w:val="0CC04897"/>
    <w:rsid w:val="0CF140F8"/>
    <w:rsid w:val="0D232783"/>
    <w:rsid w:val="0D3216F6"/>
    <w:rsid w:val="0D556DB9"/>
    <w:rsid w:val="0D9807F9"/>
    <w:rsid w:val="0DAE54D9"/>
    <w:rsid w:val="0DB030E5"/>
    <w:rsid w:val="0E320A90"/>
    <w:rsid w:val="0E54254B"/>
    <w:rsid w:val="0ED52F71"/>
    <w:rsid w:val="0EDB491E"/>
    <w:rsid w:val="0EE64134"/>
    <w:rsid w:val="0F24282D"/>
    <w:rsid w:val="0F655282"/>
    <w:rsid w:val="0F8F20ED"/>
    <w:rsid w:val="0FA44DF3"/>
    <w:rsid w:val="10045CAD"/>
    <w:rsid w:val="103B7174"/>
    <w:rsid w:val="1041711B"/>
    <w:rsid w:val="10533AE2"/>
    <w:rsid w:val="10A813CF"/>
    <w:rsid w:val="10D821AF"/>
    <w:rsid w:val="10F30745"/>
    <w:rsid w:val="111A4037"/>
    <w:rsid w:val="11454C19"/>
    <w:rsid w:val="116D7CD3"/>
    <w:rsid w:val="119649C0"/>
    <w:rsid w:val="1202500A"/>
    <w:rsid w:val="120D5E88"/>
    <w:rsid w:val="12D06EB6"/>
    <w:rsid w:val="12DE7825"/>
    <w:rsid w:val="12F5534D"/>
    <w:rsid w:val="130628D8"/>
    <w:rsid w:val="132401A7"/>
    <w:rsid w:val="13482EF0"/>
    <w:rsid w:val="13A35A5E"/>
    <w:rsid w:val="13A752C2"/>
    <w:rsid w:val="13B407CD"/>
    <w:rsid w:val="14076907"/>
    <w:rsid w:val="14C36741"/>
    <w:rsid w:val="14DF0DB5"/>
    <w:rsid w:val="14EB748E"/>
    <w:rsid w:val="15064E11"/>
    <w:rsid w:val="152A61D1"/>
    <w:rsid w:val="1537217E"/>
    <w:rsid w:val="154222ED"/>
    <w:rsid w:val="15495696"/>
    <w:rsid w:val="15774081"/>
    <w:rsid w:val="1585042C"/>
    <w:rsid w:val="15A86869"/>
    <w:rsid w:val="167E63B9"/>
    <w:rsid w:val="16CC4FD1"/>
    <w:rsid w:val="17397263"/>
    <w:rsid w:val="174E6B31"/>
    <w:rsid w:val="17570C8F"/>
    <w:rsid w:val="17602EFE"/>
    <w:rsid w:val="179B3F36"/>
    <w:rsid w:val="17C73FDE"/>
    <w:rsid w:val="17DD0A7A"/>
    <w:rsid w:val="17E320B1"/>
    <w:rsid w:val="18475E6C"/>
    <w:rsid w:val="18793251"/>
    <w:rsid w:val="19033B41"/>
    <w:rsid w:val="192A4CD3"/>
    <w:rsid w:val="192D04CC"/>
    <w:rsid w:val="19D56694"/>
    <w:rsid w:val="1A9C24D7"/>
    <w:rsid w:val="1ABA7CDE"/>
    <w:rsid w:val="1AFD0808"/>
    <w:rsid w:val="1B5669EE"/>
    <w:rsid w:val="1B721C6D"/>
    <w:rsid w:val="1B754A9E"/>
    <w:rsid w:val="1C29608F"/>
    <w:rsid w:val="1C5B5AAE"/>
    <w:rsid w:val="1C696C9C"/>
    <w:rsid w:val="1C890801"/>
    <w:rsid w:val="1C9A4D8A"/>
    <w:rsid w:val="1D576898"/>
    <w:rsid w:val="1DC928F8"/>
    <w:rsid w:val="1E047AE5"/>
    <w:rsid w:val="1E2A5FF9"/>
    <w:rsid w:val="1E565B97"/>
    <w:rsid w:val="1E713E80"/>
    <w:rsid w:val="1EF04B68"/>
    <w:rsid w:val="1F437CC6"/>
    <w:rsid w:val="1F6B2472"/>
    <w:rsid w:val="1FBB2005"/>
    <w:rsid w:val="1FCB744F"/>
    <w:rsid w:val="203C3DDD"/>
    <w:rsid w:val="20EF2BFD"/>
    <w:rsid w:val="211F70EA"/>
    <w:rsid w:val="21604CD6"/>
    <w:rsid w:val="21990866"/>
    <w:rsid w:val="225C561F"/>
    <w:rsid w:val="228C3226"/>
    <w:rsid w:val="229D3E37"/>
    <w:rsid w:val="22F87796"/>
    <w:rsid w:val="23194857"/>
    <w:rsid w:val="233516F4"/>
    <w:rsid w:val="238057D2"/>
    <w:rsid w:val="238A3A61"/>
    <w:rsid w:val="23B343B6"/>
    <w:rsid w:val="23C40F20"/>
    <w:rsid w:val="23FF50D3"/>
    <w:rsid w:val="24811C3C"/>
    <w:rsid w:val="249A1384"/>
    <w:rsid w:val="24BC7F9B"/>
    <w:rsid w:val="25334631"/>
    <w:rsid w:val="258F2808"/>
    <w:rsid w:val="259E7041"/>
    <w:rsid w:val="262A0B9F"/>
    <w:rsid w:val="26317FF4"/>
    <w:rsid w:val="266C41A1"/>
    <w:rsid w:val="268F6804"/>
    <w:rsid w:val="26A96CEC"/>
    <w:rsid w:val="26C629BC"/>
    <w:rsid w:val="27624129"/>
    <w:rsid w:val="27985D9D"/>
    <w:rsid w:val="27A74232"/>
    <w:rsid w:val="27C008AE"/>
    <w:rsid w:val="28A95D87"/>
    <w:rsid w:val="28C464D2"/>
    <w:rsid w:val="28D63020"/>
    <w:rsid w:val="28D638A4"/>
    <w:rsid w:val="29930F11"/>
    <w:rsid w:val="29C2397C"/>
    <w:rsid w:val="2A750111"/>
    <w:rsid w:val="2A971399"/>
    <w:rsid w:val="2AFA3648"/>
    <w:rsid w:val="2B261E9A"/>
    <w:rsid w:val="2B9D358A"/>
    <w:rsid w:val="2BD824E7"/>
    <w:rsid w:val="2C053C15"/>
    <w:rsid w:val="2CDE634E"/>
    <w:rsid w:val="2CEE1EA1"/>
    <w:rsid w:val="2CEE2842"/>
    <w:rsid w:val="2D56396E"/>
    <w:rsid w:val="2DC82F69"/>
    <w:rsid w:val="2E3E0F1F"/>
    <w:rsid w:val="2E6447F6"/>
    <w:rsid w:val="2E9F3EB4"/>
    <w:rsid w:val="2EBE251B"/>
    <w:rsid w:val="2F0B6A34"/>
    <w:rsid w:val="2F1F3570"/>
    <w:rsid w:val="3034687E"/>
    <w:rsid w:val="306840DF"/>
    <w:rsid w:val="30AD2AD2"/>
    <w:rsid w:val="30B47096"/>
    <w:rsid w:val="311A7F89"/>
    <w:rsid w:val="312E1BBC"/>
    <w:rsid w:val="317F180E"/>
    <w:rsid w:val="31A0328C"/>
    <w:rsid w:val="31BA24B5"/>
    <w:rsid w:val="31FF65B1"/>
    <w:rsid w:val="321F1F5C"/>
    <w:rsid w:val="3268064E"/>
    <w:rsid w:val="32817CD3"/>
    <w:rsid w:val="33571A67"/>
    <w:rsid w:val="33AF1688"/>
    <w:rsid w:val="340B70EE"/>
    <w:rsid w:val="343C3F54"/>
    <w:rsid w:val="344811FB"/>
    <w:rsid w:val="34750E92"/>
    <w:rsid w:val="34846FB6"/>
    <w:rsid w:val="34847DD4"/>
    <w:rsid w:val="34906DAF"/>
    <w:rsid w:val="34BD49ED"/>
    <w:rsid w:val="34C74D5B"/>
    <w:rsid w:val="34EE62C2"/>
    <w:rsid w:val="34FD4211"/>
    <w:rsid w:val="350E329D"/>
    <w:rsid w:val="35337105"/>
    <w:rsid w:val="35731BF7"/>
    <w:rsid w:val="36602797"/>
    <w:rsid w:val="36A23F29"/>
    <w:rsid w:val="36BD7687"/>
    <w:rsid w:val="3726328D"/>
    <w:rsid w:val="376A6AAC"/>
    <w:rsid w:val="37896CF9"/>
    <w:rsid w:val="382420D5"/>
    <w:rsid w:val="38D31A4C"/>
    <w:rsid w:val="39555694"/>
    <w:rsid w:val="395F2BBE"/>
    <w:rsid w:val="39BA6046"/>
    <w:rsid w:val="39D4535A"/>
    <w:rsid w:val="3A293598"/>
    <w:rsid w:val="3AB9743B"/>
    <w:rsid w:val="3B164EDD"/>
    <w:rsid w:val="3B43343F"/>
    <w:rsid w:val="3B6317B8"/>
    <w:rsid w:val="3B80276D"/>
    <w:rsid w:val="3BB23479"/>
    <w:rsid w:val="3BE768C5"/>
    <w:rsid w:val="3C074E88"/>
    <w:rsid w:val="3C1934F8"/>
    <w:rsid w:val="3D906A5F"/>
    <w:rsid w:val="3DAC3612"/>
    <w:rsid w:val="3DD41F35"/>
    <w:rsid w:val="3DE74F30"/>
    <w:rsid w:val="3E022F29"/>
    <w:rsid w:val="3E1A43AE"/>
    <w:rsid w:val="3E6173DB"/>
    <w:rsid w:val="3EF92817"/>
    <w:rsid w:val="3EFD3638"/>
    <w:rsid w:val="3F2A65A0"/>
    <w:rsid w:val="3F5204AB"/>
    <w:rsid w:val="3F7B7136"/>
    <w:rsid w:val="3FCF0A62"/>
    <w:rsid w:val="40334AA8"/>
    <w:rsid w:val="409024B1"/>
    <w:rsid w:val="410B75F3"/>
    <w:rsid w:val="41820891"/>
    <w:rsid w:val="41C53741"/>
    <w:rsid w:val="41C93EC3"/>
    <w:rsid w:val="429A4C2D"/>
    <w:rsid w:val="42CE7920"/>
    <w:rsid w:val="43174981"/>
    <w:rsid w:val="432F4DFF"/>
    <w:rsid w:val="43332E4A"/>
    <w:rsid w:val="44402940"/>
    <w:rsid w:val="44540C9E"/>
    <w:rsid w:val="44667966"/>
    <w:rsid w:val="457A49AD"/>
    <w:rsid w:val="45AD7456"/>
    <w:rsid w:val="45B107A8"/>
    <w:rsid w:val="45BB503B"/>
    <w:rsid w:val="45CE07A3"/>
    <w:rsid w:val="45D264C6"/>
    <w:rsid w:val="46860E2B"/>
    <w:rsid w:val="46865305"/>
    <w:rsid w:val="46B856BC"/>
    <w:rsid w:val="47363E80"/>
    <w:rsid w:val="47794E4B"/>
    <w:rsid w:val="47C72D66"/>
    <w:rsid w:val="47E21E46"/>
    <w:rsid w:val="48465345"/>
    <w:rsid w:val="48592ECE"/>
    <w:rsid w:val="485F2B8C"/>
    <w:rsid w:val="488C4BC9"/>
    <w:rsid w:val="488F3E82"/>
    <w:rsid w:val="491C63D6"/>
    <w:rsid w:val="499A4005"/>
    <w:rsid w:val="49F34958"/>
    <w:rsid w:val="4A0A6440"/>
    <w:rsid w:val="4A4176E3"/>
    <w:rsid w:val="4A705BF0"/>
    <w:rsid w:val="4A8B6495"/>
    <w:rsid w:val="4B4734B2"/>
    <w:rsid w:val="4B6D3330"/>
    <w:rsid w:val="4B7951D0"/>
    <w:rsid w:val="4B8625D1"/>
    <w:rsid w:val="4BA13E68"/>
    <w:rsid w:val="4BF351E1"/>
    <w:rsid w:val="4C1E06B7"/>
    <w:rsid w:val="4C4277CB"/>
    <w:rsid w:val="4CAA5B66"/>
    <w:rsid w:val="4CAB76D1"/>
    <w:rsid w:val="4CDE27F3"/>
    <w:rsid w:val="4D634159"/>
    <w:rsid w:val="4DB82445"/>
    <w:rsid w:val="4DCC4263"/>
    <w:rsid w:val="4E161888"/>
    <w:rsid w:val="4E492059"/>
    <w:rsid w:val="4E644E6F"/>
    <w:rsid w:val="4EBB3F9B"/>
    <w:rsid w:val="4F5C33BA"/>
    <w:rsid w:val="4F5F2D3D"/>
    <w:rsid w:val="4F8D612B"/>
    <w:rsid w:val="5040281E"/>
    <w:rsid w:val="505F11D7"/>
    <w:rsid w:val="50810E77"/>
    <w:rsid w:val="50BF6559"/>
    <w:rsid w:val="50DC31A8"/>
    <w:rsid w:val="50F10148"/>
    <w:rsid w:val="51392FC0"/>
    <w:rsid w:val="513D41D6"/>
    <w:rsid w:val="514B72BE"/>
    <w:rsid w:val="51555BD9"/>
    <w:rsid w:val="51BA5A6F"/>
    <w:rsid w:val="52073B85"/>
    <w:rsid w:val="52310239"/>
    <w:rsid w:val="52B44881"/>
    <w:rsid w:val="52DB144C"/>
    <w:rsid w:val="52FE4D9E"/>
    <w:rsid w:val="535624E4"/>
    <w:rsid w:val="539F40EF"/>
    <w:rsid w:val="53B026BD"/>
    <w:rsid w:val="53E64576"/>
    <w:rsid w:val="5459636F"/>
    <w:rsid w:val="55E55DA1"/>
    <w:rsid w:val="563F54B2"/>
    <w:rsid w:val="56A860E2"/>
    <w:rsid w:val="56DD1BAF"/>
    <w:rsid w:val="57987713"/>
    <w:rsid w:val="57BD6030"/>
    <w:rsid w:val="58211851"/>
    <w:rsid w:val="5842750B"/>
    <w:rsid w:val="590504EB"/>
    <w:rsid w:val="592B306C"/>
    <w:rsid w:val="592D3CE7"/>
    <w:rsid w:val="598B31EB"/>
    <w:rsid w:val="59CC65A5"/>
    <w:rsid w:val="5A6B0A73"/>
    <w:rsid w:val="5AA7618F"/>
    <w:rsid w:val="5B0031FB"/>
    <w:rsid w:val="5B050DE3"/>
    <w:rsid w:val="5B09344F"/>
    <w:rsid w:val="5B8B489B"/>
    <w:rsid w:val="5BA835D7"/>
    <w:rsid w:val="5BE07737"/>
    <w:rsid w:val="5BE34B31"/>
    <w:rsid w:val="5BF94355"/>
    <w:rsid w:val="5C5D08E4"/>
    <w:rsid w:val="5C776EDC"/>
    <w:rsid w:val="5CA2413D"/>
    <w:rsid w:val="5D1A208D"/>
    <w:rsid w:val="5D203D40"/>
    <w:rsid w:val="5D503B37"/>
    <w:rsid w:val="5D847BD0"/>
    <w:rsid w:val="5D8F0A5D"/>
    <w:rsid w:val="5E4F64AE"/>
    <w:rsid w:val="5E8819C0"/>
    <w:rsid w:val="5EB3186C"/>
    <w:rsid w:val="5EBF3633"/>
    <w:rsid w:val="5F651773"/>
    <w:rsid w:val="5F7A57AC"/>
    <w:rsid w:val="5F8623A3"/>
    <w:rsid w:val="5FB276FB"/>
    <w:rsid w:val="5FEA2B00"/>
    <w:rsid w:val="601479AF"/>
    <w:rsid w:val="605162A3"/>
    <w:rsid w:val="6062112C"/>
    <w:rsid w:val="60873D2C"/>
    <w:rsid w:val="62193D9A"/>
    <w:rsid w:val="623661A8"/>
    <w:rsid w:val="62443EEE"/>
    <w:rsid w:val="626A1EF3"/>
    <w:rsid w:val="62AA4813"/>
    <w:rsid w:val="62C76F5B"/>
    <w:rsid w:val="63462575"/>
    <w:rsid w:val="63620A31"/>
    <w:rsid w:val="63C6586E"/>
    <w:rsid w:val="63E47698"/>
    <w:rsid w:val="63FD07E4"/>
    <w:rsid w:val="64114E24"/>
    <w:rsid w:val="645667E8"/>
    <w:rsid w:val="647C57B7"/>
    <w:rsid w:val="647C7E94"/>
    <w:rsid w:val="64801AB7"/>
    <w:rsid w:val="64EF7369"/>
    <w:rsid w:val="6501394F"/>
    <w:rsid w:val="65250573"/>
    <w:rsid w:val="6571158A"/>
    <w:rsid w:val="6583773F"/>
    <w:rsid w:val="659770B8"/>
    <w:rsid w:val="660758C0"/>
    <w:rsid w:val="66C77332"/>
    <w:rsid w:val="66FE4F15"/>
    <w:rsid w:val="678A4B5C"/>
    <w:rsid w:val="67AC4971"/>
    <w:rsid w:val="68240BD6"/>
    <w:rsid w:val="682E1D2A"/>
    <w:rsid w:val="68394457"/>
    <w:rsid w:val="686F7054"/>
    <w:rsid w:val="6887304C"/>
    <w:rsid w:val="68D979E8"/>
    <w:rsid w:val="68E64616"/>
    <w:rsid w:val="68EC14C9"/>
    <w:rsid w:val="6920240A"/>
    <w:rsid w:val="69376222"/>
    <w:rsid w:val="695E7EED"/>
    <w:rsid w:val="69943CA5"/>
    <w:rsid w:val="6A464C09"/>
    <w:rsid w:val="6A653528"/>
    <w:rsid w:val="6ADD6CA4"/>
    <w:rsid w:val="6AF01018"/>
    <w:rsid w:val="6B511A2E"/>
    <w:rsid w:val="6B874F04"/>
    <w:rsid w:val="6BDF5315"/>
    <w:rsid w:val="6BEE7306"/>
    <w:rsid w:val="6BFE3D94"/>
    <w:rsid w:val="6C4A4E78"/>
    <w:rsid w:val="6CCF2B43"/>
    <w:rsid w:val="6D022229"/>
    <w:rsid w:val="6D0878CA"/>
    <w:rsid w:val="6DD4134E"/>
    <w:rsid w:val="6E663ACB"/>
    <w:rsid w:val="6E6D6A35"/>
    <w:rsid w:val="6E817E9B"/>
    <w:rsid w:val="6EB011EB"/>
    <w:rsid w:val="6EE91D09"/>
    <w:rsid w:val="6F741B7F"/>
    <w:rsid w:val="6FA6078D"/>
    <w:rsid w:val="70383246"/>
    <w:rsid w:val="70C50229"/>
    <w:rsid w:val="70E77AE2"/>
    <w:rsid w:val="714B0D57"/>
    <w:rsid w:val="7173644E"/>
    <w:rsid w:val="72343EE1"/>
    <w:rsid w:val="726405E0"/>
    <w:rsid w:val="72F11115"/>
    <w:rsid w:val="73186B11"/>
    <w:rsid w:val="73DE76F1"/>
    <w:rsid w:val="74696CDA"/>
    <w:rsid w:val="74AB66DC"/>
    <w:rsid w:val="74AE3AD6"/>
    <w:rsid w:val="75610CF7"/>
    <w:rsid w:val="758C32D3"/>
    <w:rsid w:val="75A80AB4"/>
    <w:rsid w:val="75E33C54"/>
    <w:rsid w:val="769036A0"/>
    <w:rsid w:val="76B2658E"/>
    <w:rsid w:val="76BB24DB"/>
    <w:rsid w:val="774B0ED0"/>
    <w:rsid w:val="77AD7E13"/>
    <w:rsid w:val="77C96E79"/>
    <w:rsid w:val="77DF05F9"/>
    <w:rsid w:val="77ED62D4"/>
    <w:rsid w:val="77F51A1C"/>
    <w:rsid w:val="78604226"/>
    <w:rsid w:val="78CF147D"/>
    <w:rsid w:val="79257C48"/>
    <w:rsid w:val="793E7B32"/>
    <w:rsid w:val="797E6EBF"/>
    <w:rsid w:val="799C5376"/>
    <w:rsid w:val="79C83FE5"/>
    <w:rsid w:val="79DD7DEA"/>
    <w:rsid w:val="79E461EC"/>
    <w:rsid w:val="79E75020"/>
    <w:rsid w:val="7A4153ED"/>
    <w:rsid w:val="7AAF0E6A"/>
    <w:rsid w:val="7AB30780"/>
    <w:rsid w:val="7B4D126A"/>
    <w:rsid w:val="7B724037"/>
    <w:rsid w:val="7B9638E8"/>
    <w:rsid w:val="7BC04537"/>
    <w:rsid w:val="7C5D7262"/>
    <w:rsid w:val="7D0F3580"/>
    <w:rsid w:val="7D2D7E47"/>
    <w:rsid w:val="7D2F6949"/>
    <w:rsid w:val="7D36644F"/>
    <w:rsid w:val="7DB23934"/>
    <w:rsid w:val="7E815519"/>
    <w:rsid w:val="7F0F7B6D"/>
    <w:rsid w:val="7F425393"/>
    <w:rsid w:val="7F6650A5"/>
    <w:rsid w:val="7F676407"/>
    <w:rsid w:val="7F6F26B6"/>
    <w:rsid w:val="7FAD5EC9"/>
    <w:rsid w:val="7FAF4BA7"/>
    <w:rsid w:val="7FB504D5"/>
  </w:rsids>
  <w:docVars>
    <w:docVar w:name="commondata" w:val="eyJoZGlkIjoiNDEwM2E5MzdhOWMzOWMzMDhmNTA0MWNkYzhhZmExMTgifQ=="/>
  </w:docVar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0408"/>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semiHidden/>
    <w:unhideWhenUsed/>
    <w:qFormat/>
    <w:rsid w:val="00F60408"/>
    <w:rPr>
      <w:sz w:val="18"/>
      <w:szCs w:val="18"/>
    </w:rPr>
  </w:style>
  <w:style w:type="paragraph" w:styleId="Footer">
    <w:name w:val="footer"/>
    <w:basedOn w:val="Normal"/>
    <w:link w:val="Char0"/>
    <w:uiPriority w:val="99"/>
    <w:qFormat/>
    <w:rsid w:val="00F60408"/>
    <w:pPr>
      <w:tabs>
        <w:tab w:val="center" w:pos="4153"/>
        <w:tab w:val="right" w:pos="8306"/>
      </w:tabs>
      <w:snapToGrid w:val="0"/>
      <w:jc w:val="left"/>
    </w:pPr>
    <w:rPr>
      <w:sz w:val="18"/>
      <w:szCs w:val="18"/>
    </w:rPr>
  </w:style>
  <w:style w:type="paragraph" w:styleId="Header">
    <w:name w:val="header"/>
    <w:basedOn w:val="Normal"/>
    <w:link w:val="Char"/>
    <w:qFormat/>
    <w:rsid w:val="00F60408"/>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rsid w:val="00F60408"/>
    <w:pPr>
      <w:spacing w:beforeAutospacing="1" w:afterAutospacing="1"/>
      <w:jc w:val="left"/>
    </w:pPr>
    <w:rPr>
      <w:rFonts w:cs="Times New Roman"/>
      <w:kern w:val="0"/>
      <w:sz w:val="24"/>
    </w:rPr>
  </w:style>
  <w:style w:type="character" w:styleId="Strong">
    <w:name w:val="Strong"/>
    <w:basedOn w:val="DefaultParagraphFont"/>
    <w:qFormat/>
    <w:rsid w:val="00F60408"/>
    <w:rPr>
      <w:b/>
    </w:rPr>
  </w:style>
  <w:style w:type="character" w:customStyle="1" w:styleId="Char">
    <w:name w:val="页眉 Char"/>
    <w:basedOn w:val="DefaultParagraphFont"/>
    <w:link w:val="Header"/>
    <w:qFormat/>
    <w:rsid w:val="00F60408"/>
    <w:rPr>
      <w:rFonts w:asciiTheme="minorHAnsi" w:eastAsiaTheme="minorEastAsia" w:hAnsiTheme="minorHAnsi" w:cstheme="minorBidi"/>
      <w:kern w:val="2"/>
      <w:sz w:val="18"/>
      <w:szCs w:val="18"/>
    </w:rPr>
  </w:style>
  <w:style w:type="character" w:customStyle="1" w:styleId="Char0">
    <w:name w:val="页脚 Char"/>
    <w:basedOn w:val="DefaultParagraphFont"/>
    <w:link w:val="Footer"/>
    <w:uiPriority w:val="99"/>
    <w:qFormat/>
    <w:rsid w:val="00F60408"/>
    <w:rPr>
      <w:rFonts w:asciiTheme="minorHAnsi" w:eastAsiaTheme="minorEastAsia" w:hAnsiTheme="minorHAnsi" w:cstheme="minorBidi"/>
      <w:kern w:val="2"/>
      <w:sz w:val="18"/>
      <w:szCs w:val="18"/>
    </w:rPr>
  </w:style>
  <w:style w:type="paragraph" w:customStyle="1" w:styleId="NOTENormal">
    <w:name w:val="NOTE_Normal"/>
    <w:basedOn w:val="Normal"/>
    <w:qFormat/>
    <w:rsid w:val="00F60408"/>
  </w:style>
  <w:style w:type="character" w:customStyle="1" w:styleId="Char1">
    <w:name w:val="批注框文本 Char"/>
    <w:basedOn w:val="DefaultParagraphFont"/>
    <w:link w:val="BalloonText"/>
    <w:semiHidden/>
    <w:qFormat/>
    <w:rsid w:val="00F6040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hyperlink" Target="https://d.book118.com/288010116101006024" TargetMode="External" /><Relationship Id="rId23" Type="http://schemas.openxmlformats.org/officeDocument/2006/relationships/footer" Target="footer19.xml" /><Relationship Id="rId24" Type="http://schemas.openxmlformats.org/officeDocument/2006/relationships/theme" Target="theme/theme1.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24</Pages>
  <Words>3452</Words>
  <Characters>19678</Characters>
  <Application>Microsoft Office Word</Application>
  <DocSecurity>0</DocSecurity>
  <Lines>163</Lines>
  <Paragraphs>46</Paragraphs>
  <ScaleCrop>false</ScaleCrop>
  <Company/>
  <LinksUpToDate>false</LinksUpToDate>
  <CharactersWithSpaces>23084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338</cp:revision>
  <cp:lastPrinted>2022-09-20T02:59:00Z</cp:lastPrinted>
  <dcterms:created xsi:type="dcterms:W3CDTF">2022-09-19T23:37:00Z</dcterms:created>
  <dcterms:modified xsi:type="dcterms:W3CDTF">2024-01-09T00:58:00Z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152F89E3E87743C9AFF836C2CDA7DD4E</vt:lpwstr>
  </property>
  <property fmtid="{D5CDD505-2E9C-101B-9397-08002B2CF9AE}" pid="3" name="KSOProductBuildVer">
    <vt:lpwstr>2052-11.1.0.12763</vt:lpwstr>
  </property>
</Properties>
</file>