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8" w:history="1">
        <w:r>
          <w:rPr>
            <w:rFonts w:ascii="仿宋" w:eastAsia="仿宋" w:hAnsi="仿宋" w:cs="仿宋" w:hint="eastAsia"/>
            <w:lang w:eastAsia="zh-CN"/>
          </w:rPr>
          <w:t>前言</w:t>
        </w:r>
        <w:r>
          <w:tab/>
        </w:r>
        <w:r>
          <w:fldChar w:fldCharType="begin"/>
        </w:r>
        <w:r>
          <w:instrText xml:space="preserve"> PAGEREF _Toc28258 \h </w:instrText>
        </w:r>
        <w:r>
          <w:fldChar w:fldCharType="separate"/>
        </w:r>
        <w:r>
          <w:t>3</w:t>
        </w:r>
        <w:r>
          <w:fldChar w:fldCharType="end"/>
        </w:r>
      </w:hyperlink>
    </w:p>
    <w:p>
      <w:pPr>
        <w:pStyle w:val="TOC1"/>
        <w:tabs>
          <w:tab w:val="right" w:leader="dot" w:pos="8306"/>
        </w:tabs>
      </w:pPr>
      <w:hyperlink w:anchor="_Toc3831" w:history="1">
        <w:r>
          <w:rPr>
            <w:rFonts w:ascii="仿宋" w:eastAsia="仿宋" w:hAnsi="仿宋" w:cs="仿宋" w:hint="eastAsia"/>
            <w:lang w:eastAsia="zh-CN"/>
          </w:rPr>
          <w:t>一、工程设计说明</w:t>
        </w:r>
        <w:r>
          <w:tab/>
        </w:r>
        <w:r>
          <w:fldChar w:fldCharType="begin"/>
        </w:r>
        <w:r>
          <w:instrText xml:space="preserve"> PAGEREF _Toc3831 \h </w:instrText>
        </w:r>
        <w:r>
          <w:fldChar w:fldCharType="separate"/>
        </w:r>
        <w:r>
          <w:t>3</w:t>
        </w:r>
        <w:r>
          <w:fldChar w:fldCharType="end"/>
        </w:r>
      </w:hyperlink>
    </w:p>
    <w:p>
      <w:pPr>
        <w:pStyle w:val="TOC2"/>
        <w:tabs>
          <w:tab w:val="right" w:leader="dot" w:pos="8306"/>
        </w:tabs>
      </w:pPr>
      <w:hyperlink w:anchor="_Toc32760" w:history="1">
        <w:r>
          <w:rPr>
            <w:rFonts w:ascii="仿宋" w:eastAsia="仿宋" w:hAnsi="仿宋" w:cs="仿宋" w:hint="eastAsia"/>
            <w:lang w:eastAsia="zh-CN"/>
          </w:rPr>
          <w:t>(一)、建筑工程设计原则</w:t>
        </w:r>
        <w:r>
          <w:tab/>
        </w:r>
        <w:r>
          <w:fldChar w:fldCharType="begin"/>
        </w:r>
        <w:r>
          <w:instrText xml:space="preserve"> PAGEREF _Toc32760 \h </w:instrText>
        </w:r>
        <w:r>
          <w:fldChar w:fldCharType="separate"/>
        </w:r>
        <w:r>
          <w:t>3</w:t>
        </w:r>
        <w:r>
          <w:fldChar w:fldCharType="end"/>
        </w:r>
      </w:hyperlink>
    </w:p>
    <w:p>
      <w:pPr>
        <w:pStyle w:val="TOC2"/>
        <w:tabs>
          <w:tab w:val="right" w:leader="dot" w:pos="8306"/>
        </w:tabs>
      </w:pPr>
      <w:hyperlink w:anchor="_Toc28200" w:history="1">
        <w:r>
          <w:rPr>
            <w:rFonts w:ascii="仿宋" w:eastAsia="仿宋" w:hAnsi="仿宋" w:cs="仿宋" w:hint="eastAsia"/>
            <w:lang w:eastAsia="zh-CN"/>
          </w:rPr>
          <w:t>(二)、液压系统项目工程建设标准规范</w:t>
        </w:r>
        <w:r>
          <w:tab/>
        </w:r>
        <w:r>
          <w:fldChar w:fldCharType="begin"/>
        </w:r>
        <w:r>
          <w:instrText xml:space="preserve"> PAGEREF _Toc28200 \h </w:instrText>
        </w:r>
        <w:r>
          <w:fldChar w:fldCharType="separate"/>
        </w:r>
        <w:r>
          <w:t>3</w:t>
        </w:r>
        <w:r>
          <w:fldChar w:fldCharType="end"/>
        </w:r>
      </w:hyperlink>
    </w:p>
    <w:p>
      <w:pPr>
        <w:pStyle w:val="TOC2"/>
        <w:tabs>
          <w:tab w:val="right" w:leader="dot" w:pos="8306"/>
        </w:tabs>
      </w:pPr>
      <w:hyperlink w:anchor="_Toc29620" w:history="1">
        <w:r>
          <w:rPr>
            <w:rFonts w:ascii="仿宋" w:eastAsia="仿宋" w:hAnsi="仿宋" w:cs="仿宋" w:hint="eastAsia"/>
            <w:lang w:eastAsia="zh-CN"/>
          </w:rPr>
          <w:t>(三)、液压系统项目总平面设计要求</w:t>
        </w:r>
        <w:r>
          <w:tab/>
        </w:r>
        <w:r>
          <w:fldChar w:fldCharType="begin"/>
        </w:r>
        <w:r>
          <w:instrText xml:space="preserve"> PAGEREF _Toc29620 \h </w:instrText>
        </w:r>
        <w:r>
          <w:fldChar w:fldCharType="separate"/>
        </w:r>
        <w:r>
          <w:t>4</w:t>
        </w:r>
        <w:r>
          <w:fldChar w:fldCharType="end"/>
        </w:r>
      </w:hyperlink>
    </w:p>
    <w:p>
      <w:pPr>
        <w:pStyle w:val="TOC2"/>
        <w:tabs>
          <w:tab w:val="right" w:leader="dot" w:pos="8306"/>
        </w:tabs>
      </w:pPr>
      <w:hyperlink w:anchor="_Toc30633" w:history="1">
        <w:r>
          <w:rPr>
            <w:rFonts w:ascii="仿宋" w:eastAsia="仿宋" w:hAnsi="仿宋" w:cs="仿宋" w:hint="eastAsia"/>
            <w:lang w:eastAsia="zh-CN"/>
          </w:rPr>
          <w:t>(四)、建筑设计规范和标准</w:t>
        </w:r>
        <w:r>
          <w:tab/>
        </w:r>
        <w:r>
          <w:fldChar w:fldCharType="begin"/>
        </w:r>
        <w:r>
          <w:instrText xml:space="preserve"> PAGEREF _Toc30633 \h </w:instrText>
        </w:r>
        <w:r>
          <w:fldChar w:fldCharType="separate"/>
        </w:r>
        <w:r>
          <w:t>4</w:t>
        </w:r>
        <w:r>
          <w:fldChar w:fldCharType="end"/>
        </w:r>
      </w:hyperlink>
    </w:p>
    <w:p>
      <w:pPr>
        <w:pStyle w:val="TOC2"/>
        <w:tabs>
          <w:tab w:val="right" w:leader="dot" w:pos="8306"/>
        </w:tabs>
      </w:pPr>
      <w:hyperlink w:anchor="_Toc24362" w:history="1">
        <w:r>
          <w:rPr>
            <w:rFonts w:ascii="仿宋" w:eastAsia="仿宋" w:hAnsi="仿宋" w:cs="仿宋" w:hint="eastAsia"/>
            <w:lang w:eastAsia="zh-CN"/>
          </w:rPr>
          <w:t>(五)、土建工程设计年限及安全等级</w:t>
        </w:r>
        <w:r>
          <w:tab/>
        </w:r>
        <w:r>
          <w:fldChar w:fldCharType="begin"/>
        </w:r>
        <w:r>
          <w:instrText xml:space="preserve"> PAGEREF _Toc24362 \h </w:instrText>
        </w:r>
        <w:r>
          <w:fldChar w:fldCharType="separate"/>
        </w:r>
        <w:r>
          <w:t>4</w:t>
        </w:r>
        <w:r>
          <w:fldChar w:fldCharType="end"/>
        </w:r>
      </w:hyperlink>
    </w:p>
    <w:p>
      <w:pPr>
        <w:pStyle w:val="TOC2"/>
        <w:tabs>
          <w:tab w:val="right" w:leader="dot" w:pos="8306"/>
        </w:tabs>
      </w:pPr>
      <w:hyperlink w:anchor="_Toc31479" w:history="1">
        <w:r>
          <w:rPr>
            <w:rFonts w:ascii="仿宋" w:eastAsia="仿宋" w:hAnsi="仿宋" w:cs="仿宋" w:hint="eastAsia"/>
            <w:lang w:eastAsia="zh-CN"/>
          </w:rPr>
          <w:t>(六)、建筑工程设计总体要求</w:t>
        </w:r>
        <w:r>
          <w:tab/>
        </w:r>
        <w:r>
          <w:fldChar w:fldCharType="begin"/>
        </w:r>
        <w:r>
          <w:instrText xml:space="preserve"> PAGEREF _Toc31479 \h </w:instrText>
        </w:r>
        <w:r>
          <w:fldChar w:fldCharType="separate"/>
        </w:r>
        <w:r>
          <w:t>4</w:t>
        </w:r>
        <w:r>
          <w:fldChar w:fldCharType="end"/>
        </w:r>
      </w:hyperlink>
    </w:p>
    <w:p>
      <w:pPr>
        <w:pStyle w:val="TOC1"/>
        <w:tabs>
          <w:tab w:val="right" w:leader="dot" w:pos="8306"/>
        </w:tabs>
      </w:pPr>
      <w:hyperlink w:anchor="_Toc27475" w:history="1">
        <w:r>
          <w:rPr>
            <w:rFonts w:ascii="仿宋" w:eastAsia="仿宋" w:hAnsi="仿宋" w:cs="仿宋" w:hint="eastAsia"/>
            <w:lang w:eastAsia="zh-CN"/>
          </w:rPr>
          <w:t>二、后期运营与管理</w:t>
        </w:r>
        <w:r>
          <w:tab/>
        </w:r>
        <w:r>
          <w:fldChar w:fldCharType="begin"/>
        </w:r>
        <w:r>
          <w:instrText xml:space="preserve"> PAGEREF _Toc27475 \h </w:instrText>
        </w:r>
        <w:r>
          <w:fldChar w:fldCharType="separate"/>
        </w:r>
        <w:r>
          <w:t>5</w:t>
        </w:r>
        <w:r>
          <w:fldChar w:fldCharType="end"/>
        </w:r>
      </w:hyperlink>
    </w:p>
    <w:p>
      <w:pPr>
        <w:pStyle w:val="TOC2"/>
        <w:tabs>
          <w:tab w:val="right" w:leader="dot" w:pos="8306"/>
        </w:tabs>
      </w:pPr>
      <w:hyperlink w:anchor="_Toc24295" w:history="1">
        <w:r>
          <w:rPr>
            <w:rFonts w:ascii="仿宋" w:eastAsia="仿宋" w:hAnsi="仿宋" w:cs="仿宋" w:hint="eastAsia"/>
            <w:lang w:eastAsia="zh-CN"/>
          </w:rPr>
          <w:t>(一)、液压系统项目运营管理机制</w:t>
        </w:r>
        <w:r>
          <w:tab/>
        </w:r>
        <w:r>
          <w:fldChar w:fldCharType="begin"/>
        </w:r>
        <w:r>
          <w:instrText xml:space="preserve"> PAGEREF _Toc24295 \h </w:instrText>
        </w:r>
        <w:r>
          <w:fldChar w:fldCharType="separate"/>
        </w:r>
        <w:r>
          <w:t>5</w:t>
        </w:r>
        <w:r>
          <w:fldChar w:fldCharType="end"/>
        </w:r>
      </w:hyperlink>
    </w:p>
    <w:p>
      <w:pPr>
        <w:pStyle w:val="TOC2"/>
        <w:tabs>
          <w:tab w:val="right" w:leader="dot" w:pos="8306"/>
        </w:tabs>
      </w:pPr>
      <w:hyperlink w:anchor="_Toc18024" w:history="1">
        <w:r>
          <w:rPr>
            <w:rFonts w:ascii="仿宋" w:eastAsia="仿宋" w:hAnsi="仿宋" w:cs="仿宋" w:hint="eastAsia"/>
            <w:lang w:eastAsia="zh-CN"/>
          </w:rPr>
          <w:t>(二)、人员培训与知识转移</w:t>
        </w:r>
        <w:r>
          <w:tab/>
        </w:r>
        <w:r>
          <w:fldChar w:fldCharType="begin"/>
        </w:r>
        <w:r>
          <w:instrText xml:space="preserve"> PAGEREF _Toc18024 \h </w:instrText>
        </w:r>
        <w:r>
          <w:fldChar w:fldCharType="separate"/>
        </w:r>
        <w:r>
          <w:t>5</w:t>
        </w:r>
        <w:r>
          <w:fldChar w:fldCharType="end"/>
        </w:r>
      </w:hyperlink>
    </w:p>
    <w:p>
      <w:pPr>
        <w:pStyle w:val="TOC2"/>
        <w:tabs>
          <w:tab w:val="right" w:leader="dot" w:pos="8306"/>
        </w:tabs>
      </w:pPr>
      <w:hyperlink w:anchor="_Toc22684" w:history="1">
        <w:r>
          <w:rPr>
            <w:rFonts w:ascii="仿宋" w:eastAsia="仿宋" w:hAnsi="仿宋" w:cs="仿宋" w:hint="eastAsia"/>
            <w:lang w:eastAsia="zh-CN"/>
          </w:rPr>
          <w:t>(三)、设备维护与保养</w:t>
        </w:r>
        <w:r>
          <w:tab/>
        </w:r>
        <w:r>
          <w:fldChar w:fldCharType="begin"/>
        </w:r>
        <w:r>
          <w:instrText xml:space="preserve"> PAGEREF _Toc22684 \h </w:instrText>
        </w:r>
        <w:r>
          <w:fldChar w:fldCharType="separate"/>
        </w:r>
        <w:r>
          <w:t>6</w:t>
        </w:r>
        <w:r>
          <w:fldChar w:fldCharType="end"/>
        </w:r>
      </w:hyperlink>
    </w:p>
    <w:p>
      <w:pPr>
        <w:pStyle w:val="TOC2"/>
        <w:tabs>
          <w:tab w:val="right" w:leader="dot" w:pos="8306"/>
        </w:tabs>
      </w:pPr>
      <w:hyperlink w:anchor="_Toc22918" w:history="1">
        <w:r>
          <w:rPr>
            <w:rFonts w:ascii="仿宋" w:eastAsia="仿宋" w:hAnsi="仿宋" w:cs="仿宋" w:hint="eastAsia"/>
            <w:lang w:eastAsia="zh-CN"/>
          </w:rPr>
          <w:t>(四)、定期检查与评估</w:t>
        </w:r>
        <w:r>
          <w:tab/>
        </w:r>
        <w:r>
          <w:fldChar w:fldCharType="begin"/>
        </w:r>
        <w:r>
          <w:instrText xml:space="preserve"> PAGEREF _Toc22918 \h </w:instrText>
        </w:r>
        <w:r>
          <w:fldChar w:fldCharType="separate"/>
        </w:r>
        <w:r>
          <w:t>7</w:t>
        </w:r>
        <w:r>
          <w:fldChar w:fldCharType="end"/>
        </w:r>
      </w:hyperlink>
    </w:p>
    <w:p>
      <w:pPr>
        <w:pStyle w:val="TOC1"/>
        <w:tabs>
          <w:tab w:val="right" w:leader="dot" w:pos="8306"/>
        </w:tabs>
      </w:pPr>
      <w:hyperlink w:anchor="_Toc15141" w:history="1">
        <w:r>
          <w:rPr>
            <w:rFonts w:ascii="仿宋" w:eastAsia="仿宋" w:hAnsi="仿宋" w:cs="仿宋" w:hint="eastAsia"/>
            <w:lang w:eastAsia="zh-CN"/>
          </w:rPr>
          <w:t>三、背景和必要性研究</w:t>
        </w:r>
        <w:r>
          <w:tab/>
        </w:r>
        <w:r>
          <w:fldChar w:fldCharType="begin"/>
        </w:r>
        <w:r>
          <w:instrText xml:space="preserve"> PAGEREF _Toc15141 \h </w:instrText>
        </w:r>
        <w:r>
          <w:fldChar w:fldCharType="separate"/>
        </w:r>
        <w:r>
          <w:t>7</w:t>
        </w:r>
        <w:r>
          <w:fldChar w:fldCharType="end"/>
        </w:r>
      </w:hyperlink>
    </w:p>
    <w:p>
      <w:pPr>
        <w:pStyle w:val="TOC2"/>
        <w:tabs>
          <w:tab w:val="right" w:leader="dot" w:pos="8306"/>
        </w:tabs>
      </w:pPr>
      <w:hyperlink w:anchor="_Toc2143" w:history="1">
        <w:r>
          <w:rPr>
            <w:rFonts w:ascii="仿宋" w:eastAsia="仿宋" w:hAnsi="仿宋" w:cs="仿宋" w:hint="eastAsia"/>
            <w:lang w:eastAsia="zh-CN"/>
          </w:rPr>
          <w:t>(一)、液压系统项目承办单位背景分析</w:t>
        </w:r>
        <w:r>
          <w:tab/>
        </w:r>
        <w:r>
          <w:fldChar w:fldCharType="begin"/>
        </w:r>
        <w:r>
          <w:instrText xml:space="preserve"> PAGEREF _Toc2143 \h </w:instrText>
        </w:r>
        <w:r>
          <w:fldChar w:fldCharType="separate"/>
        </w:r>
        <w:r>
          <w:t>7</w:t>
        </w:r>
        <w:r>
          <w:fldChar w:fldCharType="end"/>
        </w:r>
      </w:hyperlink>
    </w:p>
    <w:p>
      <w:pPr>
        <w:pStyle w:val="TOC2"/>
        <w:tabs>
          <w:tab w:val="right" w:leader="dot" w:pos="8306"/>
        </w:tabs>
      </w:pPr>
      <w:hyperlink w:anchor="_Toc11486" w:history="1">
        <w:r>
          <w:rPr>
            <w:rFonts w:ascii="仿宋" w:eastAsia="仿宋" w:hAnsi="仿宋" w:cs="仿宋" w:hint="eastAsia"/>
            <w:lang w:eastAsia="zh-CN"/>
          </w:rPr>
          <w:t>(二)、液压系统项目背景分析</w:t>
        </w:r>
        <w:r>
          <w:tab/>
        </w:r>
        <w:r>
          <w:fldChar w:fldCharType="begin"/>
        </w:r>
        <w:r>
          <w:instrText xml:space="preserve"> PAGEREF _Toc11486 \h </w:instrText>
        </w:r>
        <w:r>
          <w:fldChar w:fldCharType="separate"/>
        </w:r>
        <w:r>
          <w:t>8</w:t>
        </w:r>
        <w:r>
          <w:fldChar w:fldCharType="end"/>
        </w:r>
      </w:hyperlink>
    </w:p>
    <w:p>
      <w:pPr>
        <w:pStyle w:val="TOC1"/>
        <w:tabs>
          <w:tab w:val="right" w:leader="dot" w:pos="8306"/>
        </w:tabs>
      </w:pPr>
      <w:hyperlink w:anchor="_Toc13190" w:history="1">
        <w:r>
          <w:rPr>
            <w:rFonts w:ascii="仿宋" w:eastAsia="仿宋" w:hAnsi="仿宋" w:cs="仿宋" w:hint="eastAsia"/>
            <w:lang w:eastAsia="zh-CN"/>
          </w:rPr>
          <w:t>四、液压系统项目概论</w:t>
        </w:r>
        <w:r>
          <w:tab/>
        </w:r>
        <w:r>
          <w:fldChar w:fldCharType="begin"/>
        </w:r>
        <w:r>
          <w:instrText xml:space="preserve"> PAGEREF _Toc13190 \h </w:instrText>
        </w:r>
        <w:r>
          <w:fldChar w:fldCharType="separate"/>
        </w:r>
        <w:r>
          <w:t>9</w:t>
        </w:r>
        <w:r>
          <w:fldChar w:fldCharType="end"/>
        </w:r>
      </w:hyperlink>
    </w:p>
    <w:p>
      <w:pPr>
        <w:pStyle w:val="TOC2"/>
        <w:tabs>
          <w:tab w:val="right" w:leader="dot" w:pos="8306"/>
        </w:tabs>
      </w:pPr>
      <w:hyperlink w:anchor="_Toc14608" w:history="1">
        <w:r>
          <w:rPr>
            <w:rFonts w:ascii="仿宋" w:eastAsia="仿宋" w:hAnsi="仿宋" w:cs="仿宋" w:hint="eastAsia"/>
            <w:lang w:eastAsia="zh-CN"/>
          </w:rPr>
          <w:t>(一)、创新计划及液压系统项目性质</w:t>
        </w:r>
        <w:r>
          <w:tab/>
        </w:r>
        <w:r>
          <w:fldChar w:fldCharType="begin"/>
        </w:r>
        <w:r>
          <w:instrText xml:space="preserve"> PAGEREF _Toc14608 \h </w:instrText>
        </w:r>
        <w:r>
          <w:fldChar w:fldCharType="separate"/>
        </w:r>
        <w:r>
          <w:t>9</w:t>
        </w:r>
        <w:r>
          <w:fldChar w:fldCharType="end"/>
        </w:r>
      </w:hyperlink>
    </w:p>
    <w:p>
      <w:pPr>
        <w:pStyle w:val="TOC2"/>
        <w:tabs>
          <w:tab w:val="right" w:leader="dot" w:pos="8306"/>
        </w:tabs>
      </w:pPr>
      <w:hyperlink w:anchor="_Toc14877" w:history="1">
        <w:r>
          <w:rPr>
            <w:rFonts w:ascii="仿宋" w:eastAsia="仿宋" w:hAnsi="仿宋" w:cs="仿宋" w:hint="eastAsia"/>
            <w:lang w:eastAsia="zh-CN"/>
          </w:rPr>
          <w:t>(二)、主管单位与液压系统项目执行方</w:t>
        </w:r>
        <w:r>
          <w:tab/>
        </w:r>
        <w:r>
          <w:fldChar w:fldCharType="begin"/>
        </w:r>
        <w:r>
          <w:instrText xml:space="preserve"> PAGEREF _Toc14877 \h </w:instrText>
        </w:r>
        <w:r>
          <w:fldChar w:fldCharType="separate"/>
        </w:r>
        <w:r>
          <w:t>10</w:t>
        </w:r>
        <w:r>
          <w:fldChar w:fldCharType="end"/>
        </w:r>
      </w:hyperlink>
    </w:p>
    <w:p>
      <w:pPr>
        <w:pStyle w:val="TOC2"/>
        <w:tabs>
          <w:tab w:val="right" w:leader="dot" w:pos="8306"/>
        </w:tabs>
      </w:pPr>
      <w:hyperlink w:anchor="_Toc10086" w:history="1">
        <w:r>
          <w:rPr>
            <w:rFonts w:ascii="仿宋" w:eastAsia="仿宋" w:hAnsi="仿宋" w:cs="仿宋" w:hint="eastAsia"/>
            <w:lang w:eastAsia="zh-CN"/>
          </w:rPr>
          <w:t>(三)、战略协作伙伴</w:t>
        </w:r>
        <w:r>
          <w:tab/>
        </w:r>
        <w:r>
          <w:fldChar w:fldCharType="begin"/>
        </w:r>
        <w:r>
          <w:instrText xml:space="preserve"> PAGEREF _Toc10086 \h </w:instrText>
        </w:r>
        <w:r>
          <w:fldChar w:fldCharType="separate"/>
        </w:r>
        <w:r>
          <w:t>11</w:t>
        </w:r>
        <w:r>
          <w:fldChar w:fldCharType="end"/>
        </w:r>
      </w:hyperlink>
    </w:p>
    <w:p>
      <w:pPr>
        <w:pStyle w:val="TOC2"/>
        <w:tabs>
          <w:tab w:val="right" w:leader="dot" w:pos="8306"/>
        </w:tabs>
      </w:pPr>
      <w:hyperlink w:anchor="_Toc24043" w:history="1">
        <w:r>
          <w:rPr>
            <w:rFonts w:ascii="仿宋" w:eastAsia="仿宋" w:hAnsi="仿宋" w:cs="仿宋" w:hint="eastAsia"/>
            <w:lang w:eastAsia="zh-CN"/>
          </w:rPr>
          <w:t>(四)、液压系统项目提出背景和合理性</w:t>
        </w:r>
        <w:r>
          <w:tab/>
        </w:r>
        <w:r>
          <w:fldChar w:fldCharType="begin"/>
        </w:r>
        <w:r>
          <w:instrText xml:space="preserve"> PAGEREF _Toc24043 \h </w:instrText>
        </w:r>
        <w:r>
          <w:fldChar w:fldCharType="separate"/>
        </w:r>
        <w:r>
          <w:t>12</w:t>
        </w:r>
        <w:r>
          <w:fldChar w:fldCharType="end"/>
        </w:r>
      </w:hyperlink>
    </w:p>
    <w:p>
      <w:pPr>
        <w:pStyle w:val="TOC2"/>
        <w:tabs>
          <w:tab w:val="right" w:leader="dot" w:pos="8306"/>
        </w:tabs>
      </w:pPr>
      <w:hyperlink w:anchor="_Toc4141" w:history="1">
        <w:r>
          <w:rPr>
            <w:rFonts w:ascii="仿宋" w:eastAsia="仿宋" w:hAnsi="仿宋" w:cs="仿宋" w:hint="eastAsia"/>
            <w:lang w:eastAsia="zh-CN"/>
          </w:rPr>
          <w:t>(五)、液压系统项目选址和土地综合评估</w:t>
        </w:r>
        <w:r>
          <w:tab/>
        </w:r>
        <w:r>
          <w:fldChar w:fldCharType="begin"/>
        </w:r>
        <w:r>
          <w:instrText xml:space="preserve"> PAGEREF _Toc4141 \h </w:instrText>
        </w:r>
        <w:r>
          <w:fldChar w:fldCharType="separate"/>
        </w:r>
        <w:r>
          <w:t>13</w:t>
        </w:r>
        <w:r>
          <w:fldChar w:fldCharType="end"/>
        </w:r>
      </w:hyperlink>
    </w:p>
    <w:p>
      <w:pPr>
        <w:pStyle w:val="TOC2"/>
        <w:tabs>
          <w:tab w:val="right" w:leader="dot" w:pos="8306"/>
        </w:tabs>
      </w:pPr>
      <w:hyperlink w:anchor="_Toc17699" w:history="1">
        <w:r>
          <w:rPr>
            <w:rFonts w:ascii="仿宋" w:eastAsia="仿宋" w:hAnsi="仿宋" w:cs="仿宋" w:hint="eastAsia"/>
            <w:lang w:eastAsia="zh-CN"/>
          </w:rPr>
          <w:t>(六)、土木工程建设目标</w:t>
        </w:r>
        <w:r>
          <w:tab/>
        </w:r>
        <w:r>
          <w:fldChar w:fldCharType="begin"/>
        </w:r>
        <w:r>
          <w:instrText xml:space="preserve"> PAGEREF _Toc17699 \h </w:instrText>
        </w:r>
        <w:r>
          <w:fldChar w:fldCharType="separate"/>
        </w:r>
        <w:r>
          <w:t>14</w:t>
        </w:r>
        <w:r>
          <w:fldChar w:fldCharType="end"/>
        </w:r>
      </w:hyperlink>
    </w:p>
    <w:p>
      <w:pPr>
        <w:pStyle w:val="TOC2"/>
        <w:tabs>
          <w:tab w:val="right" w:leader="dot" w:pos="8306"/>
        </w:tabs>
      </w:pPr>
      <w:hyperlink w:anchor="_Toc7038" w:history="1">
        <w:r>
          <w:rPr>
            <w:rFonts w:ascii="仿宋" w:eastAsia="仿宋" w:hAnsi="仿宋" w:cs="仿宋" w:hint="eastAsia"/>
            <w:lang w:eastAsia="zh-CN"/>
          </w:rPr>
          <w:t>(七)、设备采购计划</w:t>
        </w:r>
        <w:r>
          <w:tab/>
        </w:r>
        <w:r>
          <w:fldChar w:fldCharType="begin"/>
        </w:r>
        <w:r>
          <w:instrText xml:space="preserve"> PAGEREF _Toc7038 \h </w:instrText>
        </w:r>
        <w:r>
          <w:fldChar w:fldCharType="separate"/>
        </w:r>
        <w:r>
          <w:t>14</w:t>
        </w:r>
        <w:r>
          <w:fldChar w:fldCharType="end"/>
        </w:r>
      </w:hyperlink>
    </w:p>
    <w:p>
      <w:pPr>
        <w:pStyle w:val="TOC2"/>
        <w:tabs>
          <w:tab w:val="right" w:leader="dot" w:pos="8306"/>
        </w:tabs>
      </w:pPr>
      <w:hyperlink w:anchor="_Toc28517" w:history="1">
        <w:r>
          <w:rPr>
            <w:rFonts w:ascii="仿宋" w:eastAsia="仿宋" w:hAnsi="仿宋" w:cs="仿宋" w:hint="eastAsia"/>
            <w:lang w:eastAsia="zh-CN"/>
          </w:rPr>
          <w:t>(八)、产品规划与开发方案</w:t>
        </w:r>
        <w:r>
          <w:tab/>
        </w:r>
        <w:r>
          <w:fldChar w:fldCharType="begin"/>
        </w:r>
        <w:r>
          <w:instrText xml:space="preserve"> PAGEREF _Toc28517 \h </w:instrText>
        </w:r>
        <w:r>
          <w:fldChar w:fldCharType="separate"/>
        </w:r>
        <w:r>
          <w:t>15</w:t>
        </w:r>
        <w:r>
          <w:fldChar w:fldCharType="end"/>
        </w:r>
      </w:hyperlink>
    </w:p>
    <w:p>
      <w:pPr>
        <w:pStyle w:val="TOC2"/>
        <w:tabs>
          <w:tab w:val="right" w:leader="dot" w:pos="8306"/>
        </w:tabs>
      </w:pPr>
      <w:hyperlink w:anchor="_Toc2749" w:history="1">
        <w:r>
          <w:rPr>
            <w:rFonts w:ascii="仿宋" w:eastAsia="仿宋" w:hAnsi="仿宋" w:cs="仿宋" w:hint="eastAsia"/>
            <w:lang w:eastAsia="zh-CN"/>
          </w:rPr>
          <w:t>(九)、原材料供应保障</w:t>
        </w:r>
        <w:r>
          <w:tab/>
        </w:r>
        <w:r>
          <w:fldChar w:fldCharType="begin"/>
        </w:r>
        <w:r>
          <w:instrText xml:space="preserve"> PAGEREF _Toc2749 \h </w:instrText>
        </w:r>
        <w:r>
          <w:fldChar w:fldCharType="separate"/>
        </w:r>
        <w:r>
          <w:t>15</w:t>
        </w:r>
        <w:r>
          <w:fldChar w:fldCharType="end"/>
        </w:r>
      </w:hyperlink>
    </w:p>
    <w:p>
      <w:pPr>
        <w:pStyle w:val="TOC2"/>
        <w:tabs>
          <w:tab w:val="right" w:leader="dot" w:pos="8306"/>
        </w:tabs>
      </w:pPr>
      <w:hyperlink w:anchor="_Toc24508" w:history="1">
        <w:r>
          <w:rPr>
            <w:rFonts w:ascii="仿宋" w:eastAsia="仿宋" w:hAnsi="仿宋" w:cs="仿宋" w:hint="eastAsia"/>
            <w:lang w:eastAsia="zh-CN"/>
          </w:rPr>
          <w:t>(十)、液压系统项目能源消耗分析</w:t>
        </w:r>
        <w:r>
          <w:tab/>
        </w:r>
        <w:r>
          <w:fldChar w:fldCharType="begin"/>
        </w:r>
        <w:r>
          <w:instrText xml:space="preserve"> PAGEREF _Toc24508 \h </w:instrText>
        </w:r>
        <w:r>
          <w:fldChar w:fldCharType="separate"/>
        </w:r>
        <w:r>
          <w:t>16</w:t>
        </w:r>
        <w:r>
          <w:fldChar w:fldCharType="end"/>
        </w:r>
      </w:hyperlink>
    </w:p>
    <w:p>
      <w:pPr>
        <w:pStyle w:val="TOC2"/>
        <w:tabs>
          <w:tab w:val="right" w:leader="dot" w:pos="8306"/>
        </w:tabs>
      </w:pPr>
      <w:hyperlink w:anchor="_Toc26392" w:history="1">
        <w:r>
          <w:rPr>
            <w:rFonts w:ascii="仿宋" w:eastAsia="仿宋" w:hAnsi="仿宋" w:cs="仿宋" w:hint="eastAsia"/>
            <w:lang w:eastAsia="zh-CN"/>
          </w:rPr>
          <w:t>(十一)、环境保护</w:t>
        </w:r>
        <w:r>
          <w:tab/>
        </w:r>
        <w:r>
          <w:fldChar w:fldCharType="begin"/>
        </w:r>
        <w:r>
          <w:instrText xml:space="preserve"> PAGEREF _Toc26392 \h </w:instrText>
        </w:r>
        <w:r>
          <w:fldChar w:fldCharType="separate"/>
        </w:r>
        <w:r>
          <w:t>17</w:t>
        </w:r>
        <w:r>
          <w:fldChar w:fldCharType="end"/>
        </w:r>
      </w:hyperlink>
    </w:p>
    <w:p>
      <w:pPr>
        <w:pStyle w:val="TOC2"/>
        <w:tabs>
          <w:tab w:val="right" w:leader="dot" w:pos="8306"/>
        </w:tabs>
      </w:pPr>
      <w:hyperlink w:anchor="_Toc2988" w:history="1">
        <w:r>
          <w:rPr>
            <w:rFonts w:ascii="仿宋" w:eastAsia="仿宋" w:hAnsi="仿宋" w:cs="仿宋" w:hint="eastAsia"/>
            <w:lang w:eastAsia="zh-CN"/>
          </w:rPr>
          <w:t>(十二)、液压系统项目进度规划与执行</w:t>
        </w:r>
        <w:r>
          <w:tab/>
        </w:r>
        <w:r>
          <w:fldChar w:fldCharType="begin"/>
        </w:r>
        <w:r>
          <w:instrText xml:space="preserve"> PAGEREF _Toc2988 \h </w:instrText>
        </w:r>
        <w:r>
          <w:fldChar w:fldCharType="separate"/>
        </w:r>
        <w:r>
          <w:t>18</w:t>
        </w:r>
        <w:r>
          <w:fldChar w:fldCharType="end"/>
        </w:r>
      </w:hyperlink>
    </w:p>
    <w:p>
      <w:pPr>
        <w:pStyle w:val="TOC2"/>
        <w:tabs>
          <w:tab w:val="right" w:leader="dot" w:pos="8306"/>
        </w:tabs>
      </w:pPr>
      <w:hyperlink w:anchor="_Toc17637" w:history="1">
        <w:r>
          <w:rPr>
            <w:rFonts w:ascii="仿宋" w:eastAsia="仿宋" w:hAnsi="仿宋" w:cs="仿宋" w:hint="eastAsia"/>
            <w:lang w:eastAsia="zh-CN"/>
          </w:rPr>
          <w:t>(十三)、经济效益分析与投资预估</w:t>
        </w:r>
        <w:r>
          <w:tab/>
        </w:r>
        <w:r>
          <w:fldChar w:fldCharType="begin"/>
        </w:r>
        <w:r>
          <w:instrText xml:space="preserve"> PAGEREF _Toc17637 \h </w:instrText>
        </w:r>
        <w:r>
          <w:fldChar w:fldCharType="separate"/>
        </w:r>
        <w:r>
          <w:t>19</w:t>
        </w:r>
        <w:r>
          <w:fldChar w:fldCharType="end"/>
        </w:r>
      </w:hyperlink>
    </w:p>
    <w:p>
      <w:pPr>
        <w:pStyle w:val="TOC2"/>
        <w:tabs>
          <w:tab w:val="right" w:leader="dot" w:pos="8306"/>
        </w:tabs>
      </w:pPr>
      <w:hyperlink w:anchor="_Toc24461" w:history="1">
        <w:r>
          <w:rPr>
            <w:rFonts w:ascii="仿宋" w:eastAsia="仿宋" w:hAnsi="仿宋" w:cs="仿宋" w:hint="eastAsia"/>
            <w:lang w:eastAsia="zh-CN"/>
          </w:rPr>
          <w:t>(十四)、报告详解与解释</w:t>
        </w:r>
        <w:r>
          <w:tab/>
        </w:r>
        <w:r>
          <w:fldChar w:fldCharType="begin"/>
        </w:r>
        <w:r>
          <w:instrText xml:space="preserve"> PAGEREF _Toc24461 \h </w:instrText>
        </w:r>
        <w:r>
          <w:fldChar w:fldCharType="separate"/>
        </w:r>
        <w:r>
          <w:t>20</w:t>
        </w:r>
        <w:r>
          <w:fldChar w:fldCharType="end"/>
        </w:r>
      </w:hyperlink>
    </w:p>
    <w:p>
      <w:pPr>
        <w:pStyle w:val="TOC1"/>
        <w:tabs>
          <w:tab w:val="right" w:leader="dot" w:pos="8306"/>
        </w:tabs>
      </w:pPr>
      <w:hyperlink w:anchor="_Toc19218" w:history="1">
        <w:r>
          <w:rPr>
            <w:rFonts w:ascii="仿宋" w:eastAsia="仿宋" w:hAnsi="仿宋" w:cs="仿宋" w:hint="eastAsia"/>
            <w:lang w:eastAsia="zh-CN"/>
          </w:rPr>
          <w:t>五、液压系统项目收尾与总结</w:t>
        </w:r>
        <w:r>
          <w:tab/>
        </w:r>
        <w:r>
          <w:fldChar w:fldCharType="begin"/>
        </w:r>
        <w:r>
          <w:instrText xml:space="preserve"> PAGEREF _Toc19218 \h </w:instrText>
        </w:r>
        <w:r>
          <w:fldChar w:fldCharType="separate"/>
        </w:r>
        <w:r>
          <w:t>21</w:t>
        </w:r>
        <w:r>
          <w:fldChar w:fldCharType="end"/>
        </w:r>
      </w:hyperlink>
    </w:p>
    <w:p>
      <w:pPr>
        <w:pStyle w:val="TOC2"/>
        <w:tabs>
          <w:tab w:val="right" w:leader="dot" w:pos="8306"/>
        </w:tabs>
      </w:pPr>
      <w:hyperlink w:anchor="_Toc27322" w:history="1">
        <w:r>
          <w:rPr>
            <w:rFonts w:ascii="仿宋" w:eastAsia="仿宋" w:hAnsi="仿宋" w:cs="仿宋" w:hint="eastAsia"/>
            <w:lang w:eastAsia="zh-CN"/>
          </w:rPr>
          <w:t>(一)、液压系统项目总结与经验分享</w:t>
        </w:r>
        <w:r>
          <w:tab/>
        </w:r>
        <w:r>
          <w:fldChar w:fldCharType="begin"/>
        </w:r>
        <w:r>
          <w:instrText xml:space="preserve"> PAGEREF _Toc27322 \h </w:instrText>
        </w:r>
        <w:r>
          <w:fldChar w:fldCharType="separate"/>
        </w:r>
        <w:r>
          <w:t>21</w:t>
        </w:r>
        <w:r>
          <w:fldChar w:fldCharType="end"/>
        </w:r>
      </w:hyperlink>
    </w:p>
    <w:p>
      <w:pPr>
        <w:pStyle w:val="TOC2"/>
        <w:tabs>
          <w:tab w:val="right" w:leader="dot" w:pos="8306"/>
        </w:tabs>
      </w:pPr>
      <w:hyperlink w:anchor="_Toc26379" w:history="1">
        <w:r>
          <w:rPr>
            <w:rFonts w:ascii="仿宋" w:eastAsia="仿宋" w:hAnsi="仿宋" w:cs="仿宋" w:hint="eastAsia"/>
            <w:lang w:eastAsia="zh-CN"/>
          </w:rPr>
          <w:t>(二)、液压系统项目报告与归档</w:t>
        </w:r>
        <w:r>
          <w:tab/>
        </w:r>
        <w:r>
          <w:fldChar w:fldCharType="begin"/>
        </w:r>
        <w:r>
          <w:instrText xml:space="preserve"> PAGEREF _Toc26379 \h </w:instrText>
        </w:r>
        <w:r>
          <w:fldChar w:fldCharType="separate"/>
        </w:r>
        <w:r>
          <w:t>24</w:t>
        </w:r>
        <w:r>
          <w:fldChar w:fldCharType="end"/>
        </w:r>
      </w:hyperlink>
    </w:p>
    <w:p>
      <w:pPr>
        <w:pStyle w:val="TOC2"/>
        <w:tabs>
          <w:tab w:val="right" w:leader="dot" w:pos="8306"/>
        </w:tabs>
      </w:pPr>
      <w:hyperlink w:anchor="_Toc6764" w:history="1">
        <w:r>
          <w:rPr>
            <w:rFonts w:ascii="仿宋" w:eastAsia="仿宋" w:hAnsi="仿宋" w:cs="仿宋" w:hint="eastAsia"/>
            <w:lang w:eastAsia="zh-CN"/>
          </w:rPr>
          <w:t>(三)、液压系统项目收尾与结算</w:t>
        </w:r>
        <w:r>
          <w:tab/>
        </w:r>
        <w:r>
          <w:fldChar w:fldCharType="begin"/>
        </w:r>
        <w:r>
          <w:instrText xml:space="preserve"> PAGEREF _Toc6764 \h </w:instrText>
        </w:r>
        <w:r>
          <w:fldChar w:fldCharType="separate"/>
        </w:r>
        <w:r>
          <w:t>25</w:t>
        </w:r>
        <w:r>
          <w:fldChar w:fldCharType="end"/>
        </w:r>
      </w:hyperlink>
    </w:p>
    <w:p>
      <w:pPr>
        <w:pStyle w:val="TOC2"/>
        <w:tabs>
          <w:tab w:val="right" w:leader="dot" w:pos="8306"/>
        </w:tabs>
      </w:pPr>
      <w:hyperlink w:anchor="_Toc6328" w:history="1">
        <w:r>
          <w:rPr>
            <w:rFonts w:ascii="仿宋" w:eastAsia="仿宋" w:hAnsi="仿宋" w:cs="仿宋" w:hint="eastAsia"/>
            <w:lang w:eastAsia="zh-CN"/>
          </w:rPr>
          <w:t>(四)、团队人员调整与反馈</w:t>
        </w:r>
        <w:r>
          <w:tab/>
        </w:r>
        <w:r>
          <w:fldChar w:fldCharType="begin"/>
        </w:r>
        <w:r>
          <w:instrText xml:space="preserve"> PAGEREF _Toc6328 \h </w:instrText>
        </w:r>
        <w:r>
          <w:fldChar w:fldCharType="separate"/>
        </w:r>
        <w:r>
          <w:t>26</w:t>
        </w:r>
        <w:r>
          <w:fldChar w:fldCharType="end"/>
        </w:r>
      </w:hyperlink>
    </w:p>
    <w:p>
      <w:pPr>
        <w:pStyle w:val="TOC1"/>
        <w:tabs>
          <w:tab w:val="right" w:leader="dot" w:pos="8306"/>
        </w:tabs>
      </w:pPr>
      <w:hyperlink w:anchor="_Toc24631" w:history="1">
        <w:r>
          <w:rPr>
            <w:rFonts w:ascii="仿宋" w:eastAsia="仿宋" w:hAnsi="仿宋" w:cs="仿宋" w:hint="eastAsia"/>
            <w:lang w:eastAsia="zh-CN"/>
          </w:rPr>
          <w:t>六、危机管理与应急响应</w:t>
        </w:r>
        <w:r>
          <w:tab/>
        </w:r>
        <w:r>
          <w:fldChar w:fldCharType="begin"/>
        </w:r>
        <w:r>
          <w:instrText xml:space="preserve"> PAGEREF _Toc24631 \h </w:instrText>
        </w:r>
        <w:r>
          <w:fldChar w:fldCharType="separate"/>
        </w:r>
        <w:r>
          <w:t>28</w:t>
        </w:r>
        <w:r>
          <w:fldChar w:fldCharType="end"/>
        </w:r>
      </w:hyperlink>
    </w:p>
    <w:p>
      <w:pPr>
        <w:pStyle w:val="TOC2"/>
        <w:tabs>
          <w:tab w:val="right" w:leader="dot" w:pos="8306"/>
        </w:tabs>
      </w:pPr>
      <w:hyperlink w:anchor="_Toc24451" w:history="1">
        <w:r>
          <w:rPr>
            <w:rFonts w:ascii="仿宋" w:eastAsia="仿宋" w:hAnsi="仿宋" w:cs="仿宋" w:hint="eastAsia"/>
            <w:lang w:eastAsia="zh-CN"/>
          </w:rPr>
          <w:t>(一)、危机管理计划制定</w:t>
        </w:r>
        <w:r>
          <w:tab/>
        </w:r>
        <w:r>
          <w:fldChar w:fldCharType="begin"/>
        </w:r>
        <w:r>
          <w:instrText xml:space="preserve"> PAGEREF _Toc24451 \h </w:instrText>
        </w:r>
        <w:r>
          <w:fldChar w:fldCharType="separate"/>
        </w:r>
        <w:r>
          <w:t>28</w:t>
        </w:r>
        <w:r>
          <w:fldChar w:fldCharType="end"/>
        </w:r>
      </w:hyperlink>
    </w:p>
    <w:p>
      <w:pPr>
        <w:pStyle w:val="TOC2"/>
        <w:tabs>
          <w:tab w:val="right" w:leader="dot" w:pos="8306"/>
        </w:tabs>
      </w:pPr>
      <w:hyperlink w:anchor="_Toc18806" w:history="1">
        <w:r>
          <w:rPr>
            <w:rFonts w:ascii="仿宋" w:eastAsia="仿宋" w:hAnsi="仿宋" w:cs="仿宋" w:hint="eastAsia"/>
            <w:lang w:eastAsia="zh-CN"/>
          </w:rPr>
          <w:t>(二)、应急响应流程</w:t>
        </w:r>
        <w:r>
          <w:tab/>
        </w:r>
        <w:r>
          <w:fldChar w:fldCharType="begin"/>
        </w:r>
        <w:r>
          <w:instrText xml:space="preserve"> PAGEREF _Toc18806 \h </w:instrText>
        </w:r>
        <w:r>
          <w:fldChar w:fldCharType="separate"/>
        </w:r>
        <w:r>
          <w:t>29</w:t>
        </w:r>
        <w:r>
          <w:fldChar w:fldCharType="end"/>
        </w:r>
      </w:hyperlink>
    </w:p>
    <w:p>
      <w:pPr>
        <w:pStyle w:val="TOC2"/>
        <w:tabs>
          <w:tab w:val="right" w:leader="dot" w:pos="8306"/>
        </w:tabs>
      </w:pPr>
      <w:hyperlink w:anchor="_Toc22667" w:history="1">
        <w:r>
          <w:rPr>
            <w:rFonts w:ascii="仿宋" w:eastAsia="仿宋" w:hAnsi="仿宋" w:cs="仿宋" w:hint="eastAsia"/>
            <w:lang w:eastAsia="zh-CN"/>
          </w:rPr>
          <w:t>(三)、危机公关与舆情管理</w:t>
        </w:r>
        <w:r>
          <w:tab/>
        </w:r>
        <w:r>
          <w:fldChar w:fldCharType="begin"/>
        </w:r>
        <w:r>
          <w:instrText xml:space="preserve"> PAGEREF _Toc22667 \h </w:instrText>
        </w:r>
        <w:r>
          <w:fldChar w:fldCharType="separate"/>
        </w:r>
        <w:r>
          <w:t>30</w:t>
        </w:r>
        <w:r>
          <w:fldChar w:fldCharType="end"/>
        </w:r>
      </w:hyperlink>
    </w:p>
    <w:p>
      <w:pPr>
        <w:pStyle w:val="TOC2"/>
        <w:tabs>
          <w:tab w:val="right" w:leader="dot" w:pos="8306"/>
        </w:tabs>
      </w:pPr>
      <w:hyperlink w:anchor="_Toc30517" w:history="1">
        <w:r>
          <w:rPr>
            <w:rFonts w:ascii="仿宋" w:eastAsia="仿宋" w:hAnsi="仿宋" w:cs="仿宋" w:hint="eastAsia"/>
            <w:lang w:eastAsia="zh-CN"/>
          </w:rPr>
          <w:t>(四)、事故调查与报告</w:t>
        </w:r>
        <w:r>
          <w:tab/>
        </w:r>
        <w:r>
          <w:fldChar w:fldCharType="begin"/>
        </w:r>
        <w:r>
          <w:instrText xml:space="preserve"> PAGEREF _Toc30517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27" w:history="1">
        <w:r>
          <w:rPr>
            <w:rFonts w:ascii="仿宋" w:eastAsia="仿宋" w:hAnsi="仿宋" w:cs="仿宋" w:hint="eastAsia"/>
            <w:lang w:eastAsia="zh-CN"/>
          </w:rPr>
          <w:t>七、人员培训与发展</w:t>
        </w:r>
        <w:r>
          <w:tab/>
        </w:r>
        <w:r>
          <w:fldChar w:fldCharType="begin"/>
        </w:r>
        <w:r>
          <w:instrText xml:space="preserve"> PAGEREF _Toc24427 \h </w:instrText>
        </w:r>
        <w:r>
          <w:fldChar w:fldCharType="separate"/>
        </w:r>
        <w:r>
          <w:t>31</w:t>
        </w:r>
        <w:r>
          <w:fldChar w:fldCharType="end"/>
        </w:r>
      </w:hyperlink>
    </w:p>
    <w:p>
      <w:pPr>
        <w:pStyle w:val="TOC2"/>
        <w:tabs>
          <w:tab w:val="right" w:leader="dot" w:pos="8306"/>
        </w:tabs>
      </w:pPr>
      <w:hyperlink w:anchor="_Toc8795" w:history="1">
        <w:r>
          <w:rPr>
            <w:rFonts w:ascii="仿宋" w:eastAsia="仿宋" w:hAnsi="仿宋" w:cs="仿宋" w:hint="eastAsia"/>
            <w:lang w:eastAsia="zh-CN"/>
          </w:rPr>
          <w:t>(一)、培训需求分析</w:t>
        </w:r>
        <w:r>
          <w:tab/>
        </w:r>
        <w:r>
          <w:fldChar w:fldCharType="begin"/>
        </w:r>
        <w:r>
          <w:instrText xml:space="preserve"> PAGEREF _Toc8795 \h </w:instrText>
        </w:r>
        <w:r>
          <w:fldChar w:fldCharType="separate"/>
        </w:r>
        <w:r>
          <w:t>31</w:t>
        </w:r>
        <w:r>
          <w:fldChar w:fldCharType="end"/>
        </w:r>
      </w:hyperlink>
    </w:p>
    <w:p>
      <w:pPr>
        <w:pStyle w:val="TOC2"/>
        <w:tabs>
          <w:tab w:val="right" w:leader="dot" w:pos="8306"/>
        </w:tabs>
      </w:pPr>
      <w:hyperlink w:anchor="_Toc20033" w:history="1">
        <w:r>
          <w:rPr>
            <w:rFonts w:ascii="仿宋" w:eastAsia="仿宋" w:hAnsi="仿宋" w:cs="仿宋" w:hint="eastAsia"/>
            <w:lang w:eastAsia="zh-CN"/>
          </w:rPr>
          <w:t>(二)、培训计划制定</w:t>
        </w:r>
        <w:r>
          <w:tab/>
        </w:r>
        <w:r>
          <w:fldChar w:fldCharType="begin"/>
        </w:r>
        <w:r>
          <w:instrText xml:space="preserve"> PAGEREF _Toc20033 \h </w:instrText>
        </w:r>
        <w:r>
          <w:fldChar w:fldCharType="separate"/>
        </w:r>
        <w:r>
          <w:t>33</w:t>
        </w:r>
        <w:r>
          <w:fldChar w:fldCharType="end"/>
        </w:r>
      </w:hyperlink>
    </w:p>
    <w:p>
      <w:pPr>
        <w:pStyle w:val="TOC2"/>
        <w:tabs>
          <w:tab w:val="right" w:leader="dot" w:pos="8306"/>
        </w:tabs>
      </w:pPr>
      <w:hyperlink w:anchor="_Toc30237" w:history="1">
        <w:r>
          <w:rPr>
            <w:rFonts w:ascii="仿宋" w:eastAsia="仿宋" w:hAnsi="仿宋" w:cs="仿宋" w:hint="eastAsia"/>
            <w:lang w:eastAsia="zh-CN"/>
          </w:rPr>
          <w:t>(三)、培训执行与评估</w:t>
        </w:r>
        <w:r>
          <w:tab/>
        </w:r>
        <w:r>
          <w:fldChar w:fldCharType="begin"/>
        </w:r>
        <w:r>
          <w:instrText xml:space="preserve"> PAGEREF _Toc30237 \h </w:instrText>
        </w:r>
        <w:r>
          <w:fldChar w:fldCharType="separate"/>
        </w:r>
        <w:r>
          <w:t>34</w:t>
        </w:r>
        <w:r>
          <w:fldChar w:fldCharType="end"/>
        </w:r>
      </w:hyperlink>
    </w:p>
    <w:p>
      <w:pPr>
        <w:pStyle w:val="TOC2"/>
        <w:tabs>
          <w:tab w:val="right" w:leader="dot" w:pos="8306"/>
        </w:tabs>
      </w:pPr>
      <w:hyperlink w:anchor="_Toc7891" w:history="1">
        <w:r>
          <w:rPr>
            <w:rFonts w:ascii="仿宋" w:eastAsia="仿宋" w:hAnsi="仿宋" w:cs="仿宋" w:hint="eastAsia"/>
            <w:lang w:eastAsia="zh-CN"/>
          </w:rPr>
          <w:t>(四)、员工职业发展规划</w:t>
        </w:r>
        <w:r>
          <w:tab/>
        </w:r>
        <w:r>
          <w:fldChar w:fldCharType="begin"/>
        </w:r>
        <w:r>
          <w:instrText xml:space="preserve"> PAGEREF _Toc7891 \h </w:instrText>
        </w:r>
        <w:r>
          <w:fldChar w:fldCharType="separate"/>
        </w:r>
        <w:r>
          <w:t>35</w:t>
        </w:r>
        <w:r>
          <w:fldChar w:fldCharType="end"/>
        </w:r>
      </w:hyperlink>
    </w:p>
    <w:p>
      <w:pPr>
        <w:pStyle w:val="TOC1"/>
        <w:tabs>
          <w:tab w:val="right" w:leader="dot" w:pos="8306"/>
        </w:tabs>
      </w:pPr>
      <w:hyperlink w:anchor="_Toc6909" w:history="1">
        <w:r>
          <w:rPr>
            <w:rFonts w:ascii="仿宋" w:eastAsia="仿宋" w:hAnsi="仿宋" w:cs="仿宋" w:hint="eastAsia"/>
            <w:lang w:eastAsia="zh-CN"/>
          </w:rPr>
          <w:t>八、合作伙伴关系管理</w:t>
        </w:r>
        <w:r>
          <w:tab/>
        </w:r>
        <w:r>
          <w:fldChar w:fldCharType="begin"/>
        </w:r>
        <w:r>
          <w:instrText xml:space="preserve"> PAGEREF _Toc6909 \h </w:instrText>
        </w:r>
        <w:r>
          <w:fldChar w:fldCharType="separate"/>
        </w:r>
        <w:r>
          <w:t>37</w:t>
        </w:r>
        <w:r>
          <w:fldChar w:fldCharType="end"/>
        </w:r>
      </w:hyperlink>
    </w:p>
    <w:p>
      <w:pPr>
        <w:pStyle w:val="TOC2"/>
        <w:tabs>
          <w:tab w:val="right" w:leader="dot" w:pos="8306"/>
        </w:tabs>
      </w:pPr>
      <w:hyperlink w:anchor="_Toc32268" w:history="1">
        <w:r>
          <w:rPr>
            <w:rFonts w:ascii="仿宋" w:eastAsia="仿宋" w:hAnsi="仿宋" w:cs="仿宋" w:hint="eastAsia"/>
            <w:lang w:eastAsia="zh-CN"/>
          </w:rPr>
          <w:t>(一)、合作伙伴选择与评估</w:t>
        </w:r>
        <w:r>
          <w:tab/>
        </w:r>
        <w:r>
          <w:fldChar w:fldCharType="begin"/>
        </w:r>
        <w:r>
          <w:instrText xml:space="preserve"> PAGEREF _Toc32268 \h </w:instrText>
        </w:r>
        <w:r>
          <w:fldChar w:fldCharType="separate"/>
        </w:r>
        <w:r>
          <w:t>37</w:t>
        </w:r>
        <w:r>
          <w:fldChar w:fldCharType="end"/>
        </w:r>
      </w:hyperlink>
    </w:p>
    <w:p>
      <w:pPr>
        <w:pStyle w:val="TOC2"/>
        <w:tabs>
          <w:tab w:val="right" w:leader="dot" w:pos="8306"/>
        </w:tabs>
      </w:pPr>
      <w:hyperlink w:anchor="_Toc24297" w:history="1">
        <w:r>
          <w:rPr>
            <w:rFonts w:ascii="仿宋" w:eastAsia="仿宋" w:hAnsi="仿宋" w:cs="仿宋" w:hint="eastAsia"/>
            <w:lang w:eastAsia="zh-CN"/>
          </w:rPr>
          <w:t>(二)、合作伙伴协议与合同管理</w:t>
        </w:r>
        <w:r>
          <w:tab/>
        </w:r>
        <w:r>
          <w:fldChar w:fldCharType="begin"/>
        </w:r>
        <w:r>
          <w:instrText xml:space="preserve"> PAGEREF _Toc24297 \h </w:instrText>
        </w:r>
        <w:r>
          <w:fldChar w:fldCharType="separate"/>
        </w:r>
        <w:r>
          <w:t>38</w:t>
        </w:r>
        <w:r>
          <w:fldChar w:fldCharType="end"/>
        </w:r>
      </w:hyperlink>
    </w:p>
    <w:p>
      <w:pPr>
        <w:pStyle w:val="TOC2"/>
        <w:tabs>
          <w:tab w:val="right" w:leader="dot" w:pos="8306"/>
        </w:tabs>
      </w:pPr>
      <w:hyperlink w:anchor="_Toc11298" w:history="1">
        <w:r>
          <w:rPr>
            <w:rFonts w:ascii="仿宋" w:eastAsia="仿宋" w:hAnsi="仿宋" w:cs="仿宋" w:hint="eastAsia"/>
            <w:lang w:eastAsia="zh-CN"/>
          </w:rPr>
          <w:t>(三)、风险共担与利益共享机制</w:t>
        </w:r>
        <w:r>
          <w:tab/>
        </w:r>
        <w:r>
          <w:fldChar w:fldCharType="begin"/>
        </w:r>
        <w:r>
          <w:instrText xml:space="preserve"> PAGEREF _Toc11298 \h </w:instrText>
        </w:r>
        <w:r>
          <w:fldChar w:fldCharType="separate"/>
        </w:r>
        <w:r>
          <w:t>39</w:t>
        </w:r>
        <w:r>
          <w:fldChar w:fldCharType="end"/>
        </w:r>
      </w:hyperlink>
    </w:p>
    <w:p>
      <w:pPr>
        <w:pStyle w:val="TOC2"/>
        <w:tabs>
          <w:tab w:val="right" w:leader="dot" w:pos="8306"/>
        </w:tabs>
      </w:pPr>
      <w:hyperlink w:anchor="_Toc2874" w:history="1">
        <w:r>
          <w:rPr>
            <w:rFonts w:ascii="仿宋" w:eastAsia="仿宋" w:hAnsi="仿宋" w:cs="仿宋" w:hint="eastAsia"/>
            <w:lang w:eastAsia="zh-CN"/>
          </w:rPr>
          <w:t>(四)、定期合作评估与调整</w:t>
        </w:r>
        <w:r>
          <w:tab/>
        </w:r>
        <w:r>
          <w:fldChar w:fldCharType="begin"/>
        </w:r>
        <w:r>
          <w:instrText xml:space="preserve"> PAGEREF _Toc2874 \h </w:instrText>
        </w:r>
        <w:r>
          <w:fldChar w:fldCharType="separate"/>
        </w:r>
        <w:r>
          <w:t>39</w:t>
        </w:r>
        <w:r>
          <w:fldChar w:fldCharType="end"/>
        </w:r>
      </w:hyperlink>
    </w:p>
    <w:p>
      <w:pPr>
        <w:pStyle w:val="TOC1"/>
        <w:tabs>
          <w:tab w:val="right" w:leader="dot" w:pos="8306"/>
        </w:tabs>
      </w:pPr>
      <w:hyperlink w:anchor="_Toc5919" w:history="1">
        <w:r>
          <w:rPr>
            <w:rFonts w:ascii="仿宋" w:eastAsia="仿宋" w:hAnsi="仿宋" w:cs="仿宋" w:hint="eastAsia"/>
            <w:lang w:eastAsia="zh-CN"/>
          </w:rPr>
          <w:t>九、危机管理与应急响应</w:t>
        </w:r>
        <w:r>
          <w:tab/>
        </w:r>
        <w:r>
          <w:fldChar w:fldCharType="begin"/>
        </w:r>
        <w:r>
          <w:instrText xml:space="preserve"> PAGEREF _Toc5919 \h </w:instrText>
        </w:r>
        <w:r>
          <w:fldChar w:fldCharType="separate"/>
        </w:r>
        <w:r>
          <w:t>41</w:t>
        </w:r>
        <w:r>
          <w:fldChar w:fldCharType="end"/>
        </w:r>
      </w:hyperlink>
    </w:p>
    <w:p>
      <w:pPr>
        <w:pStyle w:val="TOC2"/>
        <w:tabs>
          <w:tab w:val="right" w:leader="dot" w:pos="8306"/>
        </w:tabs>
      </w:pPr>
      <w:hyperlink w:anchor="_Toc16276" w:history="1">
        <w:r>
          <w:rPr>
            <w:rFonts w:ascii="仿宋" w:eastAsia="仿宋" w:hAnsi="仿宋" w:cs="仿宋" w:hint="eastAsia"/>
            <w:lang w:eastAsia="zh-CN"/>
          </w:rPr>
          <w:t>(一)、危机预警机制</w:t>
        </w:r>
        <w:r>
          <w:tab/>
        </w:r>
        <w:r>
          <w:fldChar w:fldCharType="begin"/>
        </w:r>
        <w:r>
          <w:instrText xml:space="preserve"> PAGEREF _Toc16276 \h </w:instrText>
        </w:r>
        <w:r>
          <w:fldChar w:fldCharType="separate"/>
        </w:r>
        <w:r>
          <w:t>41</w:t>
        </w:r>
        <w:r>
          <w:fldChar w:fldCharType="end"/>
        </w:r>
      </w:hyperlink>
    </w:p>
    <w:p>
      <w:pPr>
        <w:pStyle w:val="TOC2"/>
        <w:tabs>
          <w:tab w:val="right" w:leader="dot" w:pos="8306"/>
        </w:tabs>
      </w:pPr>
      <w:hyperlink w:anchor="_Toc19124" w:history="1">
        <w:r>
          <w:rPr>
            <w:rFonts w:ascii="仿宋" w:eastAsia="仿宋" w:hAnsi="仿宋" w:cs="仿宋" w:hint="eastAsia"/>
            <w:lang w:eastAsia="zh-CN"/>
          </w:rPr>
          <w:t>(二)、应急预案与演练</w:t>
        </w:r>
        <w:r>
          <w:tab/>
        </w:r>
        <w:r>
          <w:fldChar w:fldCharType="begin"/>
        </w:r>
        <w:r>
          <w:instrText xml:space="preserve"> PAGEREF _Toc19124 \h </w:instrText>
        </w:r>
        <w:r>
          <w:fldChar w:fldCharType="separate"/>
        </w:r>
        <w:r>
          <w:t>42</w:t>
        </w:r>
        <w:r>
          <w:fldChar w:fldCharType="end"/>
        </w:r>
      </w:hyperlink>
    </w:p>
    <w:p>
      <w:pPr>
        <w:pStyle w:val="TOC2"/>
        <w:tabs>
          <w:tab w:val="right" w:leader="dot" w:pos="8306"/>
        </w:tabs>
      </w:pPr>
      <w:hyperlink w:anchor="_Toc8453" w:history="1">
        <w:r>
          <w:rPr>
            <w:rFonts w:ascii="仿宋" w:eastAsia="仿宋" w:hAnsi="仿宋" w:cs="仿宋" w:hint="eastAsia"/>
            <w:lang w:eastAsia="zh-CN"/>
          </w:rPr>
          <w:t>(三)、公关与舆情管理</w:t>
        </w:r>
        <w:r>
          <w:tab/>
        </w:r>
        <w:r>
          <w:fldChar w:fldCharType="begin"/>
        </w:r>
        <w:r>
          <w:instrText xml:space="preserve"> PAGEREF _Toc8453 \h </w:instrText>
        </w:r>
        <w:r>
          <w:fldChar w:fldCharType="separate"/>
        </w:r>
        <w:r>
          <w:t>43</w:t>
        </w:r>
        <w:r>
          <w:fldChar w:fldCharType="end"/>
        </w:r>
      </w:hyperlink>
    </w:p>
    <w:p>
      <w:pPr>
        <w:pStyle w:val="TOC2"/>
        <w:tabs>
          <w:tab w:val="right" w:leader="dot" w:pos="8306"/>
        </w:tabs>
      </w:pPr>
      <w:hyperlink w:anchor="_Toc26479" w:history="1">
        <w:r>
          <w:rPr>
            <w:rFonts w:ascii="仿宋" w:eastAsia="仿宋" w:hAnsi="仿宋" w:cs="仿宋" w:hint="eastAsia"/>
            <w:lang w:eastAsia="zh-CN"/>
          </w:rPr>
          <w:t>(四)、危机后期修复与改进</w:t>
        </w:r>
        <w:r>
          <w:tab/>
        </w:r>
        <w:r>
          <w:fldChar w:fldCharType="begin"/>
        </w:r>
        <w:r>
          <w:instrText xml:space="preserve"> PAGEREF _Toc26479 \h </w:instrText>
        </w:r>
        <w:r>
          <w:fldChar w:fldCharType="separate"/>
        </w:r>
        <w:r>
          <w:t>45</w:t>
        </w:r>
        <w:r>
          <w:fldChar w:fldCharType="end"/>
        </w:r>
      </w:hyperlink>
    </w:p>
    <w:p>
      <w:pPr>
        <w:pStyle w:val="TOC1"/>
        <w:tabs>
          <w:tab w:val="right" w:leader="dot" w:pos="8306"/>
        </w:tabs>
      </w:pPr>
      <w:hyperlink w:anchor="_Toc26319" w:history="1">
        <w:r>
          <w:rPr>
            <w:rFonts w:ascii="仿宋" w:eastAsia="仿宋" w:hAnsi="仿宋" w:cs="仿宋" w:hint="eastAsia"/>
            <w:lang w:eastAsia="zh-CN"/>
          </w:rPr>
          <w:t>十、合规与风险管理</w:t>
        </w:r>
        <w:r>
          <w:tab/>
        </w:r>
        <w:r>
          <w:fldChar w:fldCharType="begin"/>
        </w:r>
        <w:r>
          <w:instrText xml:space="preserve"> PAGEREF _Toc26319 \h </w:instrText>
        </w:r>
        <w:r>
          <w:fldChar w:fldCharType="separate"/>
        </w:r>
        <w:r>
          <w:t>47</w:t>
        </w:r>
        <w:r>
          <w:fldChar w:fldCharType="end"/>
        </w:r>
      </w:hyperlink>
    </w:p>
    <w:p>
      <w:pPr>
        <w:pStyle w:val="TOC2"/>
        <w:tabs>
          <w:tab w:val="right" w:leader="dot" w:pos="8306"/>
        </w:tabs>
      </w:pPr>
      <w:hyperlink w:anchor="_Toc9416" w:history="1">
        <w:r>
          <w:rPr>
            <w:rFonts w:ascii="仿宋" w:eastAsia="仿宋" w:hAnsi="仿宋" w:cs="仿宋" w:hint="eastAsia"/>
            <w:lang w:eastAsia="zh-CN"/>
          </w:rPr>
          <w:t>(一)、法律法规合规体系</w:t>
        </w:r>
        <w:r>
          <w:tab/>
        </w:r>
        <w:r>
          <w:fldChar w:fldCharType="begin"/>
        </w:r>
        <w:r>
          <w:instrText xml:space="preserve"> PAGEREF _Toc9416 \h </w:instrText>
        </w:r>
        <w:r>
          <w:fldChar w:fldCharType="separate"/>
        </w:r>
        <w:r>
          <w:t>47</w:t>
        </w:r>
        <w:r>
          <w:fldChar w:fldCharType="end"/>
        </w:r>
      </w:hyperlink>
    </w:p>
    <w:p>
      <w:pPr>
        <w:pStyle w:val="TOC2"/>
        <w:tabs>
          <w:tab w:val="right" w:leader="dot" w:pos="8306"/>
        </w:tabs>
      </w:pPr>
      <w:hyperlink w:anchor="_Toc23228" w:history="1">
        <w:r>
          <w:rPr>
            <w:rFonts w:ascii="仿宋" w:eastAsia="仿宋" w:hAnsi="仿宋" w:cs="仿宋" w:hint="eastAsia"/>
            <w:lang w:eastAsia="zh-CN"/>
          </w:rPr>
          <w:t>(二)、内部控制与风险评估</w:t>
        </w:r>
        <w:r>
          <w:tab/>
        </w:r>
        <w:r>
          <w:fldChar w:fldCharType="begin"/>
        </w:r>
        <w:r>
          <w:instrText xml:space="preserve"> PAGEREF _Toc23228 \h </w:instrText>
        </w:r>
        <w:r>
          <w:fldChar w:fldCharType="separate"/>
        </w:r>
        <w:r>
          <w:t>48</w:t>
        </w:r>
        <w:r>
          <w:fldChar w:fldCharType="end"/>
        </w:r>
      </w:hyperlink>
    </w:p>
    <w:p>
      <w:pPr>
        <w:pStyle w:val="TOC2"/>
        <w:tabs>
          <w:tab w:val="right" w:leader="dot" w:pos="8306"/>
        </w:tabs>
      </w:pPr>
      <w:hyperlink w:anchor="_Toc15542" w:history="1">
        <w:r>
          <w:rPr>
            <w:rFonts w:ascii="仿宋" w:eastAsia="仿宋" w:hAnsi="仿宋" w:cs="仿宋" w:hint="eastAsia"/>
            <w:lang w:eastAsia="zh-CN"/>
          </w:rPr>
          <w:t>(三)、合规培训与执行</w:t>
        </w:r>
        <w:r>
          <w:tab/>
        </w:r>
        <w:r>
          <w:fldChar w:fldCharType="begin"/>
        </w:r>
        <w:r>
          <w:instrText xml:space="preserve"> PAGEREF _Toc15542 \h </w:instrText>
        </w:r>
        <w:r>
          <w:fldChar w:fldCharType="separate"/>
        </w:r>
        <w:r>
          <w:t>49</w:t>
        </w:r>
        <w:r>
          <w:fldChar w:fldCharType="end"/>
        </w:r>
      </w:hyperlink>
    </w:p>
    <w:p>
      <w:pPr>
        <w:pStyle w:val="TOC2"/>
        <w:tabs>
          <w:tab w:val="right" w:leader="dot" w:pos="8306"/>
        </w:tabs>
      </w:pPr>
      <w:hyperlink w:anchor="_Toc20726" w:history="1">
        <w:r>
          <w:rPr>
            <w:rFonts w:ascii="仿宋" w:eastAsia="仿宋" w:hAnsi="仿宋" w:cs="仿宋" w:hint="eastAsia"/>
            <w:lang w:eastAsia="zh-CN"/>
          </w:rPr>
          <w:t>(四)、合规监测与修正机制</w:t>
        </w:r>
        <w:r>
          <w:tab/>
        </w:r>
        <w:r>
          <w:fldChar w:fldCharType="begin"/>
        </w:r>
        <w:r>
          <w:instrText xml:space="preserve"> PAGEREF _Toc20726 \h </w:instrText>
        </w:r>
        <w:r>
          <w:fldChar w:fldCharType="separate"/>
        </w:r>
        <w:r>
          <w:t>50</w:t>
        </w:r>
        <w:r>
          <w:fldChar w:fldCharType="end"/>
        </w:r>
      </w:hyperlink>
    </w:p>
    <w:p>
      <w:pPr>
        <w:pStyle w:val="TOC1"/>
        <w:tabs>
          <w:tab w:val="right" w:leader="dot" w:pos="8306"/>
        </w:tabs>
      </w:pPr>
      <w:hyperlink w:anchor="_Toc21658" w:history="1">
        <w:r>
          <w:rPr>
            <w:rFonts w:ascii="仿宋" w:eastAsia="仿宋" w:hAnsi="仿宋" w:cs="仿宋" w:hint="eastAsia"/>
            <w:lang w:eastAsia="zh-CN"/>
          </w:rPr>
          <w:t>十一、员工福利与团队建设</w:t>
        </w:r>
        <w:r>
          <w:tab/>
        </w:r>
        <w:r>
          <w:fldChar w:fldCharType="begin"/>
        </w:r>
        <w:r>
          <w:instrText xml:space="preserve"> PAGEREF _Toc21658 \h </w:instrText>
        </w:r>
        <w:r>
          <w:fldChar w:fldCharType="separate"/>
        </w:r>
        <w:r>
          <w:t>52</w:t>
        </w:r>
        <w:r>
          <w:fldChar w:fldCharType="end"/>
        </w:r>
      </w:hyperlink>
    </w:p>
    <w:p>
      <w:pPr>
        <w:pStyle w:val="TOC2"/>
        <w:tabs>
          <w:tab w:val="right" w:leader="dot" w:pos="8306"/>
        </w:tabs>
      </w:pPr>
      <w:hyperlink w:anchor="_Toc31669" w:history="1">
        <w:r>
          <w:rPr>
            <w:rFonts w:ascii="仿宋" w:eastAsia="仿宋" w:hAnsi="仿宋" w:cs="仿宋" w:hint="eastAsia"/>
            <w:lang w:eastAsia="zh-CN"/>
          </w:rPr>
          <w:t>(一)、员工福利政策制定</w:t>
        </w:r>
        <w:r>
          <w:tab/>
        </w:r>
        <w:r>
          <w:fldChar w:fldCharType="begin"/>
        </w:r>
        <w:r>
          <w:instrText xml:space="preserve"> PAGEREF _Toc31669 \h </w:instrText>
        </w:r>
        <w:r>
          <w:fldChar w:fldCharType="separate"/>
        </w:r>
        <w:r>
          <w:t>52</w:t>
        </w:r>
        <w:r>
          <w:fldChar w:fldCharType="end"/>
        </w:r>
      </w:hyperlink>
    </w:p>
    <w:p>
      <w:pPr>
        <w:pStyle w:val="TOC2"/>
        <w:tabs>
          <w:tab w:val="right" w:leader="dot" w:pos="8306"/>
        </w:tabs>
      </w:pPr>
      <w:hyperlink w:anchor="_Toc22206" w:history="1">
        <w:r>
          <w:rPr>
            <w:rFonts w:ascii="仿宋" w:eastAsia="仿宋" w:hAnsi="仿宋" w:cs="仿宋" w:hint="eastAsia"/>
            <w:lang w:eastAsia="zh-CN"/>
          </w:rPr>
          <w:t>(二)、团队建设活动规划</w:t>
        </w:r>
        <w:r>
          <w:tab/>
        </w:r>
        <w:r>
          <w:fldChar w:fldCharType="begin"/>
        </w:r>
        <w:r>
          <w:instrText xml:space="preserve"> PAGEREF _Toc22206 \h </w:instrText>
        </w:r>
        <w:r>
          <w:fldChar w:fldCharType="separate"/>
        </w:r>
        <w:r>
          <w:t>54</w:t>
        </w:r>
        <w:r>
          <w:fldChar w:fldCharType="end"/>
        </w:r>
      </w:hyperlink>
    </w:p>
    <w:p>
      <w:pPr>
        <w:pStyle w:val="TOC2"/>
        <w:tabs>
          <w:tab w:val="right" w:leader="dot" w:pos="8306"/>
        </w:tabs>
      </w:pPr>
      <w:hyperlink w:anchor="_Toc24898" w:history="1">
        <w:r>
          <w:rPr>
            <w:rFonts w:ascii="仿宋" w:eastAsia="仿宋" w:hAnsi="仿宋" w:cs="仿宋" w:hint="eastAsia"/>
            <w:lang w:eastAsia="zh-CN"/>
          </w:rPr>
          <w:t>(三)、员工关怀与激励措施</w:t>
        </w:r>
        <w:r>
          <w:tab/>
        </w:r>
        <w:r>
          <w:fldChar w:fldCharType="begin"/>
        </w:r>
        <w:r>
          <w:instrText xml:space="preserve"> PAGEREF _Toc24898 \h </w:instrText>
        </w:r>
        <w:r>
          <w:fldChar w:fldCharType="separate"/>
        </w:r>
        <w:r>
          <w:t>54</w:t>
        </w:r>
        <w:r>
          <w:fldChar w:fldCharType="end"/>
        </w:r>
      </w:hyperlink>
    </w:p>
    <w:p>
      <w:pPr>
        <w:pStyle w:val="TOC2"/>
        <w:tabs>
          <w:tab w:val="right" w:leader="dot" w:pos="8306"/>
        </w:tabs>
      </w:pPr>
      <w:hyperlink w:anchor="_Toc2252" w:history="1">
        <w:r>
          <w:rPr>
            <w:rFonts w:ascii="仿宋" w:eastAsia="仿宋" w:hAnsi="仿宋" w:cs="仿宋" w:hint="eastAsia"/>
            <w:lang w:eastAsia="zh-CN"/>
          </w:rPr>
          <w:t>(四)、团队文化与价值观塑造</w:t>
        </w:r>
        <w:r>
          <w:tab/>
        </w:r>
        <w:r>
          <w:fldChar w:fldCharType="begin"/>
        </w:r>
        <w:r>
          <w:instrText xml:space="preserve"> PAGEREF _Toc2252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831"/>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327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8200"/>
      <w:r>
        <w:rPr>
          <w:rFonts w:ascii="仿宋" w:eastAsia="仿宋" w:hAnsi="仿宋" w:cs="仿宋" w:hint="eastAsia"/>
          <w:sz w:val="28"/>
          <w:lang w:eastAsia="zh-CN"/>
        </w:rPr>
        <w:t>(二)、液压系统项目工程建设标准规范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液压系统项目的建设需要符合国家和地方的相关标准规范，确保施工过程和建成后的设施符合安全、环保、质量等方面的要求。各项建设标准规范将在设计中得到充分考虑和遵循。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9620"/>
      <w:r>
        <w:rPr>
          <w:rFonts w:ascii="仿宋" w:eastAsia="仿宋" w:hAnsi="仿宋" w:cs="仿宋" w:hint="eastAsia"/>
          <w:sz w:val="28"/>
          <w:lang w:eastAsia="zh-CN"/>
        </w:rPr>
        <w:t>(三)、液压系统项目总平面设计要求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液压系统项目总平面设计要求将包括对液压系统项目用地的科学规划，确保合理的场地利用和各功能区域的合理布局。这涉及到交通流线、景观绿化、建筑分布等方面的综合考虑。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30633"/>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4362"/>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31479"/>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7475"/>
      <w:r>
        <w:rPr>
          <w:rFonts w:ascii="仿宋" w:eastAsia="仿宋" w:hAnsi="仿宋" w:cs="仿宋" w:hint="eastAsia"/>
          <w:sz w:val="28"/>
          <w:lang w:eastAsia="zh-CN"/>
        </w:rPr>
        <w:t>二、后期运营与管理</w:t>
      </w:r>
      <w:bookmarkEnd w:id="9"/>
    </w:p>
    <w:p>
      <w:pPr>
        <w:pStyle w:val="Heading2"/>
        <w:rPr>
          <w:rFonts w:ascii="仿宋" w:eastAsia="仿宋" w:hAnsi="仿宋" w:cs="仿宋" w:hint="eastAsia"/>
          <w:lang w:eastAsia="zh-CN"/>
        </w:rPr>
      </w:pPr>
      <w:bookmarkStart w:id="10" w:name="_Toc24295"/>
      <w:r>
        <w:rPr>
          <w:rFonts w:ascii="仿宋" w:eastAsia="仿宋" w:hAnsi="仿宋" w:cs="仿宋" w:hint="eastAsia"/>
          <w:lang w:eastAsia="zh-CN"/>
        </w:rPr>
        <w:t>(一)、液压系统项目运营管理机制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在液压系统项目运营阶段，我们将建立完善的运营管理机制，以确保液压系统项目稳健运行和高效管理。关键要点包括：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成立专业化的运营团队，囊括各领域专业人才，确保对液压系统项目各方面进行全面管理。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1" w:name="_Toc18024"/>
      <w:r>
        <w:rPr>
          <w:rFonts w:ascii="仿宋" w:eastAsia="仿宋" w:hAnsi="仿宋" w:cs="仿宋" w:hint="eastAsia"/>
          <w:sz w:val="28"/>
          <w:lang w:eastAsia="zh-CN"/>
        </w:rPr>
        <w:t>(二)、人员培训与知识转移</w:t>
      </w:r>
      <w:bookmarkEnd w:id="11"/>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2" w:name="_Toc22684"/>
      <w:r>
        <w:rPr>
          <w:rFonts w:ascii="仿宋" w:eastAsia="仿宋" w:hAnsi="仿宋" w:cs="仿宋" w:hint="eastAsia"/>
          <w:sz w:val="28"/>
          <w:lang w:eastAsia="zh-CN"/>
        </w:rPr>
        <w:t>(三)、设备维护与保养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3" w:name="_Toc22918"/>
      <w:r>
        <w:rPr>
          <w:rFonts w:ascii="仿宋" w:eastAsia="仿宋" w:hAnsi="仿宋" w:cs="仿宋" w:hint="eastAsia"/>
          <w:sz w:val="28"/>
          <w:lang w:eastAsia="zh-CN"/>
        </w:rPr>
        <w:t>(四)、定期检查与评估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为保持液压系统项目的高效运行和不断改进，我们将定期进行检查与评估：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4" w:name="_Toc15141"/>
      <w:r>
        <w:rPr>
          <w:rFonts w:ascii="仿宋" w:eastAsia="仿宋" w:hAnsi="仿宋" w:cs="仿宋" w:hint="eastAsia"/>
          <w:sz w:val="28"/>
          <w:lang w:eastAsia="zh-CN"/>
        </w:rPr>
        <w:t>三、背景和必要性研究</w:t>
      </w:r>
      <w:bookmarkEnd w:id="14"/>
    </w:p>
    <w:p>
      <w:pPr>
        <w:pStyle w:val="Heading2"/>
        <w:rPr>
          <w:rFonts w:ascii="仿宋" w:eastAsia="仿宋" w:hAnsi="仿宋" w:cs="仿宋" w:hint="eastAsia"/>
          <w:lang w:eastAsia="zh-CN"/>
        </w:rPr>
      </w:pPr>
      <w:bookmarkStart w:id="15" w:name="_Toc2143"/>
      <w:r>
        <w:rPr>
          <w:rFonts w:ascii="仿宋" w:eastAsia="仿宋" w:hAnsi="仿宋" w:cs="仿宋" w:hint="eastAsia"/>
          <w:lang w:eastAsia="zh-CN"/>
        </w:rPr>
        <w:t>(一)、液压系统项目承办单位背景分析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6" w:name="_Toc11486"/>
      <w:r>
        <w:rPr>
          <w:rFonts w:ascii="仿宋" w:eastAsia="仿宋" w:hAnsi="仿宋" w:cs="仿宋" w:hint="eastAsia"/>
          <w:sz w:val="28"/>
          <w:lang w:eastAsia="zh-CN"/>
        </w:rPr>
        <w:t>(二)、液压系统项目背景分析</w:t>
      </w:r>
      <w:bookmarkEnd w:id="1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液压系统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7" w:name="_Toc13190"/>
      <w:r>
        <w:rPr>
          <w:rFonts w:ascii="仿宋" w:eastAsia="仿宋" w:hAnsi="仿宋" w:cs="仿宋" w:hint="eastAsia"/>
          <w:sz w:val="28"/>
          <w:lang w:eastAsia="zh-CN"/>
        </w:rPr>
        <w:t>四、液压系统项目概论</w:t>
      </w:r>
      <w:bookmarkEnd w:id="17"/>
    </w:p>
    <w:p>
      <w:pPr>
        <w:pStyle w:val="Heading2"/>
        <w:rPr>
          <w:rFonts w:ascii="仿宋" w:eastAsia="仿宋" w:hAnsi="仿宋" w:cs="仿宋" w:hint="eastAsia"/>
          <w:lang w:eastAsia="zh-CN"/>
        </w:rPr>
      </w:pPr>
      <w:bookmarkStart w:id="18" w:name="_Toc14608"/>
      <w:r>
        <w:rPr>
          <w:rFonts w:ascii="仿宋" w:eastAsia="仿宋" w:hAnsi="仿宋" w:cs="仿宋" w:hint="eastAsia"/>
          <w:lang w:eastAsia="zh-CN"/>
        </w:rPr>
        <w:t>(一)、创新计划及液压系统项目性质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XX液压系统项目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液压系统项目建设性质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液压系统项目为新建液压系统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14877"/>
      <w:r>
        <w:rPr>
          <w:rFonts w:ascii="仿宋" w:eastAsia="仿宋" w:hAnsi="仿宋" w:cs="仿宋" w:hint="eastAsia"/>
          <w:sz w:val="28"/>
          <w:lang w:eastAsia="zh-CN"/>
        </w:rPr>
        <w:t>(二)、主管单位与液压系统项目执行方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0086"/>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4043"/>
      <w:r>
        <w:rPr>
          <w:rFonts w:ascii="仿宋" w:eastAsia="仿宋" w:hAnsi="仿宋" w:cs="仿宋" w:hint="eastAsia"/>
          <w:sz w:val="28"/>
          <w:lang w:eastAsia="zh-CN"/>
        </w:rPr>
        <w:t>(四)、液压系统项目提出背景和合理性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液压系统项目背景分析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液压系统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液压系统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液压系统项目中取得显著的业绩。液压系统项目的提出是基于对公司内部资源和能力的充分评估，力求在有限资源下实现最大的价值输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提出之前，公司进行了全面的市场调研和前期验证工作。这包括对潜在市场的需求分析、竞争对手的情报搜集、潜在客户的反馈等。通过这些工作，我们确信液压系统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公司的战略规划和业务布局对液压系统项目提出起到了指导作用。液压系统项目的提出是为了实现公司更广泛的战略目标，强化在特定领域的竞争实力，实现战略的有序推进和全面实施。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2" w:name="_Toc4141"/>
      <w:r>
        <w:rPr>
          <w:rFonts w:ascii="仿宋" w:eastAsia="仿宋" w:hAnsi="仿宋" w:cs="仿宋" w:hint="eastAsia"/>
          <w:sz w:val="28"/>
          <w:lang w:eastAsia="zh-CN"/>
        </w:rPr>
        <w:t>(五)、液压系统项目选址和土地综合评估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液压系统项目选址于xxx区，该区地理位置优越，便于物流和人员流动。地处交通枢纽，对于物资运输和市场覆盖都有明显的优势。同时，该区自然环境优美，有利于液压系统项目的可持续发展。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xxx区具备繁荣的经济环境，市场需求旺盛，为液压系统项目提供了广阔的发展空间。区域内产业结构合理，对相关产业的支持和引导政策积极，为液压系统项目的发展提供了有力支持。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液压系统项目选址用地面积为XXXX平方米，用地状况平整且面积充足，为液压系统项目建设提供了良好的条件。规划布局合理，充分考虑了未来的扩展和发展需求，确保液压系统项目具备可持续经营的空间。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液压系统项目充分考虑生态环保和社会责任。通过采取现代化的环保技术和管理手段，确保液压系统项目对周边生态环境的影响最小。液压系统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考虑到xxx区的地理位置、区域经济环境、用地状况等因素，该用地选址为液压系统项目提供了得天独厚的优势。用地规模适中，布局合理，有望成为液压系统项目长期稳健发展的有力支持。</w:t>
      </w:r>
    </w:p>
    <w:p>
      <w:pPr>
        <w:pStyle w:val="Heading2"/>
        <w:ind w:firstLine="560" w:firstLineChars="200"/>
        <w:rPr>
          <w:rFonts w:ascii="仿宋" w:eastAsia="仿宋" w:hAnsi="仿宋" w:cs="仿宋" w:hint="eastAsia"/>
          <w:sz w:val="28"/>
          <w:lang w:eastAsia="zh-CN"/>
        </w:rPr>
      </w:pPr>
      <w:bookmarkStart w:id="23" w:name="_Toc17699"/>
      <w:r>
        <w:rPr>
          <w:rFonts w:ascii="仿宋" w:eastAsia="仿宋" w:hAnsi="仿宋" w:cs="仿宋" w:hint="eastAsia"/>
          <w:sz w:val="28"/>
          <w:lang w:eastAsia="zh-CN"/>
        </w:rPr>
        <w:t>(六)、土木工程建设目标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净用地面积为XXX平方米，建筑物基底占地面积XXX平方米，总建筑面积达到XXX平方米。其中，规划建设主体工程占地XXXX平方米，为液压系统项目的核心建设区域。此外，液压系统项目规划绿化面积为XXX平方米，通过合理规划和设计，将注重打造绿色、生态友好的液压系统项目环境。</w:t>
      </w:r>
    </w:p>
    <w:p>
      <w:pPr>
        <w:pStyle w:val="Heading2"/>
        <w:ind w:firstLine="560" w:firstLineChars="200"/>
        <w:rPr>
          <w:rFonts w:ascii="仿宋" w:eastAsia="仿宋" w:hAnsi="仿宋" w:cs="仿宋" w:hint="eastAsia"/>
          <w:sz w:val="28"/>
          <w:lang w:eastAsia="zh-CN"/>
        </w:rPr>
      </w:pPr>
      <w:bookmarkStart w:id="24" w:name="_Toc7038"/>
      <w:r>
        <w:rPr>
          <w:rFonts w:ascii="仿宋" w:eastAsia="仿宋" w:hAnsi="仿宋" w:cs="仿宋" w:hint="eastAsia"/>
          <w:sz w:val="28"/>
          <w:lang w:eastAsia="zh-CN"/>
        </w:rPr>
        <w:t>(七)、设备采购计划</w:t>
      </w:r>
      <w:bookmarkEnd w:id="2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液压系统项目计划购置设备共计XXX台（套），主要包括：XXX生产线、XX设备、XX机、XX机、XXX仪等。设备购置费用为XXX万元，这些设备将在液压系统项目实施中发挥重要作用，支持液压系统项目的正常运营和生产。</w:t>
      </w:r>
    </w:p>
    <w:p>
      <w:pPr>
        <w:pStyle w:val="Heading2"/>
        <w:ind w:firstLine="560" w:firstLineChars="200"/>
        <w:rPr>
          <w:rFonts w:ascii="仿宋" w:eastAsia="仿宋" w:hAnsi="仿宋" w:cs="仿宋" w:hint="eastAsia"/>
          <w:sz w:val="28"/>
          <w:lang w:eastAsia="zh-CN"/>
        </w:rPr>
      </w:pPr>
      <w:bookmarkStart w:id="25" w:name="_Toc28517"/>
      <w:r>
        <w:rPr>
          <w:rFonts w:ascii="仿宋" w:eastAsia="仿宋" w:hAnsi="仿宋" w:cs="仿宋" w:hint="eastAsia"/>
          <w:sz w:val="28"/>
          <w:lang w:eastAsia="zh-CN"/>
        </w:rPr>
        <w:t>(八)、产品规划与开发方案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根据液压系统项目建设规划，达产年产品规划设计方案为XXX单位/年。这一方案综合考虑了XXX集团企业的发展战略、产品市场定位、资金筹措能力、产能发展需求、技术条件、销售渠道和策略、管理经验，以及相应的配套设备、人员素质，以及液压系统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液压系统项目采用规模化、流水线生产方式进行布局，秉持“循序渐进、量入而出”的原则。这样的布局有助于提高生产效率，优化生产流程，确保产品质量，同时也有利于实现液压系统项目的可持续发展。</w:t>
      </w:r>
    </w:p>
    <w:p>
      <w:pPr>
        <w:pStyle w:val="Heading2"/>
        <w:ind w:firstLine="560" w:firstLineChars="200"/>
        <w:rPr>
          <w:rFonts w:ascii="仿宋" w:eastAsia="仿宋" w:hAnsi="仿宋" w:cs="仿宋" w:hint="eastAsia"/>
          <w:sz w:val="28"/>
          <w:lang w:eastAsia="zh-CN"/>
        </w:rPr>
      </w:pPr>
      <w:bookmarkStart w:id="26" w:name="_Toc2749"/>
      <w:r>
        <w:rPr>
          <w:rFonts w:ascii="仿宋" w:eastAsia="仿宋" w:hAnsi="仿宋" w:cs="仿宋" w:hint="eastAsia"/>
          <w:sz w:val="28"/>
          <w:lang w:eastAsia="zh-CN"/>
        </w:rPr>
        <w:t>(九)、原材料供应保障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基础依赖于一系列主要原材料及辅助材料，其中包括Xxx、xxx、xx、xxx、xx等关键成分。为了确保液压系统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液压系统项目对原辅材料高标准的要求。他们拥有强大的生产能力和供应链体系，能够灵活应对市场变化，确保在液压系统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液压系统项目未来扩大生产规模的需求。通过与这些供货商的密切合作，Xxx集团将确保液压系统项目在原材料供应方面具有高度的稳定性和可持续性，为液压系统项目的长期发展打下坚实的基础。这一战略性选择有助于提升液压系统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7" w:name="_Toc24508"/>
      <w:r>
        <w:rPr>
          <w:rFonts w:ascii="仿宋" w:eastAsia="仿宋" w:hAnsi="仿宋" w:cs="仿宋" w:hint="eastAsia"/>
          <w:sz w:val="28"/>
          <w:lang w:eastAsia="zh-CN"/>
        </w:rPr>
        <w:t>(十)、液压系统项目能源消耗分析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液压系统项目能耗概况：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液压系统项目年用电量达到XXX千瓦时，相当于消耗了XX吨标准煤。这一电力需求覆盖了XX液压系统项目的生产、办公以及公用设施等各方面的用电需求。通过合理的电力规划，确保液压系统项目的正常运转。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液压系统项目用水情况：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液压系统项目年总用水量达到XXX立方米，相当于消耗了XX吨标准煤。主要用水包括生产补给水和办公及生活用水。液压系统项目通过连接到xxx产业示范园区的市政管网，实现了对可靠水源的充分利用。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液压系统项目年用电量和总用水量的综合总耗能量（当量值）为XX吨标准煤/年。在达产年，液压系统项目实现了XX吨标准煤/年的综合节能，总节能率达到了XX%。这意味着液压系统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液压系统项目的能源需求和使用情况，还凸显了液压系统项目在能源管理和节能方面所取得的显著成就。通过细致的能耗统计和全面的节能措施，液压系统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8" w:name="_Toc26392"/>
      <w:r>
        <w:rPr>
          <w:rFonts w:ascii="仿宋" w:eastAsia="仿宋" w:hAnsi="仿宋" w:cs="仿宋" w:hint="eastAsia"/>
          <w:sz w:val="28"/>
          <w:lang w:eastAsia="zh-CN"/>
        </w:rPr>
        <w:t>(十一)、环境保护</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规划与设计充分契合xxx产业示范园区的发展方向，遵循了该园区的产业结构调整规划以及国家产业发展政策。我们深刻理解并积极响应国家对产业升级、结构优化的号召，确保液压系统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液压系统项目采取了全面而实际可行的治理措施，针对各类污染物制定了科学有效的控制方案，严格按照国家规定的排放标准执行。通过液压系统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设计中，我们强调了清洁生产的理念，采用了清洁生产工艺，并选择了清洁原材料，以生产环保型产品。同时，我们实施了全面而有效的清洁生产措施，以达到减少和消除污染的目标。在液压系统项目建成投产后，各项环境指标将严格符合国家和地方清洁生产的标准要求，确保液压系统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9" w:name="_Toc2988"/>
      <w:r>
        <w:rPr>
          <w:rFonts w:ascii="仿宋" w:eastAsia="仿宋" w:hAnsi="仿宋" w:cs="仿宋" w:hint="eastAsia"/>
          <w:sz w:val="28"/>
          <w:lang w:eastAsia="zh-CN"/>
        </w:rPr>
        <w:t>(十二)、液压系统项目进度规划与执行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工程液压系统项目建设期限规划：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液压系统项目的建设期限被规划为XX个月，这一时间框架是在综合考虑液压系统项目规模、复杂性、资源供给等多方面因素的基础上制定的。该期限的设定旨在充分保障液压系统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液压系统项目分期、分段建设：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液压系统项目，将整个液压系统项目划分为若干个阶段，并在每个阶段内进行分段建设。这种分期、分段的策略有助于降低液压系统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液压系统项目分解和工期目标分解：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液压系统项目规划中，对液压系统项目进行详细的分解，将液压系统项目划分为各个子液压系统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液压系统项目整体的适应性，合理安排各主体工程的施工期，使得它们在时间上错开，降低了液压系统项目工程的集中度。这样的叉开实施有助于减轻资源压力，提高施工效率，确保整个液压系统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0" w:name="_Toc17637"/>
      <w:r>
        <w:rPr>
          <w:rFonts w:ascii="仿宋" w:eastAsia="仿宋" w:hAnsi="仿宋" w:cs="仿宋" w:hint="eastAsia"/>
          <w:sz w:val="28"/>
          <w:lang w:eastAsia="zh-CN"/>
        </w:rPr>
        <w:t>(十三)、经济效益分析与投资预估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液压系统项目总投资及资金构成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液压系统项目总投资预计为XXX万元，其中固定资产投资为XXX万元，占液压系统项目总投资的XX%；流动资金为XXX万元，占液压系统项目总投资的XX%。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目前，该液压系统项目的资金筹措阶段由企业自筹，通过内部资金和融资等方式满足液压系统项目启动和实施的资金需求。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液压系统项目预期经济效益规划目标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预期在达产年实现营业收入达XXX万元，总成本费用为XXX万元，税金及附加为XXX万元，实现利润总额为XXX万元，利税总额为XXX万元，税后净利润达XXX万元，达产年纳税总额为XXX万元。在达产年，液压系统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https://d.book118.com/288032041074006036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C5D44"/>
    <w:rsid w:val="2CCA2C19"/>
    <w:rsid w:val="2EEC5D4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88032041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2024-02-05T11:59:00Z</dcterms:created>
  <dcterms:modified xsi:type="dcterms:W3CDTF">2024-02-05T11:59:37Z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5EDB284B12F54917832D25AF643588B1_11</vt:lpwstr>
  </property>
  <property fmtid="{D5CDD505-2E9C-101B-9397-08002B2CF9AE}" pid="3" name="KSOProductBuildVer">
    <vt:lpwstr>2052-12.1.0.16250</vt:lpwstr>
  </property>
</Properties>
</file>