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 w:history="1">
        <w:r>
          <w:rPr>
            <w:rFonts w:ascii="仿宋" w:eastAsia="仿宋" w:hAnsi="仿宋" w:cs="仿宋" w:hint="eastAsia"/>
            <w:lang w:eastAsia="zh-CN"/>
          </w:rPr>
          <w:t>概论</w:t>
        </w:r>
        <w:r>
          <w:tab/>
        </w:r>
        <w:r>
          <w:fldChar w:fldCharType="begin"/>
        </w:r>
        <w:r>
          <w:instrText xml:space="preserve"> PAGEREF _Toc1263 \h </w:instrText>
        </w:r>
        <w:r>
          <w:fldChar w:fldCharType="separate"/>
        </w:r>
        <w:r>
          <w:t>3</w:t>
        </w:r>
        <w:r>
          <w:fldChar w:fldCharType="end"/>
        </w:r>
      </w:hyperlink>
    </w:p>
    <w:p>
      <w:pPr>
        <w:pStyle w:val="TOC1"/>
        <w:tabs>
          <w:tab w:val="right" w:leader="dot" w:pos="8306"/>
        </w:tabs>
      </w:pPr>
      <w:hyperlink w:anchor="_Toc5482" w:history="1">
        <w:r>
          <w:rPr>
            <w:rFonts w:ascii="仿宋" w:eastAsia="仿宋" w:hAnsi="仿宋" w:cs="仿宋" w:hint="eastAsia"/>
            <w:lang w:eastAsia="zh-CN"/>
          </w:rPr>
          <w:t>一、数控冲床项目建设背景及必要性分析</w:t>
        </w:r>
        <w:r>
          <w:tab/>
        </w:r>
        <w:r>
          <w:fldChar w:fldCharType="begin"/>
        </w:r>
        <w:r>
          <w:instrText xml:space="preserve"> PAGEREF _Toc5482 \h </w:instrText>
        </w:r>
        <w:r>
          <w:fldChar w:fldCharType="separate"/>
        </w:r>
        <w:r>
          <w:t>3</w:t>
        </w:r>
        <w:r>
          <w:fldChar w:fldCharType="end"/>
        </w:r>
      </w:hyperlink>
    </w:p>
    <w:p>
      <w:pPr>
        <w:pStyle w:val="TOC2"/>
        <w:tabs>
          <w:tab w:val="right" w:leader="dot" w:pos="8306"/>
        </w:tabs>
      </w:pPr>
      <w:hyperlink w:anchor="_Toc10212" w:history="1">
        <w:r>
          <w:rPr>
            <w:rFonts w:ascii="仿宋" w:eastAsia="仿宋" w:hAnsi="仿宋" w:cs="仿宋" w:hint="eastAsia"/>
            <w:lang w:eastAsia="zh-CN"/>
          </w:rPr>
          <w:t>(一)、数控冲床项目背景分析</w:t>
        </w:r>
        <w:r>
          <w:tab/>
        </w:r>
        <w:r>
          <w:fldChar w:fldCharType="begin"/>
        </w:r>
        <w:r>
          <w:instrText xml:space="preserve"> PAGEREF _Toc10212 \h </w:instrText>
        </w:r>
        <w:r>
          <w:fldChar w:fldCharType="separate"/>
        </w:r>
        <w:r>
          <w:t>3</w:t>
        </w:r>
        <w:r>
          <w:fldChar w:fldCharType="end"/>
        </w:r>
      </w:hyperlink>
    </w:p>
    <w:p>
      <w:pPr>
        <w:pStyle w:val="TOC2"/>
        <w:tabs>
          <w:tab w:val="right" w:leader="dot" w:pos="8306"/>
        </w:tabs>
      </w:pPr>
      <w:hyperlink w:anchor="_Toc14309" w:history="1">
        <w:r>
          <w:rPr>
            <w:rFonts w:ascii="仿宋" w:eastAsia="仿宋" w:hAnsi="仿宋" w:cs="仿宋" w:hint="eastAsia"/>
            <w:lang w:eastAsia="zh-CN"/>
          </w:rPr>
          <w:t>(二)、数控冲床项目建设必要性分析</w:t>
        </w:r>
        <w:r>
          <w:tab/>
        </w:r>
        <w:r>
          <w:fldChar w:fldCharType="begin"/>
        </w:r>
        <w:r>
          <w:instrText xml:space="preserve"> PAGEREF _Toc14309 \h </w:instrText>
        </w:r>
        <w:r>
          <w:fldChar w:fldCharType="separate"/>
        </w:r>
        <w:r>
          <w:t>5</w:t>
        </w:r>
        <w:r>
          <w:fldChar w:fldCharType="end"/>
        </w:r>
      </w:hyperlink>
    </w:p>
    <w:p>
      <w:pPr>
        <w:pStyle w:val="TOC1"/>
        <w:tabs>
          <w:tab w:val="right" w:leader="dot" w:pos="8306"/>
        </w:tabs>
      </w:pPr>
      <w:hyperlink w:anchor="_Toc14341" w:history="1">
        <w:r>
          <w:rPr>
            <w:rFonts w:ascii="仿宋" w:eastAsia="仿宋" w:hAnsi="仿宋" w:cs="仿宋" w:hint="eastAsia"/>
            <w:lang w:eastAsia="zh-CN"/>
          </w:rPr>
          <w:t>二、产品规划分析</w:t>
        </w:r>
        <w:r>
          <w:tab/>
        </w:r>
        <w:r>
          <w:fldChar w:fldCharType="begin"/>
        </w:r>
        <w:r>
          <w:instrText xml:space="preserve"> PAGEREF _Toc14341 \h </w:instrText>
        </w:r>
        <w:r>
          <w:fldChar w:fldCharType="separate"/>
        </w:r>
        <w:r>
          <w:t>6</w:t>
        </w:r>
        <w:r>
          <w:fldChar w:fldCharType="end"/>
        </w:r>
      </w:hyperlink>
    </w:p>
    <w:p>
      <w:pPr>
        <w:pStyle w:val="TOC2"/>
        <w:tabs>
          <w:tab w:val="right" w:leader="dot" w:pos="8306"/>
        </w:tabs>
      </w:pPr>
      <w:hyperlink w:anchor="_Toc21482" w:history="1">
        <w:r>
          <w:rPr>
            <w:rFonts w:ascii="仿宋" w:eastAsia="仿宋" w:hAnsi="仿宋" w:cs="仿宋" w:hint="eastAsia"/>
            <w:lang w:eastAsia="zh-CN"/>
          </w:rPr>
          <w:t>(一)、产品规划</w:t>
        </w:r>
        <w:r>
          <w:tab/>
        </w:r>
        <w:r>
          <w:fldChar w:fldCharType="begin"/>
        </w:r>
        <w:r>
          <w:instrText xml:space="preserve"> PAGEREF _Toc21482 \h </w:instrText>
        </w:r>
        <w:r>
          <w:fldChar w:fldCharType="separate"/>
        </w:r>
        <w:r>
          <w:t>6</w:t>
        </w:r>
        <w:r>
          <w:fldChar w:fldCharType="end"/>
        </w:r>
      </w:hyperlink>
    </w:p>
    <w:p>
      <w:pPr>
        <w:pStyle w:val="TOC2"/>
        <w:tabs>
          <w:tab w:val="right" w:leader="dot" w:pos="8306"/>
        </w:tabs>
      </w:pPr>
      <w:hyperlink w:anchor="_Toc25948" w:history="1">
        <w:r>
          <w:rPr>
            <w:rFonts w:ascii="仿宋" w:eastAsia="仿宋" w:hAnsi="仿宋" w:cs="仿宋" w:hint="eastAsia"/>
            <w:lang w:eastAsia="zh-CN"/>
          </w:rPr>
          <w:t>(二)、建设规模</w:t>
        </w:r>
        <w:r>
          <w:tab/>
        </w:r>
        <w:r>
          <w:fldChar w:fldCharType="begin"/>
        </w:r>
        <w:r>
          <w:instrText xml:space="preserve"> PAGEREF _Toc25948 \h </w:instrText>
        </w:r>
        <w:r>
          <w:fldChar w:fldCharType="separate"/>
        </w:r>
        <w:r>
          <w:t>7</w:t>
        </w:r>
        <w:r>
          <w:fldChar w:fldCharType="end"/>
        </w:r>
      </w:hyperlink>
    </w:p>
    <w:p>
      <w:pPr>
        <w:pStyle w:val="TOC1"/>
        <w:tabs>
          <w:tab w:val="right" w:leader="dot" w:pos="8306"/>
        </w:tabs>
      </w:pPr>
      <w:hyperlink w:anchor="_Toc5081" w:history="1">
        <w:r>
          <w:rPr>
            <w:rFonts w:ascii="仿宋" w:eastAsia="仿宋" w:hAnsi="仿宋" w:cs="仿宋" w:hint="eastAsia"/>
            <w:lang w:eastAsia="zh-CN"/>
          </w:rPr>
          <w:t>三、数控冲床项目建设单位说明</w:t>
        </w:r>
        <w:r>
          <w:tab/>
        </w:r>
        <w:r>
          <w:fldChar w:fldCharType="begin"/>
        </w:r>
        <w:r>
          <w:instrText xml:space="preserve"> PAGEREF _Toc5081 \h </w:instrText>
        </w:r>
        <w:r>
          <w:fldChar w:fldCharType="separate"/>
        </w:r>
        <w:r>
          <w:t>8</w:t>
        </w:r>
        <w:r>
          <w:fldChar w:fldCharType="end"/>
        </w:r>
      </w:hyperlink>
    </w:p>
    <w:p>
      <w:pPr>
        <w:pStyle w:val="TOC2"/>
        <w:tabs>
          <w:tab w:val="right" w:leader="dot" w:pos="8306"/>
        </w:tabs>
      </w:pPr>
      <w:hyperlink w:anchor="_Toc26966" w:history="1">
        <w:r>
          <w:rPr>
            <w:rFonts w:ascii="仿宋" w:eastAsia="仿宋" w:hAnsi="仿宋" w:cs="仿宋" w:hint="eastAsia"/>
            <w:lang w:eastAsia="zh-CN"/>
          </w:rPr>
          <w:t>(一)、数控冲床项目承办单位基本情况</w:t>
        </w:r>
        <w:r>
          <w:tab/>
        </w:r>
        <w:r>
          <w:fldChar w:fldCharType="begin"/>
        </w:r>
        <w:r>
          <w:instrText xml:space="preserve"> PAGEREF _Toc26966 \h </w:instrText>
        </w:r>
        <w:r>
          <w:fldChar w:fldCharType="separate"/>
        </w:r>
        <w:r>
          <w:t>8</w:t>
        </w:r>
        <w:r>
          <w:fldChar w:fldCharType="end"/>
        </w:r>
      </w:hyperlink>
    </w:p>
    <w:p>
      <w:pPr>
        <w:pStyle w:val="TOC2"/>
        <w:tabs>
          <w:tab w:val="right" w:leader="dot" w:pos="8306"/>
        </w:tabs>
      </w:pPr>
      <w:hyperlink w:anchor="_Toc27056" w:history="1">
        <w:r>
          <w:rPr>
            <w:rFonts w:ascii="仿宋" w:eastAsia="仿宋" w:hAnsi="仿宋" w:cs="仿宋" w:hint="eastAsia"/>
            <w:lang w:eastAsia="zh-CN"/>
          </w:rPr>
          <w:t>(二)、公司经济效益分析</w:t>
        </w:r>
        <w:r>
          <w:tab/>
        </w:r>
        <w:r>
          <w:fldChar w:fldCharType="begin"/>
        </w:r>
        <w:r>
          <w:instrText xml:space="preserve"> PAGEREF _Toc27056 \h </w:instrText>
        </w:r>
        <w:r>
          <w:fldChar w:fldCharType="separate"/>
        </w:r>
        <w:r>
          <w:t>8</w:t>
        </w:r>
        <w:r>
          <w:fldChar w:fldCharType="end"/>
        </w:r>
      </w:hyperlink>
    </w:p>
    <w:p>
      <w:pPr>
        <w:pStyle w:val="TOC1"/>
        <w:tabs>
          <w:tab w:val="right" w:leader="dot" w:pos="8306"/>
        </w:tabs>
      </w:pPr>
      <w:hyperlink w:anchor="_Toc15135" w:history="1">
        <w:r>
          <w:rPr>
            <w:rFonts w:ascii="仿宋" w:eastAsia="仿宋" w:hAnsi="仿宋" w:cs="仿宋" w:hint="eastAsia"/>
            <w:lang w:eastAsia="zh-CN"/>
          </w:rPr>
          <w:t>四、数控冲床项目选址可行性分析</w:t>
        </w:r>
        <w:r>
          <w:tab/>
        </w:r>
        <w:r>
          <w:fldChar w:fldCharType="begin"/>
        </w:r>
        <w:r>
          <w:instrText xml:space="preserve"> PAGEREF _Toc15135 \h </w:instrText>
        </w:r>
        <w:r>
          <w:fldChar w:fldCharType="separate"/>
        </w:r>
        <w:r>
          <w:t>9</w:t>
        </w:r>
        <w:r>
          <w:fldChar w:fldCharType="end"/>
        </w:r>
      </w:hyperlink>
    </w:p>
    <w:p>
      <w:pPr>
        <w:pStyle w:val="TOC2"/>
        <w:tabs>
          <w:tab w:val="right" w:leader="dot" w:pos="8306"/>
        </w:tabs>
      </w:pPr>
      <w:hyperlink w:anchor="_Toc4231" w:history="1">
        <w:r>
          <w:rPr>
            <w:rFonts w:ascii="仿宋" w:eastAsia="仿宋" w:hAnsi="仿宋" w:cs="仿宋" w:hint="eastAsia"/>
            <w:lang w:eastAsia="zh-CN"/>
          </w:rPr>
          <w:t>(一)、数控冲床项目选址</w:t>
        </w:r>
        <w:r>
          <w:tab/>
        </w:r>
        <w:r>
          <w:fldChar w:fldCharType="begin"/>
        </w:r>
        <w:r>
          <w:instrText xml:space="preserve"> PAGEREF _Toc4231 \h </w:instrText>
        </w:r>
        <w:r>
          <w:fldChar w:fldCharType="separate"/>
        </w:r>
        <w:r>
          <w:t>9</w:t>
        </w:r>
        <w:r>
          <w:fldChar w:fldCharType="end"/>
        </w:r>
      </w:hyperlink>
    </w:p>
    <w:p>
      <w:pPr>
        <w:pStyle w:val="TOC2"/>
        <w:tabs>
          <w:tab w:val="right" w:leader="dot" w:pos="8306"/>
        </w:tabs>
      </w:pPr>
      <w:hyperlink w:anchor="_Toc12194" w:history="1">
        <w:r>
          <w:rPr>
            <w:rFonts w:ascii="仿宋" w:eastAsia="仿宋" w:hAnsi="仿宋" w:cs="仿宋" w:hint="eastAsia"/>
            <w:lang w:eastAsia="zh-CN"/>
          </w:rPr>
          <w:t>(二)、用地控制指标</w:t>
        </w:r>
        <w:r>
          <w:tab/>
        </w:r>
        <w:r>
          <w:fldChar w:fldCharType="begin"/>
        </w:r>
        <w:r>
          <w:instrText xml:space="preserve"> PAGEREF _Toc12194 \h </w:instrText>
        </w:r>
        <w:r>
          <w:fldChar w:fldCharType="separate"/>
        </w:r>
        <w:r>
          <w:t>9</w:t>
        </w:r>
        <w:r>
          <w:fldChar w:fldCharType="end"/>
        </w:r>
      </w:hyperlink>
    </w:p>
    <w:p>
      <w:pPr>
        <w:pStyle w:val="TOC2"/>
        <w:tabs>
          <w:tab w:val="right" w:leader="dot" w:pos="8306"/>
        </w:tabs>
      </w:pPr>
      <w:hyperlink w:anchor="_Toc16137" w:history="1">
        <w:r>
          <w:rPr>
            <w:rFonts w:ascii="仿宋" w:eastAsia="仿宋" w:hAnsi="仿宋" w:cs="仿宋" w:hint="eastAsia"/>
            <w:lang w:eastAsia="zh-CN"/>
          </w:rPr>
          <w:t>(三)、节约用地措施</w:t>
        </w:r>
        <w:r>
          <w:tab/>
        </w:r>
        <w:r>
          <w:fldChar w:fldCharType="begin"/>
        </w:r>
        <w:r>
          <w:instrText xml:space="preserve"> PAGEREF _Toc16137 \h </w:instrText>
        </w:r>
        <w:r>
          <w:fldChar w:fldCharType="separate"/>
        </w:r>
        <w:r>
          <w:t>11</w:t>
        </w:r>
        <w:r>
          <w:fldChar w:fldCharType="end"/>
        </w:r>
      </w:hyperlink>
    </w:p>
    <w:p>
      <w:pPr>
        <w:pStyle w:val="TOC2"/>
        <w:tabs>
          <w:tab w:val="right" w:leader="dot" w:pos="8306"/>
        </w:tabs>
      </w:pPr>
      <w:hyperlink w:anchor="_Toc10912" w:history="1">
        <w:r>
          <w:rPr>
            <w:rFonts w:ascii="仿宋" w:eastAsia="仿宋" w:hAnsi="仿宋" w:cs="仿宋" w:hint="eastAsia"/>
            <w:lang w:eastAsia="zh-CN"/>
          </w:rPr>
          <w:t>(四)、总图布置方案</w:t>
        </w:r>
        <w:r>
          <w:tab/>
        </w:r>
        <w:r>
          <w:fldChar w:fldCharType="begin"/>
        </w:r>
        <w:r>
          <w:instrText xml:space="preserve"> PAGEREF _Toc10912 \h </w:instrText>
        </w:r>
        <w:r>
          <w:fldChar w:fldCharType="separate"/>
        </w:r>
        <w:r>
          <w:t>12</w:t>
        </w:r>
        <w:r>
          <w:fldChar w:fldCharType="end"/>
        </w:r>
      </w:hyperlink>
    </w:p>
    <w:p>
      <w:pPr>
        <w:pStyle w:val="TOC2"/>
        <w:tabs>
          <w:tab w:val="right" w:leader="dot" w:pos="8306"/>
        </w:tabs>
      </w:pPr>
      <w:hyperlink w:anchor="_Toc15020" w:history="1">
        <w:r>
          <w:rPr>
            <w:rFonts w:ascii="仿宋" w:eastAsia="仿宋" w:hAnsi="仿宋" w:cs="仿宋" w:hint="eastAsia"/>
            <w:lang w:eastAsia="zh-CN"/>
          </w:rPr>
          <w:t>(五)、选址综合评价</w:t>
        </w:r>
        <w:r>
          <w:tab/>
        </w:r>
        <w:r>
          <w:fldChar w:fldCharType="begin"/>
        </w:r>
        <w:r>
          <w:instrText xml:space="preserve"> PAGEREF _Toc15020 \h </w:instrText>
        </w:r>
        <w:r>
          <w:fldChar w:fldCharType="separate"/>
        </w:r>
        <w:r>
          <w:t>13</w:t>
        </w:r>
        <w:r>
          <w:fldChar w:fldCharType="end"/>
        </w:r>
      </w:hyperlink>
    </w:p>
    <w:p>
      <w:pPr>
        <w:pStyle w:val="TOC1"/>
        <w:tabs>
          <w:tab w:val="right" w:leader="dot" w:pos="8306"/>
        </w:tabs>
      </w:pPr>
      <w:hyperlink w:anchor="_Toc29059" w:history="1">
        <w:r>
          <w:rPr>
            <w:rFonts w:ascii="仿宋" w:eastAsia="仿宋" w:hAnsi="仿宋" w:cs="仿宋" w:hint="eastAsia"/>
            <w:lang w:eastAsia="zh-CN"/>
          </w:rPr>
          <w:t>五、市场分析、调研</w:t>
        </w:r>
        <w:r>
          <w:tab/>
        </w:r>
        <w:r>
          <w:fldChar w:fldCharType="begin"/>
        </w:r>
        <w:r>
          <w:instrText xml:space="preserve"> PAGEREF _Toc29059 \h </w:instrText>
        </w:r>
        <w:r>
          <w:fldChar w:fldCharType="separate"/>
        </w:r>
        <w:r>
          <w:t>15</w:t>
        </w:r>
        <w:r>
          <w:fldChar w:fldCharType="end"/>
        </w:r>
      </w:hyperlink>
    </w:p>
    <w:p>
      <w:pPr>
        <w:pStyle w:val="TOC2"/>
        <w:tabs>
          <w:tab w:val="right" w:leader="dot" w:pos="8306"/>
        </w:tabs>
      </w:pPr>
      <w:hyperlink w:anchor="_Toc14775" w:history="1">
        <w:r>
          <w:rPr>
            <w:rFonts w:ascii="仿宋" w:eastAsia="仿宋" w:hAnsi="仿宋" w:cs="仿宋" w:hint="eastAsia"/>
            <w:lang w:eastAsia="zh-CN"/>
          </w:rPr>
          <w:t>(一)、数控冲床行业分析</w:t>
        </w:r>
        <w:r>
          <w:tab/>
        </w:r>
        <w:r>
          <w:fldChar w:fldCharType="begin"/>
        </w:r>
        <w:r>
          <w:instrText xml:space="preserve"> PAGEREF _Toc14775 \h </w:instrText>
        </w:r>
        <w:r>
          <w:fldChar w:fldCharType="separate"/>
        </w:r>
        <w:r>
          <w:t>15</w:t>
        </w:r>
        <w:r>
          <w:fldChar w:fldCharType="end"/>
        </w:r>
      </w:hyperlink>
    </w:p>
    <w:p>
      <w:pPr>
        <w:pStyle w:val="TOC2"/>
        <w:tabs>
          <w:tab w:val="right" w:leader="dot" w:pos="8306"/>
        </w:tabs>
      </w:pPr>
      <w:hyperlink w:anchor="_Toc30175" w:history="1">
        <w:r>
          <w:rPr>
            <w:rFonts w:ascii="仿宋" w:eastAsia="仿宋" w:hAnsi="仿宋" w:cs="仿宋" w:hint="eastAsia"/>
            <w:lang w:eastAsia="zh-CN"/>
          </w:rPr>
          <w:t>(二)、数控冲床市场分析预测</w:t>
        </w:r>
        <w:r>
          <w:tab/>
        </w:r>
        <w:r>
          <w:fldChar w:fldCharType="begin"/>
        </w:r>
        <w:r>
          <w:instrText xml:space="preserve"> PAGEREF _Toc30175 \h </w:instrText>
        </w:r>
        <w:r>
          <w:fldChar w:fldCharType="separate"/>
        </w:r>
        <w:r>
          <w:t>15</w:t>
        </w:r>
        <w:r>
          <w:fldChar w:fldCharType="end"/>
        </w:r>
      </w:hyperlink>
    </w:p>
    <w:p>
      <w:pPr>
        <w:pStyle w:val="TOC1"/>
        <w:tabs>
          <w:tab w:val="right" w:leader="dot" w:pos="8306"/>
        </w:tabs>
      </w:pPr>
      <w:hyperlink w:anchor="_Toc12880" w:history="1">
        <w:r>
          <w:rPr>
            <w:rFonts w:ascii="仿宋" w:eastAsia="仿宋" w:hAnsi="仿宋" w:cs="仿宋" w:hint="eastAsia"/>
            <w:lang w:eastAsia="zh-CN"/>
          </w:rPr>
          <w:t>六、数控冲床项目绩效评估</w:t>
        </w:r>
        <w:r>
          <w:tab/>
        </w:r>
        <w:r>
          <w:fldChar w:fldCharType="begin"/>
        </w:r>
        <w:r>
          <w:instrText xml:space="preserve"> PAGEREF _Toc12880 \h </w:instrText>
        </w:r>
        <w:r>
          <w:fldChar w:fldCharType="separate"/>
        </w:r>
        <w:r>
          <w:t>16</w:t>
        </w:r>
        <w:r>
          <w:fldChar w:fldCharType="end"/>
        </w:r>
      </w:hyperlink>
    </w:p>
    <w:p>
      <w:pPr>
        <w:pStyle w:val="TOC2"/>
        <w:tabs>
          <w:tab w:val="right" w:leader="dot" w:pos="8306"/>
        </w:tabs>
      </w:pPr>
      <w:hyperlink w:anchor="_Toc23726" w:history="1">
        <w:r>
          <w:rPr>
            <w:rFonts w:ascii="仿宋" w:eastAsia="仿宋" w:hAnsi="仿宋" w:cs="仿宋" w:hint="eastAsia"/>
            <w:lang w:eastAsia="zh-CN"/>
          </w:rPr>
          <w:t>(一)、绩效评估指标</w:t>
        </w:r>
        <w:r>
          <w:tab/>
        </w:r>
        <w:r>
          <w:fldChar w:fldCharType="begin"/>
        </w:r>
        <w:r>
          <w:instrText xml:space="preserve"> PAGEREF _Toc23726 \h </w:instrText>
        </w:r>
        <w:r>
          <w:fldChar w:fldCharType="separate"/>
        </w:r>
        <w:r>
          <w:t>16</w:t>
        </w:r>
        <w:r>
          <w:fldChar w:fldCharType="end"/>
        </w:r>
      </w:hyperlink>
    </w:p>
    <w:p>
      <w:pPr>
        <w:pStyle w:val="TOC2"/>
        <w:tabs>
          <w:tab w:val="right" w:leader="dot" w:pos="8306"/>
        </w:tabs>
      </w:pPr>
      <w:hyperlink w:anchor="_Toc26414" w:history="1">
        <w:r>
          <w:rPr>
            <w:rFonts w:ascii="仿宋" w:eastAsia="仿宋" w:hAnsi="仿宋" w:cs="仿宋" w:hint="eastAsia"/>
            <w:lang w:eastAsia="zh-CN"/>
          </w:rPr>
          <w:t>(二)、绩效评估方法</w:t>
        </w:r>
        <w:r>
          <w:tab/>
        </w:r>
        <w:r>
          <w:fldChar w:fldCharType="begin"/>
        </w:r>
        <w:r>
          <w:instrText xml:space="preserve"> PAGEREF _Toc26414 \h </w:instrText>
        </w:r>
        <w:r>
          <w:fldChar w:fldCharType="separate"/>
        </w:r>
        <w:r>
          <w:t>17</w:t>
        </w:r>
        <w:r>
          <w:fldChar w:fldCharType="end"/>
        </w:r>
      </w:hyperlink>
    </w:p>
    <w:p>
      <w:pPr>
        <w:pStyle w:val="TOC2"/>
        <w:tabs>
          <w:tab w:val="right" w:leader="dot" w:pos="8306"/>
        </w:tabs>
      </w:pPr>
      <w:hyperlink w:anchor="_Toc28885" w:history="1">
        <w:r>
          <w:rPr>
            <w:rFonts w:ascii="仿宋" w:eastAsia="仿宋" w:hAnsi="仿宋" w:cs="仿宋" w:hint="eastAsia"/>
            <w:lang w:eastAsia="zh-CN"/>
          </w:rPr>
          <w:t>(三)、绩效评估周期</w:t>
        </w:r>
        <w:r>
          <w:tab/>
        </w:r>
        <w:r>
          <w:fldChar w:fldCharType="begin"/>
        </w:r>
        <w:r>
          <w:instrText xml:space="preserve"> PAGEREF _Toc28885 \h </w:instrText>
        </w:r>
        <w:r>
          <w:fldChar w:fldCharType="separate"/>
        </w:r>
        <w:r>
          <w:t>18</w:t>
        </w:r>
        <w:r>
          <w:fldChar w:fldCharType="end"/>
        </w:r>
      </w:hyperlink>
    </w:p>
    <w:p>
      <w:pPr>
        <w:pStyle w:val="TOC1"/>
        <w:tabs>
          <w:tab w:val="right" w:leader="dot" w:pos="8306"/>
        </w:tabs>
      </w:pPr>
      <w:hyperlink w:anchor="_Toc18078" w:history="1">
        <w:r>
          <w:rPr>
            <w:rFonts w:ascii="仿宋" w:eastAsia="仿宋" w:hAnsi="仿宋" w:cs="仿宋" w:hint="eastAsia"/>
            <w:lang w:eastAsia="zh-CN"/>
          </w:rPr>
          <w:t>七、数控冲床项目社会影响</w:t>
        </w:r>
        <w:r>
          <w:tab/>
        </w:r>
        <w:r>
          <w:fldChar w:fldCharType="begin"/>
        </w:r>
        <w:r>
          <w:instrText xml:space="preserve"> PAGEREF _Toc18078 \h </w:instrText>
        </w:r>
        <w:r>
          <w:fldChar w:fldCharType="separate"/>
        </w:r>
        <w:r>
          <w:t>19</w:t>
        </w:r>
        <w:r>
          <w:fldChar w:fldCharType="end"/>
        </w:r>
      </w:hyperlink>
    </w:p>
    <w:p>
      <w:pPr>
        <w:pStyle w:val="TOC2"/>
        <w:tabs>
          <w:tab w:val="right" w:leader="dot" w:pos="8306"/>
        </w:tabs>
      </w:pPr>
      <w:hyperlink w:anchor="_Toc25206" w:history="1">
        <w:r>
          <w:rPr>
            <w:rFonts w:ascii="仿宋" w:eastAsia="仿宋" w:hAnsi="仿宋" w:cs="仿宋" w:hint="eastAsia"/>
            <w:lang w:eastAsia="zh-CN"/>
          </w:rPr>
          <w:t>(一)、社会责任与义务</w:t>
        </w:r>
        <w:r>
          <w:tab/>
        </w:r>
        <w:r>
          <w:fldChar w:fldCharType="begin"/>
        </w:r>
        <w:r>
          <w:instrText xml:space="preserve"> PAGEREF _Toc25206 \h </w:instrText>
        </w:r>
        <w:r>
          <w:fldChar w:fldCharType="separate"/>
        </w:r>
        <w:r>
          <w:t>19</w:t>
        </w:r>
        <w:r>
          <w:fldChar w:fldCharType="end"/>
        </w:r>
      </w:hyperlink>
    </w:p>
    <w:p>
      <w:pPr>
        <w:pStyle w:val="TOC2"/>
        <w:tabs>
          <w:tab w:val="right" w:leader="dot" w:pos="8306"/>
        </w:tabs>
      </w:pPr>
      <w:hyperlink w:anchor="_Toc5891" w:history="1">
        <w:r>
          <w:rPr>
            <w:rFonts w:ascii="仿宋" w:eastAsia="仿宋" w:hAnsi="仿宋" w:cs="仿宋" w:hint="eastAsia"/>
            <w:lang w:eastAsia="zh-CN"/>
          </w:rPr>
          <w:t>(二)、社会参与与沟通</w:t>
        </w:r>
        <w:r>
          <w:tab/>
        </w:r>
        <w:r>
          <w:fldChar w:fldCharType="begin"/>
        </w:r>
        <w:r>
          <w:instrText xml:space="preserve"> PAGEREF _Toc5891 \h </w:instrText>
        </w:r>
        <w:r>
          <w:fldChar w:fldCharType="separate"/>
        </w:r>
        <w:r>
          <w:t>20</w:t>
        </w:r>
        <w:r>
          <w:fldChar w:fldCharType="end"/>
        </w:r>
      </w:hyperlink>
    </w:p>
    <w:p>
      <w:pPr>
        <w:pStyle w:val="TOC1"/>
        <w:tabs>
          <w:tab w:val="right" w:leader="dot" w:pos="8306"/>
        </w:tabs>
      </w:pPr>
      <w:hyperlink w:anchor="_Toc530" w:history="1">
        <w:r>
          <w:rPr>
            <w:rFonts w:ascii="仿宋" w:eastAsia="仿宋" w:hAnsi="仿宋" w:cs="仿宋" w:hint="eastAsia"/>
            <w:lang w:eastAsia="zh-CN"/>
          </w:rPr>
          <w:t>八、数控冲床项目技术管理</w:t>
        </w:r>
        <w:r>
          <w:tab/>
        </w:r>
        <w:r>
          <w:fldChar w:fldCharType="begin"/>
        </w:r>
        <w:r>
          <w:instrText xml:space="preserve"> PAGEREF _Toc530 \h </w:instrText>
        </w:r>
        <w:r>
          <w:fldChar w:fldCharType="separate"/>
        </w:r>
        <w:r>
          <w:t>21</w:t>
        </w:r>
        <w:r>
          <w:fldChar w:fldCharType="end"/>
        </w:r>
      </w:hyperlink>
    </w:p>
    <w:p>
      <w:pPr>
        <w:pStyle w:val="TOC2"/>
        <w:tabs>
          <w:tab w:val="right" w:leader="dot" w:pos="8306"/>
        </w:tabs>
      </w:pPr>
      <w:hyperlink w:anchor="_Toc1011" w:history="1">
        <w:r>
          <w:rPr>
            <w:rFonts w:ascii="仿宋" w:eastAsia="仿宋" w:hAnsi="仿宋" w:cs="仿宋" w:hint="eastAsia"/>
            <w:lang w:eastAsia="zh-CN"/>
          </w:rPr>
          <w:t>(一)、技术方案选用方向</w:t>
        </w:r>
        <w:r>
          <w:tab/>
        </w:r>
        <w:r>
          <w:fldChar w:fldCharType="begin"/>
        </w:r>
        <w:r>
          <w:instrText xml:space="preserve"> PAGEREF _Toc1011 \h </w:instrText>
        </w:r>
        <w:r>
          <w:fldChar w:fldCharType="separate"/>
        </w:r>
        <w:r>
          <w:t>21</w:t>
        </w:r>
        <w:r>
          <w:fldChar w:fldCharType="end"/>
        </w:r>
      </w:hyperlink>
    </w:p>
    <w:p>
      <w:pPr>
        <w:pStyle w:val="TOC2"/>
        <w:tabs>
          <w:tab w:val="right" w:leader="dot" w:pos="8306"/>
        </w:tabs>
      </w:pPr>
      <w:hyperlink w:anchor="_Toc23954" w:history="1">
        <w:r>
          <w:rPr>
            <w:rFonts w:ascii="仿宋" w:eastAsia="仿宋" w:hAnsi="仿宋" w:cs="仿宋" w:hint="eastAsia"/>
            <w:lang w:eastAsia="zh-CN"/>
          </w:rPr>
          <w:t>(二)、工艺技术方案选用原则</w:t>
        </w:r>
        <w:r>
          <w:tab/>
        </w:r>
        <w:r>
          <w:fldChar w:fldCharType="begin"/>
        </w:r>
        <w:r>
          <w:instrText xml:space="preserve"> PAGEREF _Toc23954 \h </w:instrText>
        </w:r>
        <w:r>
          <w:fldChar w:fldCharType="separate"/>
        </w:r>
        <w:r>
          <w:t>23</w:t>
        </w:r>
        <w:r>
          <w:fldChar w:fldCharType="end"/>
        </w:r>
      </w:hyperlink>
    </w:p>
    <w:p>
      <w:pPr>
        <w:pStyle w:val="TOC2"/>
        <w:tabs>
          <w:tab w:val="right" w:leader="dot" w:pos="8306"/>
        </w:tabs>
      </w:pPr>
      <w:hyperlink w:anchor="_Toc31137" w:history="1">
        <w:r>
          <w:rPr>
            <w:rFonts w:ascii="仿宋" w:eastAsia="仿宋" w:hAnsi="仿宋" w:cs="仿宋" w:hint="eastAsia"/>
            <w:lang w:eastAsia="zh-CN"/>
          </w:rPr>
          <w:t>(三)、工艺技术方案要求</w:t>
        </w:r>
        <w:r>
          <w:tab/>
        </w:r>
        <w:r>
          <w:fldChar w:fldCharType="begin"/>
        </w:r>
        <w:r>
          <w:instrText xml:space="preserve"> PAGEREF _Toc31137 \h </w:instrText>
        </w:r>
        <w:r>
          <w:fldChar w:fldCharType="separate"/>
        </w:r>
        <w:r>
          <w:t>25</w:t>
        </w:r>
        <w:r>
          <w:fldChar w:fldCharType="end"/>
        </w:r>
      </w:hyperlink>
    </w:p>
    <w:p>
      <w:pPr>
        <w:pStyle w:val="TOC1"/>
        <w:tabs>
          <w:tab w:val="right" w:leader="dot" w:pos="8306"/>
        </w:tabs>
      </w:pPr>
      <w:hyperlink w:anchor="_Toc5797" w:history="1">
        <w:r>
          <w:rPr>
            <w:rFonts w:ascii="仿宋" w:eastAsia="仿宋" w:hAnsi="仿宋" w:cs="仿宋" w:hint="eastAsia"/>
            <w:lang w:eastAsia="zh-CN"/>
          </w:rPr>
          <w:t>九、数控冲床项目人力资源培养与发展</w:t>
        </w:r>
        <w:r>
          <w:tab/>
        </w:r>
        <w:r>
          <w:fldChar w:fldCharType="begin"/>
        </w:r>
        <w:r>
          <w:instrText xml:space="preserve"> PAGEREF _Toc5797 \h </w:instrText>
        </w:r>
        <w:r>
          <w:fldChar w:fldCharType="separate"/>
        </w:r>
        <w:r>
          <w:t>27</w:t>
        </w:r>
        <w:r>
          <w:fldChar w:fldCharType="end"/>
        </w:r>
      </w:hyperlink>
    </w:p>
    <w:p>
      <w:pPr>
        <w:pStyle w:val="TOC2"/>
        <w:tabs>
          <w:tab w:val="right" w:leader="dot" w:pos="8306"/>
        </w:tabs>
      </w:pPr>
      <w:hyperlink w:anchor="_Toc26677" w:history="1">
        <w:r>
          <w:rPr>
            <w:rFonts w:ascii="仿宋" w:eastAsia="仿宋" w:hAnsi="仿宋" w:cs="仿宋" w:hint="eastAsia"/>
            <w:lang w:eastAsia="zh-CN"/>
          </w:rPr>
          <w:t>(一)、人才需求与规划</w:t>
        </w:r>
        <w:r>
          <w:tab/>
        </w:r>
        <w:r>
          <w:fldChar w:fldCharType="begin"/>
        </w:r>
        <w:r>
          <w:instrText xml:space="preserve"> PAGEREF _Toc26677 \h </w:instrText>
        </w:r>
        <w:r>
          <w:fldChar w:fldCharType="separate"/>
        </w:r>
        <w:r>
          <w:t>27</w:t>
        </w:r>
        <w:r>
          <w:fldChar w:fldCharType="end"/>
        </w:r>
      </w:hyperlink>
    </w:p>
    <w:p>
      <w:pPr>
        <w:pStyle w:val="TOC2"/>
        <w:tabs>
          <w:tab w:val="right" w:leader="dot" w:pos="8306"/>
        </w:tabs>
      </w:pPr>
      <w:hyperlink w:anchor="_Toc17695" w:history="1">
        <w:r>
          <w:rPr>
            <w:rFonts w:ascii="仿宋" w:eastAsia="仿宋" w:hAnsi="仿宋" w:cs="仿宋" w:hint="eastAsia"/>
            <w:lang w:eastAsia="zh-CN"/>
          </w:rPr>
          <w:t>(二)、培训与发展计划</w:t>
        </w:r>
        <w:r>
          <w:tab/>
        </w:r>
        <w:r>
          <w:fldChar w:fldCharType="begin"/>
        </w:r>
        <w:r>
          <w:instrText xml:space="preserve"> PAGEREF _Toc17695 \h </w:instrText>
        </w:r>
        <w:r>
          <w:fldChar w:fldCharType="separate"/>
        </w:r>
        <w:r>
          <w:t>28</w:t>
        </w:r>
        <w:r>
          <w:fldChar w:fldCharType="end"/>
        </w:r>
      </w:hyperlink>
    </w:p>
    <w:p>
      <w:pPr>
        <w:pStyle w:val="TOC1"/>
        <w:tabs>
          <w:tab w:val="right" w:leader="dot" w:pos="8306"/>
        </w:tabs>
      </w:pPr>
      <w:hyperlink w:anchor="_Toc5950" w:history="1">
        <w:r>
          <w:rPr>
            <w:rFonts w:ascii="仿宋" w:eastAsia="仿宋" w:hAnsi="仿宋" w:cs="仿宋" w:hint="eastAsia"/>
            <w:lang w:eastAsia="zh-CN"/>
          </w:rPr>
          <w:t>十、数控冲床项目风险管理</w:t>
        </w:r>
        <w:r>
          <w:tab/>
        </w:r>
        <w:r>
          <w:fldChar w:fldCharType="begin"/>
        </w:r>
        <w:r>
          <w:instrText xml:space="preserve"> PAGEREF _Toc5950 \h </w:instrText>
        </w:r>
        <w:r>
          <w:fldChar w:fldCharType="separate"/>
        </w:r>
        <w:r>
          <w:t>28</w:t>
        </w:r>
        <w:r>
          <w:fldChar w:fldCharType="end"/>
        </w:r>
      </w:hyperlink>
    </w:p>
    <w:p>
      <w:pPr>
        <w:pStyle w:val="TOC2"/>
        <w:tabs>
          <w:tab w:val="right" w:leader="dot" w:pos="8306"/>
        </w:tabs>
      </w:pPr>
      <w:hyperlink w:anchor="_Toc3388" w:history="1">
        <w:r>
          <w:rPr>
            <w:rFonts w:ascii="仿宋" w:eastAsia="仿宋" w:hAnsi="仿宋" w:cs="仿宋" w:hint="eastAsia"/>
            <w:lang w:eastAsia="zh-CN"/>
          </w:rPr>
          <w:t>(一)、风险识别与评估</w:t>
        </w:r>
        <w:r>
          <w:tab/>
        </w:r>
        <w:r>
          <w:fldChar w:fldCharType="begin"/>
        </w:r>
        <w:r>
          <w:instrText xml:space="preserve"> PAGEREF _Toc3388 \h </w:instrText>
        </w:r>
        <w:r>
          <w:fldChar w:fldCharType="separate"/>
        </w:r>
        <w:r>
          <w:t>28</w:t>
        </w:r>
        <w:r>
          <w:fldChar w:fldCharType="end"/>
        </w:r>
      </w:hyperlink>
    </w:p>
    <w:p>
      <w:pPr>
        <w:pStyle w:val="TOC2"/>
        <w:tabs>
          <w:tab w:val="right" w:leader="dot" w:pos="8306"/>
        </w:tabs>
      </w:pPr>
      <w:hyperlink w:anchor="_Toc12646" w:history="1">
        <w:r>
          <w:rPr>
            <w:rFonts w:ascii="仿宋" w:eastAsia="仿宋" w:hAnsi="仿宋" w:cs="仿宋" w:hint="eastAsia"/>
            <w:lang w:eastAsia="zh-CN"/>
          </w:rPr>
          <w:t>(二)、风险应对策略</w:t>
        </w:r>
        <w:r>
          <w:tab/>
        </w:r>
        <w:r>
          <w:fldChar w:fldCharType="begin"/>
        </w:r>
        <w:r>
          <w:instrText xml:space="preserve"> PAGEREF _Toc12646 \h </w:instrText>
        </w:r>
        <w:r>
          <w:fldChar w:fldCharType="separate"/>
        </w:r>
        <w:r>
          <w:t>29</w:t>
        </w:r>
        <w:r>
          <w:fldChar w:fldCharType="end"/>
        </w:r>
      </w:hyperlink>
    </w:p>
    <w:p>
      <w:pPr>
        <w:pStyle w:val="TOC2"/>
        <w:tabs>
          <w:tab w:val="right" w:leader="dot" w:pos="8306"/>
        </w:tabs>
      </w:pPr>
      <w:hyperlink w:anchor="_Toc4329" w:history="1">
        <w:r>
          <w:rPr>
            <w:rFonts w:ascii="仿宋" w:eastAsia="仿宋" w:hAnsi="仿宋" w:cs="仿宋" w:hint="eastAsia"/>
            <w:lang w:eastAsia="zh-CN"/>
          </w:rPr>
          <w:t>(三)、风险监控与控制</w:t>
        </w:r>
        <w:r>
          <w:tab/>
        </w:r>
        <w:r>
          <w:fldChar w:fldCharType="begin"/>
        </w:r>
        <w:r>
          <w:instrText xml:space="preserve"> PAGEREF _Toc4329 \h </w:instrText>
        </w:r>
        <w:r>
          <w:fldChar w:fldCharType="separate"/>
        </w:r>
        <w:r>
          <w:t>31</w:t>
        </w:r>
        <w:r>
          <w:fldChar w:fldCharType="end"/>
        </w:r>
      </w:hyperlink>
    </w:p>
    <w:p>
      <w:pPr>
        <w:pStyle w:val="TOC1"/>
        <w:tabs>
          <w:tab w:val="right" w:leader="dot" w:pos="8306"/>
        </w:tabs>
      </w:pPr>
      <w:hyperlink w:anchor="_Toc13069" w:history="1">
        <w:r>
          <w:rPr>
            <w:rFonts w:ascii="仿宋" w:eastAsia="仿宋" w:hAnsi="仿宋" w:cs="仿宋" w:hint="eastAsia"/>
            <w:lang w:eastAsia="zh-CN"/>
          </w:rPr>
          <w:t>十一、数控冲床项目人力资源管理</w:t>
        </w:r>
        <w:r>
          <w:tab/>
        </w:r>
        <w:r>
          <w:fldChar w:fldCharType="begin"/>
        </w:r>
        <w:r>
          <w:instrText xml:space="preserve"> PAGEREF _Toc13069 \h </w:instrText>
        </w:r>
        <w:r>
          <w:fldChar w:fldCharType="separate"/>
        </w:r>
        <w:r>
          <w:t>32</w:t>
        </w:r>
        <w:r>
          <w:fldChar w:fldCharType="end"/>
        </w:r>
      </w:hyperlink>
    </w:p>
    <w:p>
      <w:pPr>
        <w:pStyle w:val="TOC2"/>
        <w:tabs>
          <w:tab w:val="right" w:leader="dot" w:pos="8306"/>
        </w:tabs>
      </w:pPr>
      <w:hyperlink w:anchor="_Toc23692" w:history="1">
        <w:r>
          <w:rPr>
            <w:rFonts w:ascii="仿宋" w:eastAsia="仿宋" w:hAnsi="仿宋" w:cs="仿宋" w:hint="eastAsia"/>
            <w:lang w:eastAsia="zh-CN"/>
          </w:rPr>
          <w:t>(一)、建立健全的预算管理制度</w:t>
        </w:r>
        <w:r>
          <w:tab/>
        </w:r>
        <w:r>
          <w:fldChar w:fldCharType="begin"/>
        </w:r>
        <w:r>
          <w:instrText xml:space="preserve"> PAGEREF _Toc23692 \h </w:instrText>
        </w:r>
        <w:r>
          <w:fldChar w:fldCharType="separate"/>
        </w:r>
        <w:r>
          <w:t>32</w:t>
        </w:r>
        <w:r>
          <w:fldChar w:fldCharType="end"/>
        </w:r>
      </w:hyperlink>
    </w:p>
    <w:p>
      <w:pPr>
        <w:pStyle w:val="TOC2"/>
        <w:tabs>
          <w:tab w:val="right" w:leader="dot" w:pos="8306"/>
        </w:tabs>
      </w:pPr>
      <w:hyperlink w:anchor="_Toc31353" w:history="1">
        <w:r>
          <w:rPr>
            <w:rFonts w:ascii="仿宋" w:eastAsia="仿宋" w:hAnsi="仿宋" w:cs="仿宋" w:hint="eastAsia"/>
            <w:lang w:eastAsia="zh-CN"/>
          </w:rPr>
          <w:t>(二)、加强资金流动监控</w:t>
        </w:r>
        <w:r>
          <w:tab/>
        </w:r>
        <w:r>
          <w:fldChar w:fldCharType="begin"/>
        </w:r>
        <w:r>
          <w:instrText xml:space="preserve"> PAGEREF _Toc31353 \h </w:instrText>
        </w:r>
        <w:r>
          <w:fldChar w:fldCharType="separate"/>
        </w:r>
        <w:r>
          <w:t>34</w:t>
        </w:r>
        <w:r>
          <w:fldChar w:fldCharType="end"/>
        </w:r>
      </w:hyperlink>
    </w:p>
    <w:p>
      <w:pPr>
        <w:pStyle w:val="TOC2"/>
        <w:tabs>
          <w:tab w:val="right" w:leader="dot" w:pos="8306"/>
        </w:tabs>
      </w:pPr>
      <w:hyperlink w:anchor="_Toc13030" w:history="1">
        <w:r>
          <w:rPr>
            <w:rFonts w:ascii="仿宋" w:eastAsia="仿宋" w:hAnsi="仿宋" w:cs="仿宋" w:hint="eastAsia"/>
            <w:lang w:eastAsia="zh-CN"/>
          </w:rPr>
          <w:t>(三)、制定完善的风险控制机制</w:t>
        </w:r>
        <w:r>
          <w:tab/>
        </w:r>
        <w:r>
          <w:fldChar w:fldCharType="begin"/>
        </w:r>
        <w:r>
          <w:instrText xml:space="preserve"> PAGEREF _Toc13030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1" w:history="1">
        <w:r>
          <w:rPr>
            <w:rFonts w:ascii="仿宋" w:eastAsia="仿宋" w:hAnsi="仿宋" w:cs="仿宋" w:hint="eastAsia"/>
            <w:lang w:eastAsia="zh-CN"/>
          </w:rPr>
          <w:t>(四)、优化成本管理</w:t>
        </w:r>
        <w:r>
          <w:tab/>
        </w:r>
        <w:r>
          <w:fldChar w:fldCharType="begin"/>
        </w:r>
        <w:r>
          <w:instrText xml:space="preserve"> PAGEREF _Toc28341 \h </w:instrText>
        </w:r>
        <w:r>
          <w:fldChar w:fldCharType="separate"/>
        </w:r>
        <w:r>
          <w:t>36</w:t>
        </w:r>
        <w:r>
          <w:fldChar w:fldCharType="end"/>
        </w:r>
      </w:hyperlink>
    </w:p>
    <w:p>
      <w:pPr>
        <w:pStyle w:val="TOC1"/>
        <w:tabs>
          <w:tab w:val="right" w:leader="dot" w:pos="8306"/>
        </w:tabs>
      </w:pPr>
      <w:hyperlink w:anchor="_Toc30963" w:history="1">
        <w:r>
          <w:rPr>
            <w:rFonts w:ascii="仿宋" w:eastAsia="仿宋" w:hAnsi="仿宋" w:cs="仿宋" w:hint="eastAsia"/>
            <w:lang w:eastAsia="zh-CN"/>
          </w:rPr>
          <w:t>十二、数控冲床项目财务管理</w:t>
        </w:r>
        <w:r>
          <w:tab/>
        </w:r>
        <w:r>
          <w:fldChar w:fldCharType="begin"/>
        </w:r>
        <w:r>
          <w:instrText xml:space="preserve"> PAGEREF _Toc30963 \h </w:instrText>
        </w:r>
        <w:r>
          <w:fldChar w:fldCharType="separate"/>
        </w:r>
        <w:r>
          <w:t>37</w:t>
        </w:r>
        <w:r>
          <w:fldChar w:fldCharType="end"/>
        </w:r>
      </w:hyperlink>
    </w:p>
    <w:p>
      <w:pPr>
        <w:pStyle w:val="TOC2"/>
        <w:tabs>
          <w:tab w:val="right" w:leader="dot" w:pos="8306"/>
        </w:tabs>
      </w:pPr>
      <w:hyperlink w:anchor="_Toc6756" w:history="1">
        <w:r>
          <w:rPr>
            <w:rFonts w:ascii="仿宋" w:eastAsia="仿宋" w:hAnsi="仿宋" w:cs="仿宋" w:hint="eastAsia"/>
            <w:lang w:eastAsia="zh-CN"/>
          </w:rPr>
          <w:t>(一)、资金需求大</w:t>
        </w:r>
        <w:r>
          <w:tab/>
        </w:r>
        <w:r>
          <w:fldChar w:fldCharType="begin"/>
        </w:r>
        <w:r>
          <w:instrText xml:space="preserve"> PAGEREF _Toc6756 \h </w:instrText>
        </w:r>
        <w:r>
          <w:fldChar w:fldCharType="separate"/>
        </w:r>
        <w:r>
          <w:t>37</w:t>
        </w:r>
        <w:r>
          <w:fldChar w:fldCharType="end"/>
        </w:r>
      </w:hyperlink>
    </w:p>
    <w:p>
      <w:pPr>
        <w:pStyle w:val="TOC2"/>
        <w:tabs>
          <w:tab w:val="right" w:leader="dot" w:pos="8306"/>
        </w:tabs>
      </w:pPr>
      <w:hyperlink w:anchor="_Toc18947" w:history="1">
        <w:r>
          <w:rPr>
            <w:rFonts w:ascii="仿宋" w:eastAsia="仿宋" w:hAnsi="仿宋" w:cs="仿宋" w:hint="eastAsia"/>
            <w:lang w:eastAsia="zh-CN"/>
          </w:rPr>
          <w:t>(二)、研发周期长</w:t>
        </w:r>
        <w:r>
          <w:tab/>
        </w:r>
        <w:r>
          <w:fldChar w:fldCharType="begin"/>
        </w:r>
        <w:r>
          <w:instrText xml:space="preserve"> PAGEREF _Toc18947 \h </w:instrText>
        </w:r>
        <w:r>
          <w:fldChar w:fldCharType="separate"/>
        </w:r>
        <w:r>
          <w:t>39</w:t>
        </w:r>
        <w:r>
          <w:fldChar w:fldCharType="end"/>
        </w:r>
      </w:hyperlink>
    </w:p>
    <w:p>
      <w:pPr>
        <w:pStyle w:val="TOC2"/>
        <w:tabs>
          <w:tab w:val="right" w:leader="dot" w:pos="8306"/>
        </w:tabs>
      </w:pPr>
      <w:hyperlink w:anchor="_Toc16899" w:history="1">
        <w:r>
          <w:rPr>
            <w:rFonts w:ascii="仿宋" w:eastAsia="仿宋" w:hAnsi="仿宋" w:cs="仿宋" w:hint="eastAsia"/>
            <w:lang w:eastAsia="zh-CN"/>
          </w:rPr>
          <w:t>(三)、市场风险大</w:t>
        </w:r>
        <w:r>
          <w:tab/>
        </w:r>
        <w:r>
          <w:fldChar w:fldCharType="begin"/>
        </w:r>
        <w:r>
          <w:instrText xml:space="preserve"> PAGEREF _Toc16899 \h </w:instrText>
        </w:r>
        <w:r>
          <w:fldChar w:fldCharType="separate"/>
        </w:r>
        <w:r>
          <w:t>40</w:t>
        </w:r>
        <w:r>
          <w:fldChar w:fldCharType="end"/>
        </w:r>
      </w:hyperlink>
    </w:p>
    <w:p>
      <w:pPr>
        <w:pStyle w:val="TOC2"/>
        <w:tabs>
          <w:tab w:val="right" w:leader="dot" w:pos="8306"/>
        </w:tabs>
      </w:pPr>
      <w:hyperlink w:anchor="_Toc15708" w:history="1">
        <w:r>
          <w:rPr>
            <w:rFonts w:ascii="仿宋" w:eastAsia="仿宋" w:hAnsi="仿宋" w:cs="仿宋" w:hint="eastAsia"/>
            <w:lang w:eastAsia="zh-CN"/>
          </w:rPr>
          <w:t>(四)、利润率高</w:t>
        </w:r>
        <w:r>
          <w:tab/>
        </w:r>
        <w:r>
          <w:fldChar w:fldCharType="begin"/>
        </w:r>
        <w:r>
          <w:instrText xml:space="preserve"> PAGEREF _Toc15708 \h </w:instrText>
        </w:r>
        <w:r>
          <w:fldChar w:fldCharType="separate"/>
        </w:r>
        <w:r>
          <w:t>42</w:t>
        </w:r>
        <w:r>
          <w:fldChar w:fldCharType="end"/>
        </w:r>
      </w:hyperlink>
    </w:p>
    <w:p>
      <w:pPr>
        <w:pStyle w:val="TOC1"/>
        <w:tabs>
          <w:tab w:val="right" w:leader="dot" w:pos="8306"/>
        </w:tabs>
      </w:pPr>
      <w:hyperlink w:anchor="_Toc31094" w:history="1">
        <w:r>
          <w:rPr>
            <w:rFonts w:ascii="仿宋" w:eastAsia="仿宋" w:hAnsi="仿宋" w:cs="仿宋" w:hint="eastAsia"/>
            <w:lang w:eastAsia="zh-CN"/>
          </w:rPr>
          <w:t>十三、数控冲床项目实施时间节点</w:t>
        </w:r>
        <w:r>
          <w:tab/>
        </w:r>
        <w:r>
          <w:fldChar w:fldCharType="begin"/>
        </w:r>
        <w:r>
          <w:instrText xml:space="preserve"> PAGEREF _Toc31094 \h </w:instrText>
        </w:r>
        <w:r>
          <w:fldChar w:fldCharType="separate"/>
        </w:r>
        <w:r>
          <w:t>44</w:t>
        </w:r>
        <w:r>
          <w:fldChar w:fldCharType="end"/>
        </w:r>
      </w:hyperlink>
    </w:p>
    <w:p>
      <w:pPr>
        <w:pStyle w:val="TOC2"/>
        <w:tabs>
          <w:tab w:val="right" w:leader="dot" w:pos="8306"/>
        </w:tabs>
      </w:pPr>
      <w:hyperlink w:anchor="_Toc29219" w:history="1">
        <w:r>
          <w:rPr>
            <w:rFonts w:ascii="仿宋" w:eastAsia="仿宋" w:hAnsi="仿宋" w:cs="仿宋" w:hint="eastAsia"/>
            <w:lang w:eastAsia="zh-CN"/>
          </w:rPr>
          <w:t>(一)、数控冲床项目启动阶段时间节点</w:t>
        </w:r>
        <w:r>
          <w:tab/>
        </w:r>
        <w:r>
          <w:fldChar w:fldCharType="begin"/>
        </w:r>
        <w:r>
          <w:instrText xml:space="preserve"> PAGEREF _Toc29219 \h </w:instrText>
        </w:r>
        <w:r>
          <w:fldChar w:fldCharType="separate"/>
        </w:r>
        <w:r>
          <w:t>44</w:t>
        </w:r>
        <w:r>
          <w:fldChar w:fldCharType="end"/>
        </w:r>
      </w:hyperlink>
    </w:p>
    <w:p>
      <w:pPr>
        <w:pStyle w:val="TOC2"/>
        <w:tabs>
          <w:tab w:val="right" w:leader="dot" w:pos="8306"/>
        </w:tabs>
      </w:pPr>
      <w:hyperlink w:anchor="_Toc6875" w:history="1">
        <w:r>
          <w:rPr>
            <w:rFonts w:ascii="仿宋" w:eastAsia="仿宋" w:hAnsi="仿宋" w:cs="仿宋" w:hint="eastAsia"/>
            <w:lang w:eastAsia="zh-CN"/>
          </w:rPr>
          <w:t>(二)、数控冲床项目执行阶段时间节点</w:t>
        </w:r>
        <w:r>
          <w:tab/>
        </w:r>
        <w:r>
          <w:fldChar w:fldCharType="begin"/>
        </w:r>
        <w:r>
          <w:instrText xml:space="preserve"> PAGEREF _Toc6875 \h </w:instrText>
        </w:r>
        <w:r>
          <w:fldChar w:fldCharType="separate"/>
        </w:r>
        <w:r>
          <w:t>46</w:t>
        </w:r>
        <w:r>
          <w:fldChar w:fldCharType="end"/>
        </w:r>
      </w:hyperlink>
    </w:p>
    <w:p>
      <w:pPr>
        <w:pStyle w:val="TOC2"/>
        <w:tabs>
          <w:tab w:val="right" w:leader="dot" w:pos="8306"/>
        </w:tabs>
      </w:pPr>
      <w:hyperlink w:anchor="_Toc23396" w:history="1">
        <w:r>
          <w:rPr>
            <w:rFonts w:ascii="仿宋" w:eastAsia="仿宋" w:hAnsi="仿宋" w:cs="仿宋" w:hint="eastAsia"/>
            <w:lang w:eastAsia="zh-CN"/>
          </w:rPr>
          <w:t>(三)、数控冲床项目完成阶段时间节点</w:t>
        </w:r>
        <w:r>
          <w:tab/>
        </w:r>
        <w:r>
          <w:fldChar w:fldCharType="begin"/>
        </w:r>
        <w:r>
          <w:instrText xml:space="preserve"> PAGEREF _Toc23396 \h </w:instrText>
        </w:r>
        <w:r>
          <w:fldChar w:fldCharType="separate"/>
        </w:r>
        <w:r>
          <w:t>47</w:t>
        </w:r>
        <w:r>
          <w:fldChar w:fldCharType="end"/>
        </w:r>
      </w:hyperlink>
    </w:p>
    <w:p>
      <w:pPr>
        <w:pStyle w:val="TOC1"/>
        <w:tabs>
          <w:tab w:val="right" w:leader="dot" w:pos="8306"/>
        </w:tabs>
      </w:pPr>
      <w:hyperlink w:anchor="_Toc20715" w:history="1">
        <w:r>
          <w:rPr>
            <w:rFonts w:ascii="仿宋" w:eastAsia="仿宋" w:hAnsi="仿宋" w:cs="仿宋" w:hint="eastAsia"/>
            <w:lang w:eastAsia="zh-CN"/>
          </w:rPr>
          <w:t>十四、营销与推广策略</w:t>
        </w:r>
        <w:r>
          <w:tab/>
        </w:r>
        <w:r>
          <w:fldChar w:fldCharType="begin"/>
        </w:r>
        <w:r>
          <w:instrText xml:space="preserve"> PAGEREF _Toc20715 \h </w:instrText>
        </w:r>
        <w:r>
          <w:fldChar w:fldCharType="separate"/>
        </w:r>
        <w:r>
          <w:t>48</w:t>
        </w:r>
        <w:r>
          <w:fldChar w:fldCharType="end"/>
        </w:r>
      </w:hyperlink>
    </w:p>
    <w:p>
      <w:pPr>
        <w:pStyle w:val="TOC2"/>
        <w:tabs>
          <w:tab w:val="right" w:leader="dot" w:pos="8306"/>
        </w:tabs>
      </w:pPr>
      <w:hyperlink w:anchor="_Toc21861" w:history="1">
        <w:r>
          <w:rPr>
            <w:rFonts w:ascii="仿宋" w:eastAsia="仿宋" w:hAnsi="仿宋" w:cs="仿宋" w:hint="eastAsia"/>
            <w:lang w:eastAsia="zh-CN"/>
          </w:rPr>
          <w:t>(一)、产品/服务定位与特点</w:t>
        </w:r>
        <w:r>
          <w:tab/>
        </w:r>
        <w:r>
          <w:fldChar w:fldCharType="begin"/>
        </w:r>
        <w:r>
          <w:instrText xml:space="preserve"> PAGEREF _Toc21861 \h </w:instrText>
        </w:r>
        <w:r>
          <w:fldChar w:fldCharType="separate"/>
        </w:r>
        <w:r>
          <w:t>48</w:t>
        </w:r>
        <w:r>
          <w:fldChar w:fldCharType="end"/>
        </w:r>
      </w:hyperlink>
    </w:p>
    <w:p>
      <w:pPr>
        <w:pStyle w:val="TOC2"/>
        <w:tabs>
          <w:tab w:val="right" w:leader="dot" w:pos="8306"/>
        </w:tabs>
      </w:pPr>
      <w:hyperlink w:anchor="_Toc14709" w:history="1">
        <w:r>
          <w:rPr>
            <w:rFonts w:ascii="仿宋" w:eastAsia="仿宋" w:hAnsi="仿宋" w:cs="仿宋" w:hint="eastAsia"/>
            <w:lang w:eastAsia="zh-CN"/>
          </w:rPr>
          <w:t>(二)、市场定位与竞争分析</w:t>
        </w:r>
        <w:r>
          <w:tab/>
        </w:r>
        <w:r>
          <w:fldChar w:fldCharType="begin"/>
        </w:r>
        <w:r>
          <w:instrText xml:space="preserve"> PAGEREF _Toc14709 \h </w:instrText>
        </w:r>
        <w:r>
          <w:fldChar w:fldCharType="separate"/>
        </w:r>
        <w:r>
          <w:t>49</w:t>
        </w:r>
        <w:r>
          <w:fldChar w:fldCharType="end"/>
        </w:r>
      </w:hyperlink>
    </w:p>
    <w:p>
      <w:pPr>
        <w:pStyle w:val="TOC2"/>
        <w:tabs>
          <w:tab w:val="right" w:leader="dot" w:pos="8306"/>
        </w:tabs>
      </w:pPr>
      <w:hyperlink w:anchor="_Toc5819" w:history="1">
        <w:r>
          <w:rPr>
            <w:rFonts w:ascii="仿宋" w:eastAsia="仿宋" w:hAnsi="仿宋" w:cs="仿宋" w:hint="eastAsia"/>
            <w:lang w:eastAsia="zh-CN"/>
          </w:rPr>
          <w:t>(三)、营销渠道与策略</w:t>
        </w:r>
        <w:r>
          <w:tab/>
        </w:r>
        <w:r>
          <w:fldChar w:fldCharType="begin"/>
        </w:r>
        <w:r>
          <w:instrText xml:space="preserve"> PAGEREF _Toc5819 \h </w:instrText>
        </w:r>
        <w:r>
          <w:fldChar w:fldCharType="separate"/>
        </w:r>
        <w:r>
          <w:t>50</w:t>
        </w:r>
        <w:r>
          <w:fldChar w:fldCharType="end"/>
        </w:r>
      </w:hyperlink>
    </w:p>
    <w:p>
      <w:pPr>
        <w:pStyle w:val="TOC2"/>
        <w:tabs>
          <w:tab w:val="right" w:leader="dot" w:pos="8306"/>
        </w:tabs>
      </w:pPr>
      <w:hyperlink w:anchor="_Toc2238" w:history="1">
        <w:r>
          <w:rPr>
            <w:rFonts w:ascii="仿宋" w:eastAsia="仿宋" w:hAnsi="仿宋" w:cs="仿宋" w:hint="eastAsia"/>
            <w:lang w:eastAsia="zh-CN"/>
          </w:rPr>
          <w:t>(四)、推广与宣传活动</w:t>
        </w:r>
        <w:r>
          <w:tab/>
        </w:r>
        <w:r>
          <w:fldChar w:fldCharType="begin"/>
        </w:r>
        <w:r>
          <w:instrText xml:space="preserve"> PAGEREF _Toc2238 \h </w:instrText>
        </w:r>
        <w:r>
          <w:fldChar w:fldCharType="separate"/>
        </w:r>
        <w:r>
          <w:t>51</w:t>
        </w:r>
        <w:r>
          <w:fldChar w:fldCharType="end"/>
        </w:r>
      </w:hyperlink>
    </w:p>
    <w:p>
      <w:pPr>
        <w:pStyle w:val="TOC1"/>
        <w:tabs>
          <w:tab w:val="right" w:leader="dot" w:pos="8306"/>
        </w:tabs>
      </w:pPr>
      <w:hyperlink w:anchor="_Toc25254" w:history="1">
        <w:r>
          <w:rPr>
            <w:rFonts w:ascii="仿宋" w:eastAsia="仿宋" w:hAnsi="仿宋" w:cs="仿宋" w:hint="eastAsia"/>
            <w:lang w:eastAsia="zh-CN"/>
          </w:rPr>
          <w:t>十五、供应链管理</w:t>
        </w:r>
        <w:r>
          <w:tab/>
        </w:r>
        <w:r>
          <w:fldChar w:fldCharType="begin"/>
        </w:r>
        <w:r>
          <w:instrText xml:space="preserve"> PAGEREF _Toc25254 \h </w:instrText>
        </w:r>
        <w:r>
          <w:fldChar w:fldCharType="separate"/>
        </w:r>
        <w:r>
          <w:t>57</w:t>
        </w:r>
        <w:r>
          <w:fldChar w:fldCharType="end"/>
        </w:r>
      </w:hyperlink>
    </w:p>
    <w:p>
      <w:pPr>
        <w:pStyle w:val="TOC2"/>
        <w:tabs>
          <w:tab w:val="right" w:leader="dot" w:pos="8306"/>
        </w:tabs>
      </w:pPr>
      <w:hyperlink w:anchor="_Toc7366" w:history="1">
        <w:r>
          <w:rPr>
            <w:rFonts w:ascii="仿宋" w:eastAsia="仿宋" w:hAnsi="仿宋" w:cs="仿宋" w:hint="eastAsia"/>
            <w:lang w:eastAsia="zh-CN"/>
          </w:rPr>
          <w:t>(一)、供应链战略规划</w:t>
        </w:r>
        <w:r>
          <w:tab/>
        </w:r>
        <w:r>
          <w:fldChar w:fldCharType="begin"/>
        </w:r>
        <w:r>
          <w:instrText xml:space="preserve"> PAGEREF _Toc7366 \h </w:instrText>
        </w:r>
        <w:r>
          <w:fldChar w:fldCharType="separate"/>
        </w:r>
        <w:r>
          <w:t>57</w:t>
        </w:r>
        <w:r>
          <w:fldChar w:fldCharType="end"/>
        </w:r>
      </w:hyperlink>
    </w:p>
    <w:p>
      <w:pPr>
        <w:pStyle w:val="TOC2"/>
        <w:tabs>
          <w:tab w:val="right" w:leader="dot" w:pos="8306"/>
        </w:tabs>
      </w:pPr>
      <w:hyperlink w:anchor="_Toc20428" w:history="1">
        <w:r>
          <w:rPr>
            <w:rFonts w:ascii="仿宋" w:eastAsia="仿宋" w:hAnsi="仿宋" w:cs="仿宋" w:hint="eastAsia"/>
            <w:lang w:eastAsia="zh-CN"/>
          </w:rPr>
          <w:t>(二)、供应商选择与合作</w:t>
        </w:r>
        <w:r>
          <w:tab/>
        </w:r>
        <w:r>
          <w:fldChar w:fldCharType="begin"/>
        </w:r>
        <w:r>
          <w:instrText xml:space="preserve"> PAGEREF _Toc20428 \h </w:instrText>
        </w:r>
        <w:r>
          <w:fldChar w:fldCharType="separate"/>
        </w:r>
        <w:r>
          <w:t>58</w:t>
        </w:r>
        <w:r>
          <w:fldChar w:fldCharType="end"/>
        </w:r>
      </w:hyperlink>
    </w:p>
    <w:p>
      <w:pPr>
        <w:pStyle w:val="TOC2"/>
        <w:tabs>
          <w:tab w:val="right" w:leader="dot" w:pos="8306"/>
        </w:tabs>
      </w:pPr>
      <w:hyperlink w:anchor="_Toc10174" w:history="1">
        <w:r>
          <w:rPr>
            <w:rFonts w:ascii="仿宋" w:eastAsia="仿宋" w:hAnsi="仿宋" w:cs="仿宋" w:hint="eastAsia"/>
            <w:lang w:eastAsia="zh-CN"/>
          </w:rPr>
          <w:t>(三)、物流与库存管理</w:t>
        </w:r>
        <w:r>
          <w:tab/>
        </w:r>
        <w:r>
          <w:fldChar w:fldCharType="begin"/>
        </w:r>
        <w:r>
          <w:instrText xml:space="preserve"> PAGEREF _Toc10174 \h </w:instrText>
        </w:r>
        <w:r>
          <w:fldChar w:fldCharType="separate"/>
        </w:r>
        <w:r>
          <w:t>59</w:t>
        </w:r>
        <w:r>
          <w:fldChar w:fldCharType="end"/>
        </w:r>
      </w:hyperlink>
    </w:p>
    <w:p>
      <w:pPr>
        <w:pStyle w:val="TOC1"/>
        <w:tabs>
          <w:tab w:val="right" w:leader="dot" w:pos="8306"/>
        </w:tabs>
      </w:pPr>
      <w:hyperlink w:anchor="_Toc19784" w:history="1">
        <w:r>
          <w:rPr>
            <w:rFonts w:ascii="仿宋" w:eastAsia="仿宋" w:hAnsi="仿宋" w:cs="仿宋" w:hint="eastAsia"/>
            <w:lang w:eastAsia="zh-CN"/>
          </w:rPr>
          <w:t>十六、质量管理体系</w:t>
        </w:r>
        <w:r>
          <w:tab/>
        </w:r>
        <w:r>
          <w:fldChar w:fldCharType="begin"/>
        </w:r>
        <w:r>
          <w:instrText xml:space="preserve"> PAGEREF _Toc19784 \h </w:instrText>
        </w:r>
        <w:r>
          <w:fldChar w:fldCharType="separate"/>
        </w:r>
        <w:r>
          <w:t>61</w:t>
        </w:r>
        <w:r>
          <w:fldChar w:fldCharType="end"/>
        </w:r>
      </w:hyperlink>
    </w:p>
    <w:p>
      <w:pPr>
        <w:pStyle w:val="TOC2"/>
        <w:tabs>
          <w:tab w:val="right" w:leader="dot" w:pos="8306"/>
        </w:tabs>
      </w:pPr>
      <w:hyperlink w:anchor="_Toc4923" w:history="1">
        <w:r>
          <w:rPr>
            <w:rFonts w:ascii="仿宋" w:eastAsia="仿宋" w:hAnsi="仿宋" w:cs="仿宋" w:hint="eastAsia"/>
            <w:lang w:eastAsia="zh-CN"/>
          </w:rPr>
          <w:t>(一)、质量目标与方针</w:t>
        </w:r>
        <w:r>
          <w:tab/>
        </w:r>
        <w:r>
          <w:fldChar w:fldCharType="begin"/>
        </w:r>
        <w:r>
          <w:instrText xml:space="preserve"> PAGEREF _Toc4923 \h </w:instrText>
        </w:r>
        <w:r>
          <w:fldChar w:fldCharType="separate"/>
        </w:r>
        <w:r>
          <w:t>61</w:t>
        </w:r>
        <w:r>
          <w:fldChar w:fldCharType="end"/>
        </w:r>
      </w:hyperlink>
    </w:p>
    <w:p>
      <w:pPr>
        <w:pStyle w:val="TOC2"/>
        <w:tabs>
          <w:tab w:val="right" w:leader="dot" w:pos="8306"/>
        </w:tabs>
      </w:pPr>
      <w:hyperlink w:anchor="_Toc8608" w:history="1">
        <w:r>
          <w:rPr>
            <w:rFonts w:ascii="仿宋" w:eastAsia="仿宋" w:hAnsi="仿宋" w:cs="仿宋" w:hint="eastAsia"/>
            <w:lang w:eastAsia="zh-CN"/>
          </w:rPr>
          <w:t>(二)、质量管理责任</w:t>
        </w:r>
        <w:r>
          <w:tab/>
        </w:r>
        <w:r>
          <w:fldChar w:fldCharType="begin"/>
        </w:r>
        <w:r>
          <w:instrText xml:space="preserve"> PAGEREF _Toc8608 \h </w:instrText>
        </w:r>
        <w:r>
          <w:fldChar w:fldCharType="separate"/>
        </w:r>
        <w:r>
          <w:t>62</w:t>
        </w:r>
        <w:r>
          <w:fldChar w:fldCharType="end"/>
        </w:r>
      </w:hyperlink>
    </w:p>
    <w:p>
      <w:pPr>
        <w:pStyle w:val="TOC2"/>
        <w:tabs>
          <w:tab w:val="right" w:leader="dot" w:pos="8306"/>
        </w:tabs>
      </w:pPr>
      <w:hyperlink w:anchor="_Toc2532" w:history="1">
        <w:r>
          <w:rPr>
            <w:rFonts w:ascii="仿宋" w:eastAsia="仿宋" w:hAnsi="仿宋" w:cs="仿宋" w:hint="eastAsia"/>
            <w:lang w:eastAsia="zh-CN"/>
          </w:rPr>
          <w:t>(三)、质量管理体系文件</w:t>
        </w:r>
        <w:r>
          <w:tab/>
        </w:r>
        <w:r>
          <w:fldChar w:fldCharType="begin"/>
        </w:r>
        <w:r>
          <w:instrText xml:space="preserve"> PAGEREF _Toc2532 \h </w:instrText>
        </w:r>
        <w:r>
          <w:fldChar w:fldCharType="separate"/>
        </w:r>
        <w:r>
          <w:t>63</w:t>
        </w:r>
        <w:r>
          <w:fldChar w:fldCharType="end"/>
        </w:r>
      </w:hyperlink>
    </w:p>
    <w:p>
      <w:pPr>
        <w:pStyle w:val="TOC2"/>
        <w:tabs>
          <w:tab w:val="right" w:leader="dot" w:pos="8306"/>
        </w:tabs>
      </w:pPr>
      <w:hyperlink w:anchor="_Toc14897" w:history="1">
        <w:r>
          <w:rPr>
            <w:rFonts w:ascii="仿宋" w:eastAsia="仿宋" w:hAnsi="仿宋" w:cs="仿宋" w:hint="eastAsia"/>
            <w:lang w:eastAsia="zh-CN"/>
          </w:rPr>
          <w:t>(四)、质量培训与教育</w:t>
        </w:r>
        <w:r>
          <w:tab/>
        </w:r>
        <w:r>
          <w:fldChar w:fldCharType="begin"/>
        </w:r>
        <w:r>
          <w:instrText xml:space="preserve"> PAGEREF _Toc14897 \h </w:instrText>
        </w:r>
        <w:r>
          <w:fldChar w:fldCharType="separate"/>
        </w:r>
        <w:r>
          <w:t>65</w:t>
        </w:r>
        <w:r>
          <w:fldChar w:fldCharType="end"/>
        </w:r>
      </w:hyperlink>
    </w:p>
    <w:p>
      <w:pPr>
        <w:pStyle w:val="TOC2"/>
        <w:tabs>
          <w:tab w:val="right" w:leader="dot" w:pos="8306"/>
        </w:tabs>
      </w:pPr>
      <w:hyperlink w:anchor="_Toc17325" w:history="1">
        <w:r>
          <w:rPr>
            <w:rFonts w:ascii="仿宋" w:eastAsia="仿宋" w:hAnsi="仿宋" w:cs="仿宋" w:hint="eastAsia"/>
            <w:lang w:eastAsia="zh-CN"/>
          </w:rPr>
          <w:t>(五)、质量审核与评价</w:t>
        </w:r>
        <w:r>
          <w:tab/>
        </w:r>
        <w:r>
          <w:fldChar w:fldCharType="begin"/>
        </w:r>
        <w:r>
          <w:instrText xml:space="preserve"> PAGEREF _Toc17325 \h </w:instrText>
        </w:r>
        <w:r>
          <w:fldChar w:fldCharType="separate"/>
        </w:r>
        <w:r>
          <w:t>66</w:t>
        </w:r>
        <w:r>
          <w:fldChar w:fldCharType="end"/>
        </w:r>
      </w:hyperlink>
    </w:p>
    <w:p>
      <w:pPr>
        <w:pStyle w:val="TOC2"/>
        <w:tabs>
          <w:tab w:val="right" w:leader="dot" w:pos="8306"/>
        </w:tabs>
      </w:pPr>
      <w:hyperlink w:anchor="_Toc5887" w:history="1">
        <w:r>
          <w:rPr>
            <w:rFonts w:ascii="仿宋" w:eastAsia="仿宋" w:hAnsi="仿宋" w:cs="仿宋" w:hint="eastAsia"/>
            <w:lang w:eastAsia="zh-CN"/>
          </w:rPr>
          <w:t>(六)、不符合与纠正措施</w:t>
        </w:r>
        <w:r>
          <w:tab/>
        </w:r>
        <w:r>
          <w:fldChar w:fldCharType="begin"/>
        </w:r>
        <w:r>
          <w:instrText xml:space="preserve"> PAGEREF _Toc5887 \h </w:instrText>
        </w:r>
        <w:r>
          <w:fldChar w:fldCharType="separate"/>
        </w:r>
        <w:r>
          <w:t>67</w:t>
        </w:r>
        <w:r>
          <w:fldChar w:fldCharType="end"/>
        </w:r>
      </w:hyperlink>
    </w:p>
    <w:p>
      <w:pPr>
        <w:pStyle w:val="TOC1"/>
        <w:tabs>
          <w:tab w:val="right" w:leader="dot" w:pos="8306"/>
        </w:tabs>
      </w:pPr>
      <w:hyperlink w:anchor="_Toc20708" w:history="1">
        <w:r>
          <w:rPr>
            <w:rFonts w:ascii="仿宋" w:eastAsia="仿宋" w:hAnsi="仿宋" w:cs="仿宋" w:hint="eastAsia"/>
            <w:lang w:eastAsia="zh-CN"/>
          </w:rPr>
          <w:t>十七、利益相关者分析与沟通计划</w:t>
        </w:r>
        <w:r>
          <w:tab/>
        </w:r>
        <w:r>
          <w:fldChar w:fldCharType="begin"/>
        </w:r>
        <w:r>
          <w:instrText xml:space="preserve"> PAGEREF _Toc20708 \h </w:instrText>
        </w:r>
        <w:r>
          <w:fldChar w:fldCharType="separate"/>
        </w:r>
        <w:r>
          <w:t>69</w:t>
        </w:r>
        <w:r>
          <w:fldChar w:fldCharType="end"/>
        </w:r>
      </w:hyperlink>
    </w:p>
    <w:p>
      <w:pPr>
        <w:pStyle w:val="TOC2"/>
        <w:tabs>
          <w:tab w:val="right" w:leader="dot" w:pos="8306"/>
        </w:tabs>
      </w:pPr>
      <w:hyperlink w:anchor="_Toc15894" w:history="1">
        <w:r>
          <w:rPr>
            <w:rFonts w:ascii="仿宋" w:eastAsia="仿宋" w:hAnsi="仿宋" w:cs="仿宋" w:hint="eastAsia"/>
            <w:lang w:eastAsia="zh-CN"/>
          </w:rPr>
          <w:t>(一)、利益相关者分析</w:t>
        </w:r>
        <w:r>
          <w:tab/>
        </w:r>
        <w:r>
          <w:fldChar w:fldCharType="begin"/>
        </w:r>
        <w:r>
          <w:instrText xml:space="preserve"> PAGEREF _Toc15894 \h </w:instrText>
        </w:r>
        <w:r>
          <w:fldChar w:fldCharType="separate"/>
        </w:r>
        <w:r>
          <w:t>69</w:t>
        </w:r>
        <w:r>
          <w:fldChar w:fldCharType="end"/>
        </w:r>
      </w:hyperlink>
    </w:p>
    <w:p>
      <w:pPr>
        <w:pStyle w:val="TOC2"/>
        <w:tabs>
          <w:tab w:val="right" w:leader="dot" w:pos="8306"/>
        </w:tabs>
      </w:pPr>
      <w:hyperlink w:anchor="_Toc17042" w:history="1">
        <w:r>
          <w:rPr>
            <w:rFonts w:ascii="仿宋" w:eastAsia="仿宋" w:hAnsi="仿宋" w:cs="仿宋" w:hint="eastAsia"/>
            <w:lang w:eastAsia="zh-CN"/>
          </w:rPr>
          <w:t>(二)、沟通计划</w:t>
        </w:r>
        <w:r>
          <w:tab/>
        </w:r>
        <w:r>
          <w:fldChar w:fldCharType="begin"/>
        </w:r>
        <w:r>
          <w:instrText xml:space="preserve"> PAGEREF _Toc17042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82"/>
      <w:r>
        <w:rPr>
          <w:rFonts w:ascii="仿宋" w:eastAsia="仿宋" w:hAnsi="仿宋" w:cs="仿宋" w:hint="eastAsia"/>
          <w:sz w:val="28"/>
          <w:lang w:eastAsia="zh-CN"/>
        </w:rPr>
        <w:t>一、数控冲床项目建设背景及必要性分析</w:t>
      </w:r>
      <w:bookmarkEnd w:id="2"/>
    </w:p>
    <w:p>
      <w:pPr>
        <w:pStyle w:val="Heading2"/>
        <w:rPr>
          <w:rFonts w:ascii="仿宋" w:eastAsia="仿宋" w:hAnsi="仿宋" w:cs="仿宋" w:hint="eastAsia"/>
          <w:lang w:eastAsia="zh-CN"/>
        </w:rPr>
      </w:pPr>
      <w:bookmarkStart w:id="3" w:name="_Toc10212"/>
      <w:r>
        <w:rPr>
          <w:rFonts w:ascii="仿宋" w:eastAsia="仿宋" w:hAnsi="仿宋" w:cs="仿宋" w:hint="eastAsia"/>
          <w:lang w:eastAsia="zh-CN"/>
        </w:rPr>
        <w:t>(一)、数控冲床项目背景分析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冲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冲床项目在这个潮流中的定位。同时，我们将关注行业内涌现的新兴机遇，以便数控冲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冲床项目提供了强大的发展动力。我们将聚焦于行业内最新的技术发展趋势，包括但不限于人工智能、大数据分析、物联网等领域。通过深度的技术研究，我们将确保数控冲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冲床项目发展的源泉。我们将投入更多的精力对市场需求进行深入剖析，超越表面的需求，深入挖掘潜在的市场痛点和机遇。通过对市场需求的细致了解，数控冲床项目将更有针对性地设计解决方案，满足市场的多样化需求，从而更好地促进数控冲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冲床项目战略至关重要。我们将对竞争态势进行更为深入的分析，包括但不限于市场份额、产品特点、客户满意度等多个维度。通过深度的竞争分析，数控冲床项目将能够更准确地把握市场脉搏，制定具有竞争力的数控冲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冲床项目的发展具有直接的影响。我们将进行更为全面的法规和政策分析，了解行业发展中的潜在法律风险和合规挑战。通过充分了解和遵守相关法规，数控冲床项目将确保在法律框架内合法合规运营，为数控冲床项目的稳健发展提供有力支持。</w:t>
      </w:r>
    </w:p>
    <w:p>
      <w:pPr>
        <w:pStyle w:val="Heading2"/>
        <w:ind w:firstLine="560" w:firstLineChars="200"/>
        <w:rPr>
          <w:rFonts w:ascii="仿宋" w:eastAsia="仿宋" w:hAnsi="仿宋" w:cs="仿宋" w:hint="eastAsia"/>
          <w:sz w:val="28"/>
          <w:lang w:eastAsia="zh-CN"/>
        </w:rPr>
      </w:pPr>
      <w:bookmarkStart w:id="4" w:name="_Toc14309"/>
      <w:r>
        <w:rPr>
          <w:rFonts w:ascii="仿宋" w:eastAsia="仿宋" w:hAnsi="仿宋" w:cs="仿宋" w:hint="eastAsia"/>
          <w:sz w:val="28"/>
          <w:lang w:eastAsia="zh-CN"/>
        </w:rPr>
        <w:t>(二)、数控冲床项目建设必要性分析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的迫切性源于对行业发展趋势的深刻洞察。我们正处于一个行业变革的时代，科技创新、数字化转型成为企业发展的关键动力。数控冲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不仅仅是为了跟上潮流，更是为了通过技术创新推动企业的持续发展。通过引入先进的技术和解决方案，数控冲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冲床项目的建设成为必然选择，通过提高产品质量、拓展服务领域，从而在竞争中获得更多的机会。数控冲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数控冲床项目建设的必要性体现在对客户需求更精准的满足。通过数控冲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的背后是对企业持续创新的追求。只有通过不断创新，企业才能在竞争中立于不败之地。数控冲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34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4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数控冲床项目的主要产品是XXXX，预计年产值为XXX万元。这一产品在市场中占据着重要的地位，其广泛的应用范围使得该数控冲床项目的市场前景非常广阔。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冲床项目的xxx产品作为重要的原材料之一，将在多个领域发挥关键作用。其在建筑、交通、能源等方面的广泛应用将为整个产业链提供强大的支持，形成产业协同效应。数控冲床项目的年产值XXX万XXX万XXX万万元不仅反映了其在市场上的巨大潜力，更预示着它对国民经济的积极贡献。这种关联度高、涉及面广的产业关系，使得该数控冲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94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总征地面积为XXXX平方米，相当于约XX.XX亩，其中净用地面积为XXXX平方米，红线范围内相当于约XX.XX亩。这一用地规模充分考虑了数控冲床项目的建设需求，保障了数控冲床项目在合适的空间内得以充分发展。数控冲床项目规划的总建筑面积为XXXX平方米，其中主体工程建设占XXXX平方米，计容建筑面积达XXXX平方米。预计建筑工程的投资将达到XXXX万元，为数控冲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计划购置的设备共计XXXX台（套），设备购置费用为XXXX万元。这一设备购置计划充分考虑到数控冲床项目的生产需求和技术要求，确保了数控冲床项目在生产运营中具备先进的技术装备和高效的生产能力。设备的合理配置将为数控冲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计划总投资为XXXX万元，预计年实现营业收入为XXXX万元。这一产能规模的设定旨在确保数控冲床项目能够在投资与回报之间取得平衡，实现长期可持续的发展。数控冲床项目的总投资充分考虑到各个方面的需求，包括用地建设、设备购置等多个环节，以确保数控冲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081"/>
      <w:r>
        <w:rPr>
          <w:rFonts w:ascii="仿宋" w:eastAsia="仿宋" w:hAnsi="仿宋" w:cs="仿宋" w:hint="eastAsia"/>
          <w:sz w:val="28"/>
          <w:lang w:eastAsia="zh-CN"/>
        </w:rPr>
        <w:t>三、数控冲床项目建设单位说明</w:t>
      </w:r>
      <w:bookmarkEnd w:id="8"/>
    </w:p>
    <w:p>
      <w:pPr>
        <w:pStyle w:val="Heading2"/>
        <w:rPr>
          <w:rFonts w:ascii="仿宋" w:eastAsia="仿宋" w:hAnsi="仿宋" w:cs="仿宋" w:hint="eastAsia"/>
          <w:lang w:eastAsia="zh-CN"/>
        </w:rPr>
      </w:pPr>
      <w:bookmarkStart w:id="9" w:name="_Toc26966"/>
      <w:r>
        <w:rPr>
          <w:rFonts w:ascii="仿宋" w:eastAsia="仿宋" w:hAnsi="仿宋" w:cs="仿宋" w:hint="eastAsia"/>
          <w:lang w:eastAsia="zh-CN"/>
        </w:rPr>
        <w:t>(一)、数控冲床项目承办单位基本情况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05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冲床项目承办单位的XXXX，我们着眼于实现可持续的经济效益。通过技术创新和解决方案的提供，公司预计在数控冲床项目执行期间将获得可观的收入增长。这一收入来源主要包括数控冲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同时，我们注重成本控制和效率提升，以确保数控冲床项目的可持续盈利。透过精细的管理和资源优化，公司期望实现数控冲床项目利润最大化。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冲床项目实施进行全面的投资评估，包括数控冲床项目启动阶段的资金投入和后续运营成本。通过对数控冲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冲床项目实施过程中具备足够的资金流动性，公司将进行详尽的现金流分析。这包括资金需求的合理预测、数控冲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135"/>
      <w:r>
        <w:rPr>
          <w:rFonts w:ascii="仿宋" w:eastAsia="仿宋" w:hAnsi="仿宋" w:cs="仿宋" w:hint="eastAsia"/>
          <w:sz w:val="28"/>
          <w:lang w:eastAsia="zh-CN"/>
        </w:rPr>
        <w:t>四、数控冲床项目选址可行性分析</w:t>
      </w:r>
      <w:bookmarkEnd w:id="11"/>
    </w:p>
    <w:p>
      <w:pPr>
        <w:pStyle w:val="Heading2"/>
        <w:rPr>
          <w:rFonts w:ascii="仿宋" w:eastAsia="仿宋" w:hAnsi="仿宋" w:cs="仿宋" w:hint="eastAsia"/>
          <w:lang w:eastAsia="zh-CN"/>
        </w:rPr>
      </w:pPr>
      <w:bookmarkStart w:id="12" w:name="_Toc4231"/>
      <w:r>
        <w:rPr>
          <w:rFonts w:ascii="仿宋" w:eastAsia="仿宋" w:hAnsi="仿宋" w:cs="仿宋" w:hint="eastAsia"/>
          <w:lang w:eastAsia="zh-CN"/>
        </w:rPr>
        <w:t>(一)、数控冲床项目选址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该数控冲床项目选址位于XX省XX市XX区XXX街道</w:t>
      </w:r>
    </w:p>
    <w:p>
      <w:pPr>
        <w:pStyle w:val="Heading2"/>
        <w:ind w:firstLine="560" w:firstLineChars="200"/>
        <w:rPr>
          <w:rFonts w:ascii="仿宋" w:eastAsia="仿宋" w:hAnsi="仿宋" w:cs="仿宋" w:hint="eastAsia"/>
          <w:sz w:val="28"/>
          <w:lang w:eastAsia="zh-CN"/>
        </w:rPr>
      </w:pPr>
      <w:bookmarkStart w:id="13" w:name="_Toc1219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数控冲床项目的征地面积将根据数控冲床项目的实际规模和需求进行精确规划。具体面积XXX平方米，旨在确保数控冲床项目不仅能够满足当前的发展需求，还能够预留空间以适应未来的扩展。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净用地面积是在征地面积基础上去除不可利用面积后的实际可开发用地。具体面积XXX平方米，考虑到环保、交通、安全等多方面因素，以确保数控冲床项目在整体利用效率上达到最优。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数控冲床项目计划建设的建筑总规模具体面积XXX平方米。这一规模的确定综合考虑了数控冲床项目的性质、规模，以及城市规划的相关要求，确保建筑布局与周边环境协调一致。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绿地率是数控冲床项目用地中被规划为绿地的比例。具体面积XXX平方米，旨在通过合理规划绿地，改善数控冲床项目周边环境，提升居民生活质量，并符合城市整体绿化规划。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容积率是用地上可以建设的建筑总体积与用地面积之比。具体面积XXX，通过合理的容积率规划，确保数控冲床项目建筑规模与周边环境和谐共生。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确保数控冲床项目选址与当地城市规划相一致，具体面积XXX平方米。通过与城市规划部门深入沟通，确保数控冲床项目不仅符合城市的整体发展方向，还能够融入城市的发展布局，为城市的长远发展贡献力量。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数控冲床项目选址符合当地产业政策，具体面积XXX平方米。这包括数控冲床项目对当地经济的促进作用，以及对相关产业的带动效应，确保数控冲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用地总体要求必须符合环保和可持续发展的原则，具体面积XXX平方米。通过采用绿色建筑设计、节能减排等措施，确保数控冲床项目在建设和运营过程中对环境的影响最小化，达到可持续发展的要求。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确保数控冲床项目选址具备必要的公共设施配套，具体面积XXX平方米。这包括交通便利性、教育、医疗等基础设施，以提高居民生活品质，使得数控冲床项目选址更具吸引力。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考虑用地总体要求对当地社会稳定性的影响，具体面积XXX平方米。通过深入了解当地社区反馈，确保数控冲床项目的选址和建设过程对当地社会和谐稳定产生积极作用。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冲床项目选址不仅符合法规和规划，还在实际操作中具有可行性。这一全面规划将为数控冲床项目的成功实施提供坚实的基础，确保数控冲床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613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冲床项目的设备规划和空间设计中，我们将采取灵活设备布局的措施。设备布局将根据实际需求进行灵活设计，避免不必要的浪费。通过合理规划设备摆放位置，我们将提高设备的利用率，减少设备间距，以确保数控冲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冲床项目内部引入共享设施的概念，例如共享会议室、办公区等。通过这种方式，我们可以减少对资源的重复建设，提高资源共享效率，从而减小数控冲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9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控冲床项目的总图布置中，我们将不同功能区域进行明确的规划，以最大程度满足数控冲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02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数控冲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数控冲床项目对环境的影响是综合评价的重要因素之一。我们将详细考虑选址周边的自然环境、生态保护区、水源地等情况，确保数控冲床项目的建设和运营对环境影响最小化，并符合当地的环保法规标准。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对选址的评价还需充分考虑当地政府的产业政策和法规。我们将详细了解数控冲床项目所在地的相关政策，确保数控冲床项目的规划和运营与当地法规相符，降低不必要的法律风险。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考虑到社会稳定性对企业运营的重要性，我们将评估选址地区的社会安全情况、劳工关系、社区反馈等方面，以确保数控冲床项目的建设和运营不会受到社会稳定性的负面影响。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最后，我们将综合考虑用地成本，包括土地购置费用、土地开发成本等。通过对用地成本的详细评估，我们能够做出更为精确的经济效益分析，为数控冲床项目的投资决策提供有力支持。</w:t>
      </w:r>
    </w:p>
    <w:p>
      <w:pPr>
        <w:pStyle w:val="Heading1"/>
        <w:ind w:firstLine="560" w:firstLineChars="200"/>
        <w:rPr>
          <w:rFonts w:ascii="仿宋" w:eastAsia="仿宋" w:hAnsi="仿宋" w:cs="仿宋" w:hint="eastAsia"/>
          <w:sz w:val="28"/>
          <w:lang w:eastAsia="zh-CN"/>
        </w:rPr>
      </w:pPr>
      <w:bookmarkStart w:id="17" w:name="_Toc2905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775"/>
      <w:r>
        <w:rPr>
          <w:rFonts w:ascii="仿宋" w:eastAsia="仿宋" w:hAnsi="仿宋" w:cs="仿宋" w:hint="eastAsia"/>
          <w:lang w:eastAsia="zh-CN"/>
        </w:rPr>
        <w:t>(一)、数控冲床行业分析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行业一直以来都是市场的关注焦点。行业内的发展趋势、竞争态势以及潜在机会都对数控冲床项目的推进产生深远的影响。通过深入研究行业的整体概貌，我们将更好地理解行业的核心特征，为数控冲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行业，技术一直是推动创新和发展的关键因素。我们将对当前技术趋势进行详尽分析，包括但不限于人工智能、大数据应用、先进制造技术等。这有助于数控冲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冲床项目成功的基础。我们将对主要竞争对手进行深入研究，包括其市场份额、产品特点、市场定位等。通过全面了解竞争对手的优势和劣势，数控冲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175"/>
      <w:r>
        <w:rPr>
          <w:rFonts w:ascii="仿宋" w:eastAsia="仿宋" w:hAnsi="仿宋" w:cs="仿宋" w:hint="eastAsia"/>
          <w:sz w:val="28"/>
          <w:lang w:eastAsia="zh-CN"/>
        </w:rPr>
        <w:t>(二)、数控冲床市场分析预测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通过对市场规模的深入调研，我们将预测数控冲床市场未来的增长趋势。这包括市场的整体规模、各细分领域的发展趋势等。数控冲床项目可以根据市场的扩张速度和潜在机会，制定更符合市场需求的发展策略。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冲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冲床项目实施过程中需要充分考虑的因素。我们将对市场风险进行全面评估，包括但不限于政策法规风险、市场竞争风险、技术变革风险等。通过对潜在风险的深入分析，数控冲床项目可以制定相应的风险缓解策略，降低不确定性对数控冲床项目的影响。</w:t>
      </w:r>
    </w:p>
    <w:p>
      <w:pPr>
        <w:pStyle w:val="Heading1"/>
        <w:ind w:firstLine="560" w:firstLineChars="200"/>
        <w:rPr>
          <w:rFonts w:ascii="仿宋" w:eastAsia="仿宋" w:hAnsi="仿宋" w:cs="仿宋" w:hint="eastAsia"/>
          <w:sz w:val="28"/>
          <w:lang w:eastAsia="zh-CN"/>
        </w:rPr>
      </w:pPr>
      <w:bookmarkStart w:id="20" w:name="_Toc12880"/>
      <w:r>
        <w:rPr>
          <w:rFonts w:ascii="仿宋" w:eastAsia="仿宋" w:hAnsi="仿宋" w:cs="仿宋" w:hint="eastAsia"/>
          <w:sz w:val="28"/>
          <w:lang w:eastAsia="zh-CN"/>
        </w:rPr>
        <w:t>六、数控冲床项目绩效评估</w:t>
      </w:r>
      <w:bookmarkEnd w:id="20"/>
    </w:p>
    <w:p>
      <w:pPr>
        <w:pStyle w:val="Heading2"/>
        <w:rPr>
          <w:rFonts w:ascii="仿宋" w:eastAsia="仿宋" w:hAnsi="仿宋" w:cs="仿宋" w:hint="eastAsia"/>
          <w:lang w:eastAsia="zh-CN"/>
        </w:rPr>
      </w:pPr>
      <w:bookmarkStart w:id="21" w:name="_Toc23726"/>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项目中，我们设计了一套全面的绩效评估指标，以确保数控冲床项目的可控和成功交付。这些指标跨足数控冲床项目目标、成本、进度和质量等多个维度，为我们提供了全面洞察数控冲床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https://d.book118.com/288053127007006027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053C7"/>
    <w:rsid w:val="399053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53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2024-01-16T07:29:00Z</dcterms:created>
  <dcterms:modified xsi:type="dcterms:W3CDTF">2024-01-16T07:29:32Z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EC47C00FA2A14D6E98CB25758A6E1DA3_11</vt:lpwstr>
  </property>
  <property fmtid="{D5CDD505-2E9C-101B-9397-08002B2CF9AE}" pid="3" name="KSOProductBuildVer">
    <vt:lpwstr>2052-12.1.0.16120</vt:lpwstr>
  </property>
</Properties>
</file>