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MBS行业员工职业发展规划与管理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4" w:history="1">
        <w:r>
          <w:rPr>
            <w:rFonts w:ascii="仿宋" w:eastAsia="仿宋" w:hAnsi="仿宋" w:cs="仿宋" w:hint="eastAsia"/>
            <w:lang w:eastAsia="zh-CN"/>
          </w:rPr>
          <w:t>前言</w:t>
        </w:r>
        <w:r>
          <w:tab/>
        </w:r>
        <w:r>
          <w:fldChar w:fldCharType="begin"/>
        </w:r>
        <w:r>
          <w:instrText xml:space="preserve"> PAGEREF _Toc1504 \h </w:instrText>
        </w:r>
        <w:r>
          <w:fldChar w:fldCharType="separate"/>
        </w:r>
        <w:r>
          <w:t>3</w:t>
        </w:r>
        <w:r>
          <w:fldChar w:fldCharType="end"/>
        </w:r>
      </w:hyperlink>
    </w:p>
    <w:p>
      <w:pPr>
        <w:pStyle w:val="TOC1"/>
        <w:tabs>
          <w:tab w:val="right" w:leader="dot" w:pos="8306"/>
        </w:tabs>
      </w:pPr>
      <w:hyperlink w:anchor="_Toc360" w:history="1">
        <w:r>
          <w:rPr>
            <w:rFonts w:ascii="仿宋" w:eastAsia="仿宋" w:hAnsi="仿宋" w:cs="仿宋" w:hint="eastAsia"/>
            <w:lang w:eastAsia="zh-CN"/>
          </w:rPr>
          <w:t>一、员工压力管理及应对措施</w:t>
        </w:r>
        <w:r>
          <w:tab/>
        </w:r>
        <w:r>
          <w:fldChar w:fldCharType="begin"/>
        </w:r>
        <w:r>
          <w:instrText xml:space="preserve"> PAGEREF _Toc360 \h </w:instrText>
        </w:r>
        <w:r>
          <w:fldChar w:fldCharType="separate"/>
        </w:r>
        <w:r>
          <w:t>3</w:t>
        </w:r>
        <w:r>
          <w:fldChar w:fldCharType="end"/>
        </w:r>
      </w:hyperlink>
    </w:p>
    <w:p>
      <w:pPr>
        <w:pStyle w:val="TOC2"/>
        <w:tabs>
          <w:tab w:val="right" w:leader="dot" w:pos="8306"/>
        </w:tabs>
      </w:pPr>
      <w:hyperlink w:anchor="_Toc1672" w:history="1">
        <w:r>
          <w:rPr>
            <w:rFonts w:ascii="仿宋" w:eastAsia="仿宋" w:hAnsi="仿宋" w:cs="仿宋" w:hint="eastAsia"/>
            <w:lang w:eastAsia="zh-CN"/>
          </w:rPr>
          <w:t>(一)、压力对员工的影响及管理原则</w:t>
        </w:r>
        <w:r>
          <w:tab/>
        </w:r>
        <w:r>
          <w:fldChar w:fldCharType="begin"/>
        </w:r>
        <w:r>
          <w:instrText xml:space="preserve"> PAGEREF _Toc1672 \h </w:instrText>
        </w:r>
        <w:r>
          <w:fldChar w:fldCharType="separate"/>
        </w:r>
        <w:r>
          <w:t>3</w:t>
        </w:r>
        <w:r>
          <w:fldChar w:fldCharType="end"/>
        </w:r>
      </w:hyperlink>
    </w:p>
    <w:p>
      <w:pPr>
        <w:pStyle w:val="TOC2"/>
        <w:tabs>
          <w:tab w:val="right" w:leader="dot" w:pos="8306"/>
        </w:tabs>
      </w:pPr>
      <w:hyperlink w:anchor="_Toc9965" w:history="1">
        <w:r>
          <w:rPr>
            <w:rFonts w:ascii="仿宋" w:eastAsia="仿宋" w:hAnsi="仿宋" w:cs="仿宋" w:hint="eastAsia"/>
            <w:lang w:eastAsia="zh-CN"/>
          </w:rPr>
          <w:t>(二)、压力应对策略及其实施方案</w:t>
        </w:r>
        <w:r>
          <w:tab/>
        </w:r>
        <w:r>
          <w:fldChar w:fldCharType="begin"/>
        </w:r>
        <w:r>
          <w:instrText xml:space="preserve"> PAGEREF _Toc9965 \h </w:instrText>
        </w:r>
        <w:r>
          <w:fldChar w:fldCharType="separate"/>
        </w:r>
        <w:r>
          <w:t>4</w:t>
        </w:r>
        <w:r>
          <w:fldChar w:fldCharType="end"/>
        </w:r>
      </w:hyperlink>
    </w:p>
    <w:p>
      <w:pPr>
        <w:pStyle w:val="TOC2"/>
        <w:tabs>
          <w:tab w:val="right" w:leader="dot" w:pos="8306"/>
        </w:tabs>
      </w:pPr>
      <w:hyperlink w:anchor="_Toc12704" w:history="1">
        <w:r>
          <w:rPr>
            <w:rFonts w:ascii="仿宋" w:eastAsia="仿宋" w:hAnsi="仿宋" w:cs="仿宋" w:hint="eastAsia"/>
            <w:lang w:eastAsia="zh-CN"/>
          </w:rPr>
          <w:t>(三)、压力管理效果的评估及持续改进</w:t>
        </w:r>
        <w:r>
          <w:tab/>
        </w:r>
        <w:r>
          <w:fldChar w:fldCharType="begin"/>
        </w:r>
        <w:r>
          <w:instrText xml:space="preserve"> PAGEREF _Toc12704 \h </w:instrText>
        </w:r>
        <w:r>
          <w:fldChar w:fldCharType="separate"/>
        </w:r>
        <w:r>
          <w:t>5</w:t>
        </w:r>
        <w:r>
          <w:fldChar w:fldCharType="end"/>
        </w:r>
      </w:hyperlink>
    </w:p>
    <w:p>
      <w:pPr>
        <w:pStyle w:val="TOC1"/>
        <w:tabs>
          <w:tab w:val="right" w:leader="dot" w:pos="8306"/>
        </w:tabs>
      </w:pPr>
      <w:hyperlink w:anchor="_Toc7251" w:history="1">
        <w:r>
          <w:rPr>
            <w:rFonts w:ascii="仿宋" w:eastAsia="仿宋" w:hAnsi="仿宋" w:cs="仿宋" w:hint="eastAsia"/>
            <w:lang w:eastAsia="zh-CN"/>
          </w:rPr>
          <w:t>二、第八章员工绩效管理</w:t>
        </w:r>
        <w:r>
          <w:tab/>
        </w:r>
        <w:r>
          <w:fldChar w:fldCharType="begin"/>
        </w:r>
        <w:r>
          <w:instrText xml:space="preserve"> PAGEREF _Toc7251 \h </w:instrText>
        </w:r>
        <w:r>
          <w:fldChar w:fldCharType="separate"/>
        </w:r>
        <w:r>
          <w:t>6</w:t>
        </w:r>
        <w:r>
          <w:fldChar w:fldCharType="end"/>
        </w:r>
      </w:hyperlink>
    </w:p>
    <w:p>
      <w:pPr>
        <w:pStyle w:val="TOC2"/>
        <w:tabs>
          <w:tab w:val="right" w:leader="dot" w:pos="8306"/>
        </w:tabs>
      </w:pPr>
      <w:hyperlink w:anchor="_Toc4227" w:history="1">
        <w:r>
          <w:rPr>
            <w:rFonts w:ascii="仿宋" w:eastAsia="仿宋" w:hAnsi="仿宋" w:cs="仿宋" w:hint="eastAsia"/>
            <w:lang w:eastAsia="zh-CN"/>
          </w:rPr>
          <w:t>(一)、绩效评估体系建立</w:t>
        </w:r>
        <w:r>
          <w:tab/>
        </w:r>
        <w:r>
          <w:fldChar w:fldCharType="begin"/>
        </w:r>
        <w:r>
          <w:instrText xml:space="preserve"> PAGEREF _Toc4227 \h </w:instrText>
        </w:r>
        <w:r>
          <w:fldChar w:fldCharType="separate"/>
        </w:r>
        <w:r>
          <w:t>6</w:t>
        </w:r>
        <w:r>
          <w:fldChar w:fldCharType="end"/>
        </w:r>
      </w:hyperlink>
    </w:p>
    <w:p>
      <w:pPr>
        <w:pStyle w:val="TOC2"/>
        <w:tabs>
          <w:tab w:val="right" w:leader="dot" w:pos="8306"/>
        </w:tabs>
      </w:pPr>
      <w:hyperlink w:anchor="_Toc22796" w:history="1">
        <w:r>
          <w:rPr>
            <w:rFonts w:ascii="仿宋" w:eastAsia="仿宋" w:hAnsi="仿宋" w:cs="仿宋" w:hint="eastAsia"/>
            <w:lang w:eastAsia="zh-CN"/>
          </w:rPr>
          <w:t>(二)、绩效考核与反馈</w:t>
        </w:r>
        <w:r>
          <w:tab/>
        </w:r>
        <w:r>
          <w:fldChar w:fldCharType="begin"/>
        </w:r>
        <w:r>
          <w:instrText xml:space="preserve"> PAGEREF _Toc22796 \h </w:instrText>
        </w:r>
        <w:r>
          <w:fldChar w:fldCharType="separate"/>
        </w:r>
        <w:r>
          <w:t>7</w:t>
        </w:r>
        <w:r>
          <w:fldChar w:fldCharType="end"/>
        </w:r>
      </w:hyperlink>
    </w:p>
    <w:p>
      <w:pPr>
        <w:pStyle w:val="TOC2"/>
        <w:tabs>
          <w:tab w:val="right" w:leader="dot" w:pos="8306"/>
        </w:tabs>
      </w:pPr>
      <w:hyperlink w:anchor="_Toc2647" w:history="1">
        <w:r>
          <w:rPr>
            <w:rFonts w:ascii="仿宋" w:eastAsia="仿宋" w:hAnsi="仿宋" w:cs="仿宋" w:hint="eastAsia"/>
            <w:lang w:eastAsia="zh-CN"/>
          </w:rPr>
          <w:t>(三)、激励与奖惩机制</w:t>
        </w:r>
        <w:r>
          <w:tab/>
        </w:r>
        <w:r>
          <w:fldChar w:fldCharType="begin"/>
        </w:r>
        <w:r>
          <w:instrText xml:space="preserve"> PAGEREF _Toc2647 \h </w:instrText>
        </w:r>
        <w:r>
          <w:fldChar w:fldCharType="separate"/>
        </w:r>
        <w:r>
          <w:t>7</w:t>
        </w:r>
        <w:r>
          <w:fldChar w:fldCharType="end"/>
        </w:r>
      </w:hyperlink>
    </w:p>
    <w:p>
      <w:pPr>
        <w:pStyle w:val="TOC1"/>
        <w:tabs>
          <w:tab w:val="right" w:leader="dot" w:pos="8306"/>
        </w:tabs>
      </w:pPr>
      <w:hyperlink w:anchor="_Toc10037" w:history="1">
        <w:r>
          <w:rPr>
            <w:rFonts w:ascii="仿宋" w:eastAsia="仿宋" w:hAnsi="仿宋" w:cs="仿宋" w:hint="eastAsia"/>
            <w:lang w:eastAsia="zh-CN"/>
          </w:rPr>
          <w:t>三、MBS行业背景分析</w:t>
        </w:r>
        <w:r>
          <w:tab/>
        </w:r>
        <w:r>
          <w:fldChar w:fldCharType="begin"/>
        </w:r>
        <w:r>
          <w:instrText xml:space="preserve"> PAGEREF _Toc10037 \h </w:instrText>
        </w:r>
        <w:r>
          <w:fldChar w:fldCharType="separate"/>
        </w:r>
        <w:r>
          <w:t>8</w:t>
        </w:r>
        <w:r>
          <w:fldChar w:fldCharType="end"/>
        </w:r>
      </w:hyperlink>
    </w:p>
    <w:p>
      <w:pPr>
        <w:pStyle w:val="TOC2"/>
        <w:tabs>
          <w:tab w:val="right" w:leader="dot" w:pos="8306"/>
        </w:tabs>
      </w:pPr>
      <w:hyperlink w:anchor="_Toc2572" w:history="1">
        <w:r>
          <w:rPr>
            <w:rFonts w:ascii="仿宋" w:eastAsia="仿宋" w:hAnsi="仿宋" w:cs="仿宋" w:hint="eastAsia"/>
            <w:lang w:eastAsia="zh-CN"/>
          </w:rPr>
          <w:t>(一)、MBS行业背景分析</w:t>
        </w:r>
        <w:r>
          <w:tab/>
        </w:r>
        <w:r>
          <w:fldChar w:fldCharType="begin"/>
        </w:r>
        <w:r>
          <w:instrText xml:space="preserve"> PAGEREF _Toc2572 \h </w:instrText>
        </w:r>
        <w:r>
          <w:fldChar w:fldCharType="separate"/>
        </w:r>
        <w:r>
          <w:t>8</w:t>
        </w:r>
        <w:r>
          <w:fldChar w:fldCharType="end"/>
        </w:r>
      </w:hyperlink>
    </w:p>
    <w:p>
      <w:pPr>
        <w:pStyle w:val="TOC1"/>
        <w:tabs>
          <w:tab w:val="right" w:leader="dot" w:pos="8306"/>
        </w:tabs>
      </w:pPr>
      <w:hyperlink w:anchor="_Toc4639" w:history="1">
        <w:r>
          <w:rPr>
            <w:rFonts w:ascii="仿宋" w:eastAsia="仿宋" w:hAnsi="仿宋" w:cs="仿宋" w:hint="eastAsia"/>
            <w:lang w:eastAsia="zh-CN"/>
          </w:rPr>
          <w:t>四、宏观环境分析</w:t>
        </w:r>
        <w:r>
          <w:tab/>
        </w:r>
        <w:r>
          <w:fldChar w:fldCharType="begin"/>
        </w:r>
        <w:r>
          <w:instrText xml:space="preserve"> PAGEREF _Toc4639 \h </w:instrText>
        </w:r>
        <w:r>
          <w:fldChar w:fldCharType="separate"/>
        </w:r>
        <w:r>
          <w:t>10</w:t>
        </w:r>
        <w:r>
          <w:fldChar w:fldCharType="end"/>
        </w:r>
      </w:hyperlink>
    </w:p>
    <w:p>
      <w:pPr>
        <w:pStyle w:val="TOC2"/>
        <w:tabs>
          <w:tab w:val="right" w:leader="dot" w:pos="8306"/>
        </w:tabs>
      </w:pPr>
      <w:hyperlink w:anchor="_Toc4430" w:history="1">
        <w:r>
          <w:rPr>
            <w:rFonts w:ascii="仿宋" w:eastAsia="仿宋" w:hAnsi="仿宋" w:cs="仿宋" w:hint="eastAsia"/>
            <w:lang w:eastAsia="zh-CN"/>
          </w:rPr>
          <w:t>(一)、宏观环境分析</w:t>
        </w:r>
        <w:r>
          <w:tab/>
        </w:r>
        <w:r>
          <w:fldChar w:fldCharType="begin"/>
        </w:r>
        <w:r>
          <w:instrText xml:space="preserve"> PAGEREF _Toc4430 \h </w:instrText>
        </w:r>
        <w:r>
          <w:fldChar w:fldCharType="separate"/>
        </w:r>
        <w:r>
          <w:t>10</w:t>
        </w:r>
        <w:r>
          <w:fldChar w:fldCharType="end"/>
        </w:r>
      </w:hyperlink>
    </w:p>
    <w:p>
      <w:pPr>
        <w:pStyle w:val="TOC1"/>
        <w:tabs>
          <w:tab w:val="right" w:leader="dot" w:pos="8306"/>
        </w:tabs>
      </w:pPr>
      <w:hyperlink w:anchor="_Toc4607" w:history="1">
        <w:r>
          <w:rPr>
            <w:rFonts w:ascii="仿宋" w:eastAsia="仿宋" w:hAnsi="仿宋" w:cs="仿宋" w:hint="eastAsia"/>
            <w:lang w:eastAsia="zh-CN"/>
          </w:rPr>
          <w:t>五、员工职业生涯规划与发展</w:t>
        </w:r>
        <w:r>
          <w:tab/>
        </w:r>
        <w:r>
          <w:fldChar w:fldCharType="begin"/>
        </w:r>
        <w:r>
          <w:instrText xml:space="preserve"> PAGEREF _Toc4607 \h </w:instrText>
        </w:r>
        <w:r>
          <w:fldChar w:fldCharType="separate"/>
        </w:r>
        <w:r>
          <w:t>11</w:t>
        </w:r>
        <w:r>
          <w:fldChar w:fldCharType="end"/>
        </w:r>
      </w:hyperlink>
    </w:p>
    <w:p>
      <w:pPr>
        <w:pStyle w:val="TOC2"/>
        <w:tabs>
          <w:tab w:val="right" w:leader="dot" w:pos="8306"/>
        </w:tabs>
      </w:pPr>
      <w:hyperlink w:anchor="_Toc2021" w:history="1">
        <w:r>
          <w:rPr>
            <w:rFonts w:ascii="仿宋" w:eastAsia="仿宋" w:hAnsi="仿宋" w:cs="仿宋" w:hint="eastAsia"/>
            <w:lang w:eastAsia="zh-CN"/>
          </w:rPr>
          <w:t>(一)、职业生涯规划概述</w:t>
        </w:r>
        <w:r>
          <w:tab/>
        </w:r>
        <w:r>
          <w:fldChar w:fldCharType="begin"/>
        </w:r>
        <w:r>
          <w:instrText xml:space="preserve"> PAGEREF _Toc2021 \h </w:instrText>
        </w:r>
        <w:r>
          <w:fldChar w:fldCharType="separate"/>
        </w:r>
        <w:r>
          <w:t>11</w:t>
        </w:r>
        <w:r>
          <w:fldChar w:fldCharType="end"/>
        </w:r>
      </w:hyperlink>
    </w:p>
    <w:p>
      <w:pPr>
        <w:pStyle w:val="TOC2"/>
        <w:tabs>
          <w:tab w:val="right" w:leader="dot" w:pos="8306"/>
        </w:tabs>
      </w:pPr>
      <w:hyperlink w:anchor="_Toc9781" w:history="1">
        <w:r>
          <w:rPr>
            <w:rFonts w:ascii="仿宋" w:eastAsia="仿宋" w:hAnsi="仿宋" w:cs="仿宋" w:hint="eastAsia"/>
            <w:lang w:eastAsia="zh-CN"/>
          </w:rPr>
          <w:t>(二)、基本原则与方法</w:t>
        </w:r>
        <w:r>
          <w:tab/>
        </w:r>
        <w:r>
          <w:fldChar w:fldCharType="begin"/>
        </w:r>
        <w:r>
          <w:instrText xml:space="preserve"> PAGEREF _Toc9781 \h </w:instrText>
        </w:r>
        <w:r>
          <w:fldChar w:fldCharType="separate"/>
        </w:r>
        <w:r>
          <w:t>12</w:t>
        </w:r>
        <w:r>
          <w:fldChar w:fldCharType="end"/>
        </w:r>
      </w:hyperlink>
    </w:p>
    <w:p>
      <w:pPr>
        <w:pStyle w:val="TOC2"/>
        <w:tabs>
          <w:tab w:val="right" w:leader="dot" w:pos="8306"/>
        </w:tabs>
      </w:pPr>
      <w:hyperlink w:anchor="_Toc21352" w:history="1">
        <w:r>
          <w:rPr>
            <w:rFonts w:ascii="仿宋" w:eastAsia="仿宋" w:hAnsi="仿宋" w:cs="仿宋" w:hint="eastAsia"/>
            <w:lang w:eastAsia="zh-CN"/>
          </w:rPr>
          <w:t>(三)、员工职业生涯管理</w:t>
        </w:r>
        <w:r>
          <w:tab/>
        </w:r>
        <w:r>
          <w:fldChar w:fldCharType="begin"/>
        </w:r>
        <w:r>
          <w:instrText xml:space="preserve"> PAGEREF _Toc21352 \h </w:instrText>
        </w:r>
        <w:r>
          <w:fldChar w:fldCharType="separate"/>
        </w:r>
        <w:r>
          <w:t>13</w:t>
        </w:r>
        <w:r>
          <w:fldChar w:fldCharType="end"/>
        </w:r>
      </w:hyperlink>
    </w:p>
    <w:p>
      <w:pPr>
        <w:pStyle w:val="TOC2"/>
        <w:tabs>
          <w:tab w:val="right" w:leader="dot" w:pos="8306"/>
        </w:tabs>
      </w:pPr>
      <w:hyperlink w:anchor="_Toc23254" w:history="1">
        <w:r>
          <w:rPr>
            <w:rFonts w:ascii="仿宋" w:eastAsia="仿宋" w:hAnsi="仿宋" w:cs="仿宋" w:hint="eastAsia"/>
            <w:lang w:eastAsia="zh-CN"/>
          </w:rPr>
          <w:t>(四)、职业生涯发展支持体系</w:t>
        </w:r>
        <w:r>
          <w:tab/>
        </w:r>
        <w:r>
          <w:fldChar w:fldCharType="begin"/>
        </w:r>
        <w:r>
          <w:instrText xml:space="preserve"> PAGEREF _Toc23254 \h </w:instrText>
        </w:r>
        <w:r>
          <w:fldChar w:fldCharType="separate"/>
        </w:r>
        <w:r>
          <w:t>14</w:t>
        </w:r>
        <w:r>
          <w:fldChar w:fldCharType="end"/>
        </w:r>
      </w:hyperlink>
    </w:p>
    <w:p>
      <w:pPr>
        <w:pStyle w:val="TOC2"/>
        <w:tabs>
          <w:tab w:val="right" w:leader="dot" w:pos="8306"/>
        </w:tabs>
      </w:pPr>
      <w:hyperlink w:anchor="_Toc24872" w:history="1">
        <w:r>
          <w:rPr>
            <w:rFonts w:ascii="仿宋" w:eastAsia="仿宋" w:hAnsi="仿宋" w:cs="仿宋" w:hint="eastAsia"/>
            <w:lang w:eastAsia="zh-CN"/>
          </w:rPr>
          <w:t>(五)、公司文化与员工职业发展融合</w:t>
        </w:r>
        <w:r>
          <w:tab/>
        </w:r>
        <w:r>
          <w:fldChar w:fldCharType="begin"/>
        </w:r>
        <w:r>
          <w:instrText xml:space="preserve"> PAGEREF _Toc24872 \h </w:instrText>
        </w:r>
        <w:r>
          <w:fldChar w:fldCharType="separate"/>
        </w:r>
        <w:r>
          <w:t>16</w:t>
        </w:r>
        <w:r>
          <w:fldChar w:fldCharType="end"/>
        </w:r>
      </w:hyperlink>
    </w:p>
    <w:p>
      <w:pPr>
        <w:pStyle w:val="TOC2"/>
        <w:tabs>
          <w:tab w:val="right" w:leader="dot" w:pos="8306"/>
        </w:tabs>
      </w:pPr>
      <w:hyperlink w:anchor="_Toc23375" w:history="1">
        <w:r>
          <w:rPr>
            <w:rFonts w:ascii="仿宋" w:eastAsia="仿宋" w:hAnsi="仿宋" w:cs="仿宋" w:hint="eastAsia"/>
            <w:lang w:eastAsia="zh-CN"/>
          </w:rPr>
          <w:t>(六)、未来趋势与发展策略</w:t>
        </w:r>
        <w:r>
          <w:tab/>
        </w:r>
        <w:r>
          <w:fldChar w:fldCharType="begin"/>
        </w:r>
        <w:r>
          <w:instrText xml:space="preserve"> PAGEREF _Toc23375 \h </w:instrText>
        </w:r>
        <w:r>
          <w:fldChar w:fldCharType="separate"/>
        </w:r>
        <w:r>
          <w:t>18</w:t>
        </w:r>
        <w:r>
          <w:fldChar w:fldCharType="end"/>
        </w:r>
      </w:hyperlink>
    </w:p>
    <w:p>
      <w:pPr>
        <w:pStyle w:val="TOC1"/>
        <w:tabs>
          <w:tab w:val="right" w:leader="dot" w:pos="8306"/>
        </w:tabs>
      </w:pPr>
      <w:hyperlink w:anchor="_Toc23733" w:history="1">
        <w:r>
          <w:rPr>
            <w:rFonts w:ascii="仿宋" w:eastAsia="仿宋" w:hAnsi="仿宋" w:cs="仿宋" w:hint="eastAsia"/>
            <w:lang w:eastAsia="zh-CN"/>
          </w:rPr>
          <w:t>六、第十二章职业伦理与社会责任</w:t>
        </w:r>
        <w:r>
          <w:tab/>
        </w:r>
        <w:r>
          <w:fldChar w:fldCharType="begin"/>
        </w:r>
        <w:r>
          <w:instrText xml:space="preserve"> PAGEREF _Toc23733 \h </w:instrText>
        </w:r>
        <w:r>
          <w:fldChar w:fldCharType="separate"/>
        </w:r>
        <w:r>
          <w:t>20</w:t>
        </w:r>
        <w:r>
          <w:fldChar w:fldCharType="end"/>
        </w:r>
      </w:hyperlink>
    </w:p>
    <w:p>
      <w:pPr>
        <w:pStyle w:val="TOC2"/>
        <w:tabs>
          <w:tab w:val="right" w:leader="dot" w:pos="8306"/>
        </w:tabs>
      </w:pPr>
      <w:hyperlink w:anchor="_Toc863" w:history="1">
        <w:r>
          <w:rPr>
            <w:rFonts w:ascii="仿宋" w:eastAsia="仿宋" w:hAnsi="仿宋" w:cs="仿宋" w:hint="eastAsia"/>
            <w:lang w:eastAsia="zh-CN"/>
          </w:rPr>
          <w:t>(一)、职业道德规范</w:t>
        </w:r>
        <w:r>
          <w:tab/>
        </w:r>
        <w:r>
          <w:fldChar w:fldCharType="begin"/>
        </w:r>
        <w:r>
          <w:instrText xml:space="preserve"> PAGEREF _Toc863 \h </w:instrText>
        </w:r>
        <w:r>
          <w:fldChar w:fldCharType="separate"/>
        </w:r>
        <w:r>
          <w:t>20</w:t>
        </w:r>
        <w:r>
          <w:fldChar w:fldCharType="end"/>
        </w:r>
      </w:hyperlink>
    </w:p>
    <w:p>
      <w:pPr>
        <w:pStyle w:val="TOC2"/>
        <w:tabs>
          <w:tab w:val="right" w:leader="dot" w:pos="8306"/>
        </w:tabs>
      </w:pPr>
      <w:hyperlink w:anchor="_Toc24445" w:history="1">
        <w:r>
          <w:rPr>
            <w:rFonts w:ascii="仿宋" w:eastAsia="仿宋" w:hAnsi="仿宋" w:cs="仿宋" w:hint="eastAsia"/>
            <w:lang w:eastAsia="zh-CN"/>
          </w:rPr>
          <w:t>(二)、社会责任履行</w:t>
        </w:r>
        <w:r>
          <w:tab/>
        </w:r>
        <w:r>
          <w:fldChar w:fldCharType="begin"/>
        </w:r>
        <w:r>
          <w:instrText xml:space="preserve"> PAGEREF _Toc24445 \h </w:instrText>
        </w:r>
        <w:r>
          <w:fldChar w:fldCharType="separate"/>
        </w:r>
        <w:r>
          <w:t>21</w:t>
        </w:r>
        <w:r>
          <w:fldChar w:fldCharType="end"/>
        </w:r>
      </w:hyperlink>
    </w:p>
    <w:p>
      <w:pPr>
        <w:pStyle w:val="TOC1"/>
        <w:tabs>
          <w:tab w:val="right" w:leader="dot" w:pos="8306"/>
        </w:tabs>
      </w:pPr>
      <w:hyperlink w:anchor="_Toc10434" w:history="1">
        <w:r>
          <w:rPr>
            <w:rFonts w:ascii="仿宋" w:eastAsia="仿宋" w:hAnsi="仿宋" w:cs="仿宋" w:hint="eastAsia"/>
            <w:lang w:eastAsia="zh-CN"/>
          </w:rPr>
          <w:t>七、员工社会责任履行及参与公益活动</w:t>
        </w:r>
        <w:r>
          <w:tab/>
        </w:r>
        <w:r>
          <w:fldChar w:fldCharType="begin"/>
        </w:r>
        <w:r>
          <w:instrText xml:space="preserve"> PAGEREF _Toc10434 \h </w:instrText>
        </w:r>
        <w:r>
          <w:fldChar w:fldCharType="separate"/>
        </w:r>
        <w:r>
          <w:t>22</w:t>
        </w:r>
        <w:r>
          <w:fldChar w:fldCharType="end"/>
        </w:r>
      </w:hyperlink>
    </w:p>
    <w:p>
      <w:pPr>
        <w:pStyle w:val="TOC2"/>
        <w:tabs>
          <w:tab w:val="right" w:leader="dot" w:pos="8306"/>
        </w:tabs>
      </w:pPr>
      <w:hyperlink w:anchor="_Toc2629" w:history="1">
        <w:r>
          <w:rPr>
            <w:rFonts w:ascii="仿宋" w:eastAsia="仿宋" w:hAnsi="仿宋" w:cs="仿宋" w:hint="eastAsia"/>
            <w:lang w:eastAsia="zh-CN"/>
          </w:rPr>
          <w:t>(一)、员工社会责任的内涵及履行方式</w:t>
        </w:r>
        <w:r>
          <w:tab/>
        </w:r>
        <w:r>
          <w:fldChar w:fldCharType="begin"/>
        </w:r>
        <w:r>
          <w:instrText xml:space="preserve"> PAGEREF _Toc2629 \h </w:instrText>
        </w:r>
        <w:r>
          <w:fldChar w:fldCharType="separate"/>
        </w:r>
        <w:r>
          <w:t>22</w:t>
        </w:r>
        <w:r>
          <w:fldChar w:fldCharType="end"/>
        </w:r>
      </w:hyperlink>
    </w:p>
    <w:p>
      <w:pPr>
        <w:pStyle w:val="TOC2"/>
        <w:tabs>
          <w:tab w:val="right" w:leader="dot" w:pos="8306"/>
        </w:tabs>
      </w:pPr>
      <w:hyperlink w:anchor="_Toc27450" w:history="1">
        <w:r>
          <w:rPr>
            <w:rFonts w:ascii="仿宋" w:eastAsia="仿宋" w:hAnsi="仿宋" w:cs="仿宋" w:hint="eastAsia"/>
            <w:lang w:eastAsia="zh-CN"/>
          </w:rPr>
          <w:t>(二)、参与公益活动的意义及实施策略</w:t>
        </w:r>
        <w:r>
          <w:tab/>
        </w:r>
        <w:r>
          <w:fldChar w:fldCharType="begin"/>
        </w:r>
        <w:r>
          <w:instrText xml:space="preserve"> PAGEREF _Toc27450 \h </w:instrText>
        </w:r>
        <w:r>
          <w:fldChar w:fldCharType="separate"/>
        </w:r>
        <w:r>
          <w:t>22</w:t>
        </w:r>
        <w:r>
          <w:fldChar w:fldCharType="end"/>
        </w:r>
      </w:hyperlink>
    </w:p>
    <w:p>
      <w:pPr>
        <w:pStyle w:val="TOC2"/>
        <w:tabs>
          <w:tab w:val="right" w:leader="dot" w:pos="8306"/>
        </w:tabs>
      </w:pPr>
      <w:hyperlink w:anchor="_Toc16272" w:history="1">
        <w:r>
          <w:rPr>
            <w:rFonts w:ascii="仿宋" w:eastAsia="仿宋" w:hAnsi="仿宋" w:cs="仿宋" w:hint="eastAsia"/>
            <w:lang w:eastAsia="zh-CN"/>
          </w:rPr>
          <w:t>(三)、社会责任履行及公益活动参与的持续推进</w:t>
        </w:r>
        <w:r>
          <w:tab/>
        </w:r>
        <w:r>
          <w:fldChar w:fldCharType="begin"/>
        </w:r>
        <w:r>
          <w:instrText xml:space="preserve"> PAGEREF _Toc16272 \h </w:instrText>
        </w:r>
        <w:r>
          <w:fldChar w:fldCharType="separate"/>
        </w:r>
        <w:r>
          <w:t>23</w:t>
        </w:r>
        <w:r>
          <w:fldChar w:fldCharType="end"/>
        </w:r>
      </w:hyperlink>
    </w:p>
    <w:p>
      <w:pPr>
        <w:pStyle w:val="TOC1"/>
        <w:tabs>
          <w:tab w:val="right" w:leader="dot" w:pos="8306"/>
        </w:tabs>
      </w:pPr>
      <w:hyperlink w:anchor="_Toc1500" w:history="1">
        <w:r>
          <w:rPr>
            <w:rFonts w:ascii="仿宋" w:eastAsia="仿宋" w:hAnsi="仿宋" w:cs="仿宋" w:hint="eastAsia"/>
            <w:lang w:eastAsia="zh-CN"/>
          </w:rPr>
          <w:t>八、第十三章技术与创新支持</w:t>
        </w:r>
        <w:r>
          <w:tab/>
        </w:r>
        <w:r>
          <w:fldChar w:fldCharType="begin"/>
        </w:r>
        <w:r>
          <w:instrText xml:space="preserve"> PAGEREF _Toc1500 \h </w:instrText>
        </w:r>
        <w:r>
          <w:fldChar w:fldCharType="separate"/>
        </w:r>
        <w:r>
          <w:t>23</w:t>
        </w:r>
        <w:r>
          <w:fldChar w:fldCharType="end"/>
        </w:r>
      </w:hyperlink>
    </w:p>
    <w:p>
      <w:pPr>
        <w:pStyle w:val="TOC2"/>
        <w:tabs>
          <w:tab w:val="right" w:leader="dot" w:pos="8306"/>
        </w:tabs>
      </w:pPr>
      <w:hyperlink w:anchor="_Toc11834" w:history="1">
        <w:r>
          <w:rPr>
            <w:rFonts w:ascii="仿宋" w:eastAsia="仿宋" w:hAnsi="仿宋" w:cs="仿宋" w:hint="eastAsia"/>
            <w:lang w:eastAsia="zh-CN"/>
          </w:rPr>
          <w:t>(一)、技术培训与更新</w:t>
        </w:r>
        <w:r>
          <w:tab/>
        </w:r>
        <w:r>
          <w:fldChar w:fldCharType="begin"/>
        </w:r>
        <w:r>
          <w:instrText xml:space="preserve"> PAGEREF _Toc11834 \h </w:instrText>
        </w:r>
        <w:r>
          <w:fldChar w:fldCharType="separate"/>
        </w:r>
        <w:r>
          <w:t>23</w:t>
        </w:r>
        <w:r>
          <w:fldChar w:fldCharType="end"/>
        </w:r>
      </w:hyperlink>
    </w:p>
    <w:p>
      <w:pPr>
        <w:pStyle w:val="TOC2"/>
        <w:tabs>
          <w:tab w:val="right" w:leader="dot" w:pos="8306"/>
        </w:tabs>
      </w:pPr>
      <w:hyperlink w:anchor="_Toc13260" w:history="1">
        <w:r>
          <w:rPr>
            <w:rFonts w:ascii="仿宋" w:eastAsia="仿宋" w:hAnsi="仿宋" w:cs="仿宋" w:hint="eastAsia"/>
            <w:lang w:eastAsia="zh-CN"/>
          </w:rPr>
          <w:t>(二)、创新文化与项目支持</w:t>
        </w:r>
        <w:r>
          <w:tab/>
        </w:r>
        <w:r>
          <w:fldChar w:fldCharType="begin"/>
        </w:r>
        <w:r>
          <w:instrText xml:space="preserve"> PAGEREF _Toc13260 \h </w:instrText>
        </w:r>
        <w:r>
          <w:fldChar w:fldCharType="separate"/>
        </w:r>
        <w:r>
          <w:t>24</w:t>
        </w:r>
        <w:r>
          <w:fldChar w:fldCharType="end"/>
        </w:r>
      </w:hyperlink>
    </w:p>
    <w:p>
      <w:pPr>
        <w:pStyle w:val="TOC1"/>
        <w:tabs>
          <w:tab w:val="right" w:leader="dot" w:pos="8306"/>
        </w:tabs>
      </w:pPr>
      <w:hyperlink w:anchor="_Toc5571" w:history="1">
        <w:r>
          <w:rPr>
            <w:rFonts w:ascii="仿宋" w:eastAsia="仿宋" w:hAnsi="仿宋" w:cs="仿宋" w:hint="eastAsia"/>
            <w:lang w:eastAsia="zh-CN"/>
          </w:rPr>
          <w:t>九、第二十六章人才留存与流失管理</w:t>
        </w:r>
        <w:r>
          <w:tab/>
        </w:r>
        <w:r>
          <w:fldChar w:fldCharType="begin"/>
        </w:r>
        <w:r>
          <w:instrText xml:space="preserve"> PAGEREF _Toc5571 \h </w:instrText>
        </w:r>
        <w:r>
          <w:fldChar w:fldCharType="separate"/>
        </w:r>
        <w:r>
          <w:t>25</w:t>
        </w:r>
        <w:r>
          <w:fldChar w:fldCharType="end"/>
        </w:r>
      </w:hyperlink>
    </w:p>
    <w:p>
      <w:pPr>
        <w:pStyle w:val="TOC2"/>
        <w:tabs>
          <w:tab w:val="right" w:leader="dot" w:pos="8306"/>
        </w:tabs>
      </w:pPr>
      <w:hyperlink w:anchor="_Toc3018" w:history="1">
        <w:r>
          <w:rPr>
            <w:rFonts w:ascii="仿宋" w:eastAsia="仿宋" w:hAnsi="仿宋" w:cs="仿宋" w:hint="eastAsia"/>
            <w:lang w:eastAsia="zh-CN"/>
          </w:rPr>
          <w:t>(一)、人才留存策略</w:t>
        </w:r>
        <w:r>
          <w:tab/>
        </w:r>
        <w:r>
          <w:fldChar w:fldCharType="begin"/>
        </w:r>
        <w:r>
          <w:instrText xml:space="preserve"> PAGEREF _Toc3018 \h </w:instrText>
        </w:r>
        <w:r>
          <w:fldChar w:fldCharType="separate"/>
        </w:r>
        <w:r>
          <w:t>25</w:t>
        </w:r>
        <w:r>
          <w:fldChar w:fldCharType="end"/>
        </w:r>
      </w:hyperlink>
    </w:p>
    <w:p>
      <w:pPr>
        <w:pStyle w:val="TOC2"/>
        <w:tabs>
          <w:tab w:val="right" w:leader="dot" w:pos="8306"/>
        </w:tabs>
      </w:pPr>
      <w:hyperlink w:anchor="_Toc14881" w:history="1">
        <w:r>
          <w:rPr>
            <w:rFonts w:ascii="仿宋" w:eastAsia="仿宋" w:hAnsi="仿宋" w:cs="仿宋" w:hint="eastAsia"/>
            <w:lang w:eastAsia="zh-CN"/>
          </w:rPr>
          <w:t>(二)、人才流失分析与改进</w:t>
        </w:r>
        <w:r>
          <w:tab/>
        </w:r>
        <w:r>
          <w:fldChar w:fldCharType="begin"/>
        </w:r>
        <w:r>
          <w:instrText xml:space="preserve"> PAGEREF _Toc14881 \h </w:instrText>
        </w:r>
        <w:r>
          <w:fldChar w:fldCharType="separate"/>
        </w:r>
        <w:r>
          <w:t>25</w:t>
        </w:r>
        <w:r>
          <w:fldChar w:fldCharType="end"/>
        </w:r>
      </w:hyperlink>
    </w:p>
    <w:p>
      <w:pPr>
        <w:pStyle w:val="TOC2"/>
        <w:tabs>
          <w:tab w:val="right" w:leader="dot" w:pos="8306"/>
        </w:tabs>
      </w:pPr>
      <w:hyperlink w:anchor="_Toc4418" w:history="1">
        <w:r>
          <w:rPr>
            <w:rFonts w:ascii="仿宋" w:eastAsia="仿宋" w:hAnsi="仿宋" w:cs="仿宋" w:hint="eastAsia"/>
            <w:lang w:eastAsia="zh-CN"/>
          </w:rPr>
          <w:t>(三)、持续改进与未来展望</w:t>
        </w:r>
        <w:r>
          <w:tab/>
        </w:r>
        <w:r>
          <w:fldChar w:fldCharType="begin"/>
        </w:r>
        <w:r>
          <w:instrText xml:space="preserve"> PAGEREF _Toc4418 \h </w:instrText>
        </w:r>
        <w:r>
          <w:fldChar w:fldCharType="separate"/>
        </w:r>
        <w:r>
          <w:t>26</w:t>
        </w:r>
        <w:r>
          <w:fldChar w:fldCharType="end"/>
        </w:r>
      </w:hyperlink>
    </w:p>
    <w:p>
      <w:pPr>
        <w:pStyle w:val="TOC1"/>
        <w:tabs>
          <w:tab w:val="right" w:leader="dot" w:pos="8306"/>
        </w:tabs>
      </w:pPr>
      <w:hyperlink w:anchor="_Toc27424" w:history="1">
        <w:r>
          <w:rPr>
            <w:rFonts w:ascii="仿宋" w:eastAsia="仿宋" w:hAnsi="仿宋" w:cs="仿宋" w:hint="eastAsia"/>
            <w:lang w:eastAsia="zh-CN"/>
          </w:rPr>
          <w:t>十、第三十二章未来发展愿景</w:t>
        </w:r>
        <w:r>
          <w:tab/>
        </w:r>
        <w:r>
          <w:fldChar w:fldCharType="begin"/>
        </w:r>
        <w:r>
          <w:instrText xml:space="preserve"> PAGEREF _Toc27424 \h </w:instrText>
        </w:r>
        <w:r>
          <w:fldChar w:fldCharType="separate"/>
        </w:r>
        <w:r>
          <w:t>26</w:t>
        </w:r>
        <w:r>
          <w:fldChar w:fldCharType="end"/>
        </w:r>
      </w:hyperlink>
    </w:p>
    <w:p>
      <w:pPr>
        <w:pStyle w:val="TOC2"/>
        <w:tabs>
          <w:tab w:val="right" w:leader="dot" w:pos="8306"/>
        </w:tabs>
      </w:pPr>
      <w:hyperlink w:anchor="_Toc28345" w:history="1">
        <w:r>
          <w:rPr>
            <w:rFonts w:ascii="仿宋" w:eastAsia="仿宋" w:hAnsi="仿宋" w:cs="仿宋" w:hint="eastAsia"/>
            <w:lang w:eastAsia="zh-CN"/>
          </w:rPr>
          <w:t>(一)、员工职业生涯管理的未来趋势</w:t>
        </w:r>
        <w:r>
          <w:tab/>
        </w:r>
        <w:r>
          <w:fldChar w:fldCharType="begin"/>
        </w:r>
        <w:r>
          <w:instrText xml:space="preserve"> PAGEREF _Toc28345 \h </w:instrText>
        </w:r>
        <w:r>
          <w:fldChar w:fldCharType="separate"/>
        </w:r>
        <w:r>
          <w:t>26</w:t>
        </w:r>
        <w:r>
          <w:fldChar w:fldCharType="end"/>
        </w:r>
      </w:hyperlink>
    </w:p>
    <w:p>
      <w:pPr>
        <w:pStyle w:val="TOC2"/>
        <w:tabs>
          <w:tab w:val="right" w:leader="dot" w:pos="8306"/>
        </w:tabs>
      </w:pPr>
      <w:hyperlink w:anchor="_Toc25475" w:history="1">
        <w:r>
          <w:rPr>
            <w:rFonts w:ascii="仿宋" w:eastAsia="仿宋" w:hAnsi="仿宋" w:cs="仿宋" w:hint="eastAsia"/>
            <w:lang w:eastAsia="zh-CN"/>
          </w:rPr>
          <w:t>(二)、公司在员工发展中的未来愿景</w:t>
        </w:r>
        <w:r>
          <w:tab/>
        </w:r>
        <w:r>
          <w:fldChar w:fldCharType="begin"/>
        </w:r>
        <w:r>
          <w:instrText xml:space="preserve"> PAGEREF _Toc25475 \h </w:instrText>
        </w:r>
        <w:r>
          <w:fldChar w:fldCharType="separate"/>
        </w:r>
        <w:r>
          <w:t>27</w:t>
        </w:r>
        <w:r>
          <w:fldChar w:fldCharType="end"/>
        </w:r>
      </w:hyperlink>
    </w:p>
    <w:p>
      <w:pPr>
        <w:pStyle w:val="TOC1"/>
        <w:tabs>
          <w:tab w:val="right" w:leader="dot" w:pos="8306"/>
        </w:tabs>
      </w:pPr>
      <w:hyperlink w:anchor="_Toc11474" w:history="1">
        <w:r>
          <w:rPr>
            <w:rFonts w:ascii="仿宋" w:eastAsia="仿宋" w:hAnsi="仿宋" w:cs="仿宋" w:hint="eastAsia"/>
            <w:lang w:eastAsia="zh-CN"/>
          </w:rPr>
          <w:t>十一、员工离职率分析与降低措施</w:t>
        </w:r>
        <w:r>
          <w:tab/>
        </w:r>
        <w:r>
          <w:fldChar w:fldCharType="begin"/>
        </w:r>
        <w:r>
          <w:instrText xml:space="preserve"> PAGEREF _Toc11474 \h </w:instrText>
        </w:r>
        <w:r>
          <w:fldChar w:fldCharType="separate"/>
        </w:r>
        <w:r>
          <w:t>27</w:t>
        </w:r>
        <w:r>
          <w:fldChar w:fldCharType="end"/>
        </w:r>
      </w:hyperlink>
    </w:p>
    <w:p>
      <w:pPr>
        <w:pStyle w:val="TOC2"/>
        <w:tabs>
          <w:tab w:val="right" w:leader="dot" w:pos="8306"/>
        </w:tabs>
      </w:pPr>
      <w:hyperlink w:anchor="_Toc9873" w:history="1">
        <w:r>
          <w:rPr>
            <w:rFonts w:ascii="仿宋" w:eastAsia="仿宋" w:hAnsi="仿宋" w:cs="仿宋" w:hint="eastAsia"/>
            <w:lang w:eastAsia="zh-CN"/>
          </w:rPr>
          <w:t>(一)、离职率分析的方法与工具</w:t>
        </w:r>
        <w:r>
          <w:tab/>
        </w:r>
        <w:r>
          <w:fldChar w:fldCharType="begin"/>
        </w:r>
        <w:r>
          <w:instrText xml:space="preserve"> PAGEREF _Toc9873 \h </w:instrText>
        </w:r>
        <w:r>
          <w:fldChar w:fldCharType="separate"/>
        </w:r>
        <w:r>
          <w:t>27</w:t>
        </w:r>
        <w:r>
          <w:fldChar w:fldCharType="end"/>
        </w:r>
      </w:hyperlink>
    </w:p>
    <w:p>
      <w:pPr>
        <w:pStyle w:val="TOC2"/>
        <w:tabs>
          <w:tab w:val="right" w:leader="dot" w:pos="8306"/>
        </w:tabs>
      </w:pPr>
      <w:hyperlink w:anchor="_Toc4668" w:history="1">
        <w:r>
          <w:rPr>
            <w:rFonts w:ascii="仿宋" w:eastAsia="仿宋" w:hAnsi="仿宋" w:cs="仿宋" w:hint="eastAsia"/>
            <w:lang w:eastAsia="zh-CN"/>
          </w:rPr>
          <w:t>(二)、离职原因的调查与对策制定</w:t>
        </w:r>
        <w:r>
          <w:tab/>
        </w:r>
        <w:r>
          <w:fldChar w:fldCharType="begin"/>
        </w:r>
        <w:r>
          <w:instrText xml:space="preserve"> PAGEREF _Toc4668 \h </w:instrText>
        </w:r>
        <w:r>
          <w:fldChar w:fldCharType="separate"/>
        </w:r>
        <w:r>
          <w:t>28</w:t>
        </w:r>
        <w:r>
          <w:fldChar w:fldCharType="end"/>
        </w:r>
      </w:hyperlink>
    </w:p>
    <w:p>
      <w:pPr>
        <w:pStyle w:val="TOC2"/>
        <w:tabs>
          <w:tab w:val="right" w:leader="dot" w:pos="8306"/>
        </w:tabs>
      </w:pPr>
      <w:hyperlink w:anchor="_Toc30390" w:history="1">
        <w:r>
          <w:rPr>
            <w:rFonts w:ascii="仿宋" w:eastAsia="仿宋" w:hAnsi="仿宋" w:cs="仿宋" w:hint="eastAsia"/>
            <w:lang w:eastAsia="zh-CN"/>
          </w:rPr>
          <w:t>(三)、降低离职率的策略与实践</w:t>
        </w:r>
        <w:r>
          <w:tab/>
        </w:r>
        <w:r>
          <w:fldChar w:fldCharType="begin"/>
        </w:r>
        <w:r>
          <w:instrText xml:space="preserve"> PAGEREF _Toc30390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12" w:history="1">
        <w:r>
          <w:rPr>
            <w:rFonts w:ascii="仿宋" w:eastAsia="仿宋" w:hAnsi="仿宋" w:cs="仿宋" w:hint="eastAsia"/>
            <w:lang w:eastAsia="zh-CN"/>
          </w:rPr>
          <w:t>十二、第四十七章全球人才流动与交流</w:t>
        </w:r>
        <w:r>
          <w:tab/>
        </w:r>
        <w:r>
          <w:fldChar w:fldCharType="begin"/>
        </w:r>
        <w:r>
          <w:instrText xml:space="preserve"> PAGEREF _Toc31812 \h </w:instrText>
        </w:r>
        <w:r>
          <w:fldChar w:fldCharType="separate"/>
        </w:r>
        <w:r>
          <w:t>31</w:t>
        </w:r>
        <w:r>
          <w:fldChar w:fldCharType="end"/>
        </w:r>
      </w:hyperlink>
    </w:p>
    <w:p>
      <w:pPr>
        <w:pStyle w:val="TOC2"/>
        <w:tabs>
          <w:tab w:val="right" w:leader="dot" w:pos="8306"/>
        </w:tabs>
      </w:pPr>
      <w:hyperlink w:anchor="_Toc5715" w:history="1">
        <w:r>
          <w:rPr>
            <w:rFonts w:ascii="仿宋" w:eastAsia="仿宋" w:hAnsi="仿宋" w:cs="仿宋" w:hint="eastAsia"/>
            <w:lang w:eastAsia="zh-CN"/>
          </w:rPr>
          <w:t>(一)、跨国项目与团队</w:t>
        </w:r>
        <w:r>
          <w:tab/>
        </w:r>
        <w:r>
          <w:fldChar w:fldCharType="begin"/>
        </w:r>
        <w:r>
          <w:instrText xml:space="preserve"> PAGEREF _Toc5715 \h </w:instrText>
        </w:r>
        <w:r>
          <w:fldChar w:fldCharType="separate"/>
        </w:r>
        <w:r>
          <w:t>31</w:t>
        </w:r>
        <w:r>
          <w:fldChar w:fldCharType="end"/>
        </w:r>
      </w:hyperlink>
    </w:p>
    <w:p>
      <w:pPr>
        <w:pStyle w:val="TOC2"/>
        <w:tabs>
          <w:tab w:val="right" w:leader="dot" w:pos="8306"/>
        </w:tabs>
      </w:pPr>
      <w:hyperlink w:anchor="_Toc15598" w:history="1">
        <w:r>
          <w:rPr>
            <w:rFonts w:ascii="仿宋" w:eastAsia="仿宋" w:hAnsi="仿宋" w:cs="仿宋" w:hint="eastAsia"/>
            <w:lang w:eastAsia="zh-CN"/>
          </w:rPr>
          <w:t>(二)、全球项目经验的累积</w:t>
        </w:r>
        <w:r>
          <w:tab/>
        </w:r>
        <w:r>
          <w:fldChar w:fldCharType="begin"/>
        </w:r>
        <w:r>
          <w:instrText xml:space="preserve"> PAGEREF _Toc15598 \h </w:instrText>
        </w:r>
        <w:r>
          <w:fldChar w:fldCharType="separate"/>
        </w:r>
        <w:r>
          <w:t>32</w:t>
        </w:r>
        <w:r>
          <w:fldChar w:fldCharType="end"/>
        </w:r>
      </w:hyperlink>
    </w:p>
    <w:p>
      <w:pPr>
        <w:pStyle w:val="TOC2"/>
        <w:tabs>
          <w:tab w:val="right" w:leader="dot" w:pos="8306"/>
        </w:tabs>
      </w:pPr>
      <w:hyperlink w:anchor="_Toc19449" w:history="1">
        <w:r>
          <w:rPr>
            <w:rFonts w:ascii="仿宋" w:eastAsia="仿宋" w:hAnsi="仿宋" w:cs="仿宋" w:hint="eastAsia"/>
            <w:lang w:eastAsia="zh-CN"/>
          </w:rPr>
          <w:t>(三)、跨文化团队领导与协作</w:t>
        </w:r>
        <w:r>
          <w:tab/>
        </w:r>
        <w:r>
          <w:fldChar w:fldCharType="begin"/>
        </w:r>
        <w:r>
          <w:instrText xml:space="preserve"> PAGEREF _Toc19449 \h </w:instrText>
        </w:r>
        <w:r>
          <w:fldChar w:fldCharType="separate"/>
        </w:r>
        <w:r>
          <w:t>33</w:t>
        </w:r>
        <w:r>
          <w:fldChar w:fldCharType="end"/>
        </w:r>
      </w:hyperlink>
    </w:p>
    <w:p>
      <w:pPr>
        <w:pStyle w:val="TOC2"/>
        <w:tabs>
          <w:tab w:val="right" w:leader="dot" w:pos="8306"/>
        </w:tabs>
      </w:pPr>
      <w:hyperlink w:anchor="_Toc12978" w:history="1">
        <w:r>
          <w:rPr>
            <w:rFonts w:ascii="仿宋" w:eastAsia="仿宋" w:hAnsi="仿宋" w:cs="仿宋" w:hint="eastAsia"/>
            <w:lang w:eastAsia="zh-CN"/>
          </w:rPr>
          <w:t>(四)、跨国交流与人才培养</w:t>
        </w:r>
        <w:r>
          <w:tab/>
        </w:r>
        <w:r>
          <w:fldChar w:fldCharType="begin"/>
        </w:r>
        <w:r>
          <w:instrText xml:space="preserve"> PAGEREF _Toc12978 \h </w:instrText>
        </w:r>
        <w:r>
          <w:fldChar w:fldCharType="separate"/>
        </w:r>
        <w:r>
          <w:t>33</w:t>
        </w:r>
        <w:r>
          <w:fldChar w:fldCharType="end"/>
        </w:r>
      </w:hyperlink>
    </w:p>
    <w:p>
      <w:pPr>
        <w:pStyle w:val="TOC2"/>
        <w:tabs>
          <w:tab w:val="right" w:leader="dot" w:pos="8306"/>
        </w:tabs>
      </w:pPr>
      <w:hyperlink w:anchor="_Toc11688" w:history="1">
        <w:r>
          <w:rPr>
            <w:rFonts w:ascii="仿宋" w:eastAsia="仿宋" w:hAnsi="仿宋" w:cs="仿宋" w:hint="eastAsia"/>
            <w:lang w:eastAsia="zh-CN"/>
          </w:rPr>
          <w:t>(五)、跨国交流计划的实施</w:t>
        </w:r>
        <w:r>
          <w:tab/>
        </w:r>
        <w:r>
          <w:fldChar w:fldCharType="begin"/>
        </w:r>
        <w:r>
          <w:instrText xml:space="preserve"> PAGEREF _Toc11688 \h </w:instrText>
        </w:r>
        <w:r>
          <w:fldChar w:fldCharType="separate"/>
        </w:r>
        <w:r>
          <w:t>34</w:t>
        </w:r>
        <w:r>
          <w:fldChar w:fldCharType="end"/>
        </w:r>
      </w:hyperlink>
    </w:p>
    <w:p>
      <w:pPr>
        <w:pStyle w:val="TOC2"/>
        <w:tabs>
          <w:tab w:val="right" w:leader="dot" w:pos="8306"/>
        </w:tabs>
      </w:pPr>
      <w:hyperlink w:anchor="_Toc12120" w:history="1">
        <w:r>
          <w:rPr>
            <w:rFonts w:ascii="仿宋" w:eastAsia="仿宋" w:hAnsi="仿宋" w:cs="仿宋" w:hint="eastAsia"/>
            <w:lang w:eastAsia="zh-CN"/>
          </w:rPr>
          <w:t>(六)、跨国培训与知识转移</w:t>
        </w:r>
        <w:r>
          <w:tab/>
        </w:r>
        <w:r>
          <w:fldChar w:fldCharType="begin"/>
        </w:r>
        <w:r>
          <w:instrText xml:space="preserve"> PAGEREF _Toc12120 \h </w:instrText>
        </w:r>
        <w:r>
          <w:fldChar w:fldCharType="separate"/>
        </w:r>
        <w:r>
          <w:t>35</w:t>
        </w:r>
        <w:r>
          <w:fldChar w:fldCharType="end"/>
        </w:r>
      </w:hyperlink>
    </w:p>
    <w:p>
      <w:pPr>
        <w:pStyle w:val="TOC1"/>
        <w:tabs>
          <w:tab w:val="right" w:leader="dot" w:pos="8306"/>
        </w:tabs>
      </w:pPr>
      <w:hyperlink w:anchor="_Toc4801" w:history="1">
        <w:r>
          <w:rPr>
            <w:rFonts w:ascii="仿宋" w:eastAsia="仿宋" w:hAnsi="仿宋" w:cs="仿宋" w:hint="eastAsia"/>
            <w:lang w:eastAsia="zh-CN"/>
          </w:rPr>
          <w:t>十三、员工关系管理与危机处理</w:t>
        </w:r>
        <w:r>
          <w:tab/>
        </w:r>
        <w:r>
          <w:fldChar w:fldCharType="begin"/>
        </w:r>
        <w:r>
          <w:instrText xml:space="preserve"> PAGEREF _Toc4801 \h </w:instrText>
        </w:r>
        <w:r>
          <w:fldChar w:fldCharType="separate"/>
        </w:r>
        <w:r>
          <w:t>36</w:t>
        </w:r>
        <w:r>
          <w:fldChar w:fldCharType="end"/>
        </w:r>
      </w:hyperlink>
    </w:p>
    <w:p>
      <w:pPr>
        <w:pStyle w:val="TOC2"/>
        <w:tabs>
          <w:tab w:val="right" w:leader="dot" w:pos="8306"/>
        </w:tabs>
      </w:pPr>
      <w:hyperlink w:anchor="_Toc11916" w:history="1">
        <w:r>
          <w:rPr>
            <w:rFonts w:ascii="仿宋" w:eastAsia="仿宋" w:hAnsi="仿宋" w:cs="仿宋" w:hint="eastAsia"/>
            <w:lang w:eastAsia="zh-CN"/>
          </w:rPr>
          <w:t>(一)、员工关系管理原则与方法</w:t>
        </w:r>
        <w:r>
          <w:tab/>
        </w:r>
        <w:r>
          <w:fldChar w:fldCharType="begin"/>
        </w:r>
        <w:r>
          <w:instrText xml:space="preserve"> PAGEREF _Toc11916 \h </w:instrText>
        </w:r>
        <w:r>
          <w:fldChar w:fldCharType="separate"/>
        </w:r>
        <w:r>
          <w:t>36</w:t>
        </w:r>
        <w:r>
          <w:fldChar w:fldCharType="end"/>
        </w:r>
      </w:hyperlink>
    </w:p>
    <w:p>
      <w:pPr>
        <w:pStyle w:val="TOC2"/>
        <w:tabs>
          <w:tab w:val="right" w:leader="dot" w:pos="8306"/>
        </w:tabs>
      </w:pPr>
      <w:hyperlink w:anchor="_Toc19148" w:history="1">
        <w:r>
          <w:rPr>
            <w:rFonts w:ascii="仿宋" w:eastAsia="仿宋" w:hAnsi="仿宋" w:cs="仿宋" w:hint="eastAsia"/>
            <w:lang w:eastAsia="zh-CN"/>
          </w:rPr>
          <w:t>(二)、危机处理机制的建立与实施</w:t>
        </w:r>
        <w:r>
          <w:tab/>
        </w:r>
        <w:r>
          <w:fldChar w:fldCharType="begin"/>
        </w:r>
        <w:r>
          <w:instrText xml:space="preserve"> PAGEREF _Toc19148 \h </w:instrText>
        </w:r>
        <w:r>
          <w:fldChar w:fldCharType="separate"/>
        </w:r>
        <w:r>
          <w:t>37</w:t>
        </w:r>
        <w:r>
          <w:fldChar w:fldCharType="end"/>
        </w:r>
      </w:hyperlink>
    </w:p>
    <w:p>
      <w:pPr>
        <w:pStyle w:val="TOC2"/>
        <w:tabs>
          <w:tab w:val="right" w:leader="dot" w:pos="8306"/>
        </w:tabs>
      </w:pPr>
      <w:hyperlink w:anchor="_Toc8725" w:history="1">
        <w:r>
          <w:rPr>
            <w:rFonts w:ascii="仿宋" w:eastAsia="仿宋" w:hAnsi="仿宋" w:cs="仿宋" w:hint="eastAsia"/>
            <w:lang w:eastAsia="zh-CN"/>
          </w:rPr>
          <w:t>(三)、劳动争议解决与法律风险防范</w:t>
        </w:r>
        <w:r>
          <w:tab/>
        </w:r>
        <w:r>
          <w:fldChar w:fldCharType="begin"/>
        </w:r>
        <w:r>
          <w:instrText xml:space="preserve"> PAGEREF _Toc8725 \h </w:instrText>
        </w:r>
        <w:r>
          <w:fldChar w:fldCharType="separate"/>
        </w:r>
        <w:r>
          <w:t>37</w:t>
        </w:r>
        <w:r>
          <w:fldChar w:fldCharType="end"/>
        </w:r>
      </w:hyperlink>
    </w:p>
    <w:p>
      <w:pPr>
        <w:pStyle w:val="TOC1"/>
        <w:tabs>
          <w:tab w:val="right" w:leader="dot" w:pos="8306"/>
        </w:tabs>
      </w:pPr>
      <w:hyperlink w:anchor="_Toc26445" w:history="1">
        <w:r>
          <w:rPr>
            <w:rFonts w:ascii="仿宋" w:eastAsia="仿宋" w:hAnsi="仿宋" w:cs="仿宋" w:hint="eastAsia"/>
            <w:lang w:eastAsia="zh-CN"/>
          </w:rPr>
          <w:t>十四、员工满意度调查与提升策略</w:t>
        </w:r>
        <w:r>
          <w:tab/>
        </w:r>
        <w:r>
          <w:fldChar w:fldCharType="begin"/>
        </w:r>
        <w:r>
          <w:instrText xml:space="preserve"> PAGEREF _Toc26445 \h </w:instrText>
        </w:r>
        <w:r>
          <w:fldChar w:fldCharType="separate"/>
        </w:r>
        <w:r>
          <w:t>38</w:t>
        </w:r>
        <w:r>
          <w:fldChar w:fldCharType="end"/>
        </w:r>
      </w:hyperlink>
    </w:p>
    <w:p>
      <w:pPr>
        <w:pStyle w:val="TOC2"/>
        <w:tabs>
          <w:tab w:val="right" w:leader="dot" w:pos="8306"/>
        </w:tabs>
      </w:pPr>
      <w:hyperlink w:anchor="_Toc2270" w:history="1">
        <w:r>
          <w:rPr>
            <w:rFonts w:ascii="仿宋" w:eastAsia="仿宋" w:hAnsi="仿宋" w:cs="仿宋" w:hint="eastAsia"/>
            <w:lang w:eastAsia="zh-CN"/>
          </w:rPr>
          <w:t>(一)、满意度调查的设计与实施</w:t>
        </w:r>
        <w:r>
          <w:tab/>
        </w:r>
        <w:r>
          <w:fldChar w:fldCharType="begin"/>
        </w:r>
        <w:r>
          <w:instrText xml:space="preserve"> PAGEREF _Toc2270 \h </w:instrText>
        </w:r>
        <w:r>
          <w:fldChar w:fldCharType="separate"/>
        </w:r>
        <w:r>
          <w:t>38</w:t>
        </w:r>
        <w:r>
          <w:fldChar w:fldCharType="end"/>
        </w:r>
      </w:hyperlink>
    </w:p>
    <w:p>
      <w:pPr>
        <w:pStyle w:val="TOC2"/>
        <w:tabs>
          <w:tab w:val="right" w:leader="dot" w:pos="8306"/>
        </w:tabs>
      </w:pPr>
      <w:hyperlink w:anchor="_Toc6443" w:history="1">
        <w:r>
          <w:rPr>
            <w:rFonts w:ascii="仿宋" w:eastAsia="仿宋" w:hAnsi="仿宋" w:cs="仿宋" w:hint="eastAsia"/>
            <w:lang w:eastAsia="zh-CN"/>
          </w:rPr>
          <w:t>(二)、员工满意度的分析与解读</w:t>
        </w:r>
        <w:r>
          <w:tab/>
        </w:r>
        <w:r>
          <w:fldChar w:fldCharType="begin"/>
        </w:r>
        <w:r>
          <w:instrText xml:space="preserve"> PAGEREF _Toc6443 \h </w:instrText>
        </w:r>
        <w:r>
          <w:fldChar w:fldCharType="separate"/>
        </w:r>
        <w:r>
          <w:t>40</w:t>
        </w:r>
        <w:r>
          <w:fldChar w:fldCharType="end"/>
        </w:r>
      </w:hyperlink>
    </w:p>
    <w:p>
      <w:pPr>
        <w:pStyle w:val="TOC2"/>
        <w:tabs>
          <w:tab w:val="right" w:leader="dot" w:pos="8306"/>
        </w:tabs>
      </w:pPr>
      <w:hyperlink w:anchor="_Toc28467" w:history="1">
        <w:r>
          <w:rPr>
            <w:rFonts w:ascii="仿宋" w:eastAsia="仿宋" w:hAnsi="仿宋" w:cs="仿宋" w:hint="eastAsia"/>
            <w:lang w:eastAsia="zh-CN"/>
          </w:rPr>
          <w:t>(三)、提升员工满意度的措施与行动计划</w:t>
        </w:r>
        <w:r>
          <w:tab/>
        </w:r>
        <w:r>
          <w:fldChar w:fldCharType="begin"/>
        </w:r>
        <w:r>
          <w:instrText xml:space="preserve"> PAGEREF _Toc28467 \h </w:instrText>
        </w:r>
        <w:r>
          <w:fldChar w:fldCharType="separate"/>
        </w:r>
        <w:r>
          <w:t>42</w:t>
        </w:r>
        <w:r>
          <w:fldChar w:fldCharType="end"/>
        </w:r>
      </w:hyperlink>
    </w:p>
    <w:p>
      <w:pPr>
        <w:pStyle w:val="TOC1"/>
        <w:tabs>
          <w:tab w:val="right" w:leader="dot" w:pos="8306"/>
        </w:tabs>
      </w:pPr>
      <w:hyperlink w:anchor="_Toc26240" w:history="1">
        <w:r>
          <w:rPr>
            <w:rFonts w:ascii="仿宋" w:eastAsia="仿宋" w:hAnsi="仿宋" w:cs="仿宋" w:hint="eastAsia"/>
            <w:lang w:eastAsia="zh-CN"/>
          </w:rPr>
          <w:t>十五、第四十八章员工环保与可持续发展</w:t>
        </w:r>
        <w:r>
          <w:tab/>
        </w:r>
        <w:r>
          <w:fldChar w:fldCharType="begin"/>
        </w:r>
        <w:r>
          <w:instrText xml:space="preserve"> PAGEREF _Toc26240 \h </w:instrText>
        </w:r>
        <w:r>
          <w:fldChar w:fldCharType="separate"/>
        </w:r>
        <w:r>
          <w:t>43</w:t>
        </w:r>
        <w:r>
          <w:fldChar w:fldCharType="end"/>
        </w:r>
      </w:hyperlink>
    </w:p>
    <w:p>
      <w:pPr>
        <w:pStyle w:val="TOC2"/>
        <w:tabs>
          <w:tab w:val="right" w:leader="dot" w:pos="8306"/>
        </w:tabs>
      </w:pPr>
      <w:hyperlink w:anchor="_Toc10710" w:history="1">
        <w:r>
          <w:rPr>
            <w:rFonts w:ascii="仿宋" w:eastAsia="仿宋" w:hAnsi="仿宋" w:cs="仿宋" w:hint="eastAsia"/>
            <w:lang w:eastAsia="zh-CN"/>
          </w:rPr>
          <w:t>(一)、环保意识与培训</w:t>
        </w:r>
        <w:r>
          <w:tab/>
        </w:r>
        <w:r>
          <w:fldChar w:fldCharType="begin"/>
        </w:r>
        <w:r>
          <w:instrText xml:space="preserve"> PAGEREF _Toc10710 \h </w:instrText>
        </w:r>
        <w:r>
          <w:fldChar w:fldCharType="separate"/>
        </w:r>
        <w:r>
          <w:t>43</w:t>
        </w:r>
        <w:r>
          <w:fldChar w:fldCharType="end"/>
        </w:r>
      </w:hyperlink>
    </w:p>
    <w:p>
      <w:pPr>
        <w:pStyle w:val="TOC2"/>
        <w:tabs>
          <w:tab w:val="right" w:leader="dot" w:pos="8306"/>
        </w:tabs>
      </w:pPr>
      <w:hyperlink w:anchor="_Toc25553" w:history="1">
        <w:r>
          <w:rPr>
            <w:rFonts w:ascii="仿宋" w:eastAsia="仿宋" w:hAnsi="仿宋" w:cs="仿宋" w:hint="eastAsia"/>
            <w:lang w:eastAsia="zh-CN"/>
          </w:rPr>
          <w:t>(二)、公司环保文化的传播</w:t>
        </w:r>
        <w:r>
          <w:tab/>
        </w:r>
        <w:r>
          <w:fldChar w:fldCharType="begin"/>
        </w:r>
        <w:r>
          <w:instrText xml:space="preserve"> PAGEREF _Toc25553 \h </w:instrText>
        </w:r>
        <w:r>
          <w:fldChar w:fldCharType="separate"/>
        </w:r>
        <w:r>
          <w:t>44</w:t>
        </w:r>
        <w:r>
          <w:fldChar w:fldCharType="end"/>
        </w:r>
      </w:hyperlink>
    </w:p>
    <w:p>
      <w:pPr>
        <w:pStyle w:val="TOC2"/>
        <w:tabs>
          <w:tab w:val="right" w:leader="dot" w:pos="8306"/>
        </w:tabs>
      </w:pPr>
      <w:hyperlink w:anchor="_Toc27357" w:history="1">
        <w:r>
          <w:rPr>
            <w:rFonts w:ascii="仿宋" w:eastAsia="仿宋" w:hAnsi="仿宋" w:cs="仿宋" w:hint="eastAsia"/>
            <w:lang w:eastAsia="zh-CN"/>
          </w:rPr>
          <w:t>(三)、员工参与的环保培训</w:t>
        </w:r>
        <w:r>
          <w:tab/>
        </w:r>
        <w:r>
          <w:fldChar w:fldCharType="begin"/>
        </w:r>
        <w:r>
          <w:instrText xml:space="preserve"> PAGEREF _Toc27357 \h </w:instrText>
        </w:r>
        <w:r>
          <w:fldChar w:fldCharType="separate"/>
        </w:r>
        <w:r>
          <w:t>45</w:t>
        </w:r>
        <w:r>
          <w:fldChar w:fldCharType="end"/>
        </w:r>
      </w:hyperlink>
    </w:p>
    <w:p>
      <w:pPr>
        <w:pStyle w:val="TOC2"/>
        <w:tabs>
          <w:tab w:val="right" w:leader="dot" w:pos="8306"/>
        </w:tabs>
      </w:pPr>
      <w:hyperlink w:anchor="_Toc13296" w:history="1">
        <w:r>
          <w:rPr>
            <w:rFonts w:ascii="仿宋" w:eastAsia="仿宋" w:hAnsi="仿宋" w:cs="仿宋" w:hint="eastAsia"/>
            <w:lang w:eastAsia="zh-CN"/>
          </w:rPr>
          <w:t>(四)、可持续发展目标与实践</w:t>
        </w:r>
        <w:r>
          <w:tab/>
        </w:r>
        <w:r>
          <w:fldChar w:fldCharType="begin"/>
        </w:r>
        <w:r>
          <w:instrText xml:space="preserve"> PAGEREF _Toc13296 \h </w:instrText>
        </w:r>
        <w:r>
          <w:fldChar w:fldCharType="separate"/>
        </w:r>
        <w:r>
          <w:t>46</w:t>
        </w:r>
        <w:r>
          <w:fldChar w:fldCharType="end"/>
        </w:r>
      </w:hyperlink>
    </w:p>
    <w:p>
      <w:pPr>
        <w:pStyle w:val="TOC2"/>
        <w:tabs>
          <w:tab w:val="right" w:leader="dot" w:pos="8306"/>
        </w:tabs>
      </w:pPr>
      <w:hyperlink w:anchor="_Toc1665" w:history="1">
        <w:r>
          <w:rPr>
            <w:rFonts w:ascii="仿宋" w:eastAsia="仿宋" w:hAnsi="仿宋" w:cs="仿宋" w:hint="eastAsia"/>
            <w:lang w:eastAsia="zh-CN"/>
          </w:rPr>
          <w:t>(五)、员工参与可持续项目</w:t>
        </w:r>
        <w:r>
          <w:tab/>
        </w:r>
        <w:r>
          <w:fldChar w:fldCharType="begin"/>
        </w:r>
        <w:r>
          <w:instrText xml:space="preserve"> PAGEREF _Toc1665 \h </w:instrText>
        </w:r>
        <w:r>
          <w:fldChar w:fldCharType="separate"/>
        </w:r>
        <w:r>
          <w:t>47</w:t>
        </w:r>
        <w:r>
          <w:fldChar w:fldCharType="end"/>
        </w:r>
      </w:hyperlink>
    </w:p>
    <w:p>
      <w:pPr>
        <w:pStyle w:val="TOC2"/>
        <w:tabs>
          <w:tab w:val="right" w:leader="dot" w:pos="8306"/>
        </w:tabs>
      </w:pPr>
      <w:hyperlink w:anchor="_Toc27682" w:history="1">
        <w:r>
          <w:rPr>
            <w:rFonts w:ascii="仿宋" w:eastAsia="仿宋" w:hAnsi="仿宋" w:cs="仿宋" w:hint="eastAsia"/>
            <w:lang w:eastAsia="zh-CN"/>
          </w:rPr>
          <w:t>(六)、公司可持续发展的战略规划</w:t>
        </w:r>
        <w:r>
          <w:tab/>
        </w:r>
        <w:r>
          <w:fldChar w:fldCharType="begin"/>
        </w:r>
        <w:r>
          <w:instrText xml:space="preserve"> PAGEREF _Toc27682 \h </w:instrText>
        </w:r>
        <w:r>
          <w:fldChar w:fldCharType="separate"/>
        </w:r>
        <w:r>
          <w:t>48</w:t>
        </w:r>
        <w:r>
          <w:fldChar w:fldCharType="end"/>
        </w:r>
      </w:hyperlink>
    </w:p>
    <w:p>
      <w:pPr>
        <w:pStyle w:val="TOC1"/>
        <w:tabs>
          <w:tab w:val="right" w:leader="dot" w:pos="8306"/>
        </w:tabs>
      </w:pPr>
      <w:hyperlink w:anchor="_Toc12087" w:history="1">
        <w:r>
          <w:rPr>
            <w:rFonts w:ascii="仿宋" w:eastAsia="仿宋" w:hAnsi="仿宋" w:cs="仿宋" w:hint="eastAsia"/>
            <w:lang w:eastAsia="zh-CN"/>
          </w:rPr>
          <w:t>十六、第四十五章员工品牌建设</w:t>
        </w:r>
        <w:r>
          <w:tab/>
        </w:r>
        <w:r>
          <w:fldChar w:fldCharType="begin"/>
        </w:r>
        <w:r>
          <w:instrText xml:space="preserve"> PAGEREF _Toc12087 \h </w:instrText>
        </w:r>
        <w:r>
          <w:fldChar w:fldCharType="separate"/>
        </w:r>
        <w:r>
          <w:t>49</w:t>
        </w:r>
        <w:r>
          <w:fldChar w:fldCharType="end"/>
        </w:r>
      </w:hyperlink>
    </w:p>
    <w:p>
      <w:pPr>
        <w:pStyle w:val="TOC2"/>
        <w:tabs>
          <w:tab w:val="right" w:leader="dot" w:pos="8306"/>
        </w:tabs>
      </w:pPr>
      <w:hyperlink w:anchor="_Toc9787" w:history="1">
        <w:r>
          <w:rPr>
            <w:rFonts w:ascii="仿宋" w:eastAsia="仿宋" w:hAnsi="仿宋" w:cs="仿宋" w:hint="eastAsia"/>
            <w:lang w:eastAsia="zh-CN"/>
          </w:rPr>
          <w:t>(一)、个人品牌管理</w:t>
        </w:r>
        <w:r>
          <w:tab/>
        </w:r>
        <w:r>
          <w:fldChar w:fldCharType="begin"/>
        </w:r>
        <w:r>
          <w:instrText xml:space="preserve"> PAGEREF _Toc9787 \h </w:instrText>
        </w:r>
        <w:r>
          <w:fldChar w:fldCharType="separate"/>
        </w:r>
        <w:r>
          <w:t>49</w:t>
        </w:r>
        <w:r>
          <w:fldChar w:fldCharType="end"/>
        </w:r>
      </w:hyperlink>
    </w:p>
    <w:p>
      <w:pPr>
        <w:pStyle w:val="TOC2"/>
        <w:tabs>
          <w:tab w:val="right" w:leader="dot" w:pos="8306"/>
        </w:tabs>
      </w:pPr>
      <w:hyperlink w:anchor="_Toc27605" w:history="1">
        <w:r>
          <w:rPr>
            <w:rFonts w:ascii="仿宋" w:eastAsia="仿宋" w:hAnsi="仿宋" w:cs="仿宋" w:hint="eastAsia"/>
            <w:lang w:eastAsia="zh-CN"/>
          </w:rPr>
          <w:t>(二)、在MBS行业内建立个人影响力</w:t>
        </w:r>
        <w:r>
          <w:tab/>
        </w:r>
        <w:r>
          <w:fldChar w:fldCharType="begin"/>
        </w:r>
        <w:r>
          <w:instrText xml:space="preserve"> PAGEREF _Toc27605 \h </w:instrText>
        </w:r>
        <w:r>
          <w:fldChar w:fldCharType="separate"/>
        </w:r>
        <w:r>
          <w:t>49</w:t>
        </w:r>
        <w:r>
          <w:fldChar w:fldCharType="end"/>
        </w:r>
      </w:hyperlink>
    </w:p>
    <w:p>
      <w:pPr>
        <w:pStyle w:val="TOC2"/>
        <w:tabs>
          <w:tab w:val="right" w:leader="dot" w:pos="8306"/>
        </w:tabs>
      </w:pPr>
      <w:hyperlink w:anchor="_Toc6347" w:history="1">
        <w:r>
          <w:rPr>
            <w:rFonts w:ascii="仿宋" w:eastAsia="仿宋" w:hAnsi="仿宋" w:cs="仿宋" w:hint="eastAsia"/>
            <w:lang w:eastAsia="zh-CN"/>
          </w:rPr>
          <w:t>(三)、个人品牌与公司品牌的关联</w:t>
        </w:r>
        <w:r>
          <w:tab/>
        </w:r>
        <w:r>
          <w:fldChar w:fldCharType="begin"/>
        </w:r>
        <w:r>
          <w:instrText xml:space="preserve"> PAGEREF _Toc6347 \h </w:instrText>
        </w:r>
        <w:r>
          <w:fldChar w:fldCharType="separate"/>
        </w:r>
        <w:r>
          <w:t>50</w:t>
        </w:r>
        <w:r>
          <w:fldChar w:fldCharType="end"/>
        </w:r>
      </w:hyperlink>
    </w:p>
    <w:p>
      <w:pPr>
        <w:pStyle w:val="TOC2"/>
        <w:tabs>
          <w:tab w:val="right" w:leader="dot" w:pos="8306"/>
        </w:tabs>
      </w:pPr>
      <w:hyperlink w:anchor="_Toc24458" w:history="1">
        <w:r>
          <w:rPr>
            <w:rFonts w:ascii="仿宋" w:eastAsia="仿宋" w:hAnsi="仿宋" w:cs="仿宋" w:hint="eastAsia"/>
            <w:lang w:eastAsia="zh-CN"/>
          </w:rPr>
          <w:t>(四)、社交媒体与个人品牌</w:t>
        </w:r>
        <w:r>
          <w:tab/>
        </w:r>
        <w:r>
          <w:fldChar w:fldCharType="begin"/>
        </w:r>
        <w:r>
          <w:instrText xml:space="preserve"> PAGEREF _Toc24458 \h </w:instrText>
        </w:r>
        <w:r>
          <w:fldChar w:fldCharType="separate"/>
        </w:r>
        <w:r>
          <w:t>51</w:t>
        </w:r>
        <w:r>
          <w:fldChar w:fldCharType="end"/>
        </w:r>
      </w:hyperlink>
    </w:p>
    <w:p>
      <w:pPr>
        <w:pStyle w:val="TOC2"/>
        <w:tabs>
          <w:tab w:val="right" w:leader="dot" w:pos="8306"/>
        </w:tabs>
      </w:pPr>
      <w:hyperlink w:anchor="_Toc3482" w:history="1">
        <w:r>
          <w:rPr>
            <w:rFonts w:ascii="仿宋" w:eastAsia="仿宋" w:hAnsi="仿宋" w:cs="仿宋" w:hint="eastAsia"/>
            <w:lang w:eastAsia="zh-CN"/>
          </w:rPr>
          <w:t>(五)、个人品牌的社交媒体传播</w:t>
        </w:r>
        <w:r>
          <w:tab/>
        </w:r>
        <w:r>
          <w:fldChar w:fldCharType="begin"/>
        </w:r>
        <w:r>
          <w:instrText xml:space="preserve"> PAGEREF _Toc3482 \h </w:instrText>
        </w:r>
        <w:r>
          <w:fldChar w:fldCharType="separate"/>
        </w:r>
        <w:r>
          <w:t>52</w:t>
        </w:r>
        <w:r>
          <w:fldChar w:fldCharType="end"/>
        </w:r>
      </w:hyperlink>
    </w:p>
    <w:p>
      <w:pPr>
        <w:pStyle w:val="TOC2"/>
        <w:tabs>
          <w:tab w:val="right" w:leader="dot" w:pos="8306"/>
        </w:tabs>
      </w:pPr>
      <w:hyperlink w:anchor="_Toc31476" w:history="1">
        <w:r>
          <w:rPr>
            <w:rFonts w:ascii="仿宋" w:eastAsia="仿宋" w:hAnsi="仿宋" w:cs="仿宋" w:hint="eastAsia"/>
            <w:lang w:eastAsia="zh-CN"/>
          </w:rPr>
          <w:t>(六)、员工品牌建设与公司形象一致性</w:t>
        </w:r>
        <w:r>
          <w:tab/>
        </w:r>
        <w:r>
          <w:fldChar w:fldCharType="begin"/>
        </w:r>
        <w:r>
          <w:instrText xml:space="preserve"> PAGEREF _Toc31476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MBS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60"/>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672"/>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9965"/>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2704"/>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7251"/>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4227"/>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22796"/>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2647"/>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10037"/>
      <w:r>
        <w:rPr>
          <w:rFonts w:ascii="仿宋" w:eastAsia="仿宋" w:hAnsi="仿宋" w:cs="仿宋" w:hint="eastAsia"/>
          <w:sz w:val="28"/>
          <w:lang w:eastAsia="zh-CN"/>
        </w:rPr>
        <w:t>三、MBS行业背景分析</w:t>
      </w:r>
      <w:bookmarkEnd w:id="10"/>
    </w:p>
    <w:p>
      <w:pPr>
        <w:pStyle w:val="Heading2"/>
        <w:rPr>
          <w:rFonts w:ascii="仿宋" w:eastAsia="仿宋" w:hAnsi="仿宋" w:cs="仿宋" w:hint="eastAsia"/>
          <w:lang w:eastAsia="zh-CN"/>
        </w:rPr>
      </w:pPr>
      <w:bookmarkStart w:id="11" w:name="_Toc2572"/>
      <w:r>
        <w:rPr>
          <w:rFonts w:ascii="仿宋" w:eastAsia="仿宋" w:hAnsi="仿宋" w:cs="仿宋" w:hint="eastAsia"/>
          <w:lang w:eastAsia="zh-CN"/>
        </w:rPr>
        <w:t>(一)、MBS行业背景分析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MBS行业是一个充满活力且不断演变的领域。近年来，该MBS行业经历了显著的增长，这一增长主要受益于多方面的推动因素，尤其是技术创新和市场需求的持续增加。技术创新为MBS行业带来了新的商业模式和解决方案，而不断增长的市场需求则推动了MBS行业的整体扩张。这使得 MBS行业成为当前经济中备受关注的一个重要组成部分。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MBS行业的市场规模持续扩大，预计未来几年仍将保持良好的增长势头。这一趋势得益于多种因素，其中包括数字化转型、全球化市场和消费者需求的多样化。数字化转型推动了MBS行业内各个环节的效率提升，全球化市场为企业提供了更广阔的业务机会，而消费者需求的多样化则促使MBS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MBS行业呈现激烈的竞争格局，主要由一些领先的企业主导市场。这些企业通常在创新、市场份额和客户忠诚度等方面表现出强大的竞争力。随着MBS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BS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MBS行业发展的关键因素之一。新技术的引入，如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MBS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展望未来，MBS行业仍然充满挑战和机遇。随着全球经济的发展和技术的不断进步，MBS行业参与者将面临着更多的发展机会。然而，需要时刻保持敏锐的市场洞察，灵活调整战略，以适应变化中的环境。对于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MBS行业的未来，持乐观但谨慎的态度，不断优化业务模式和提升核心竞争力是至关重要的。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4639"/>
      <w:r>
        <w:rPr>
          <w:rFonts w:ascii="仿宋" w:eastAsia="仿宋" w:hAnsi="仿宋" w:cs="仿宋" w:hint="eastAsia"/>
          <w:sz w:val="28"/>
          <w:lang w:eastAsia="zh-CN"/>
        </w:rPr>
        <w:t>四、宏观环境分析</w:t>
      </w:r>
      <w:bookmarkEnd w:id="12"/>
    </w:p>
    <w:p>
      <w:pPr>
        <w:pStyle w:val="Heading2"/>
        <w:rPr>
          <w:rFonts w:ascii="仿宋" w:eastAsia="仿宋" w:hAnsi="仿宋" w:cs="仿宋" w:hint="eastAsia"/>
          <w:lang w:eastAsia="zh-CN"/>
        </w:rPr>
      </w:pPr>
      <w:bookmarkStart w:id="13" w:name="_Toc4430"/>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MBS行业中具有重要意义。随着社会结构的变化，消费者对产品和服务的需求也发生了变化。当前，社会对可持续性和社会责任的关注不断增加，这对 MBS行业提出了更高的要求。企业需要适应社会价值观的演变，关注社会趋势，以更好地满足市场需求。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MBS行业的发展有着直接而深远的影响。全球经济的增长趋缓或复苏，通货膨胀率、利率、汇率等因素都可能对企业的成本和收入造成影响。在这个环境中，企业需要灵活应对经济波动，制定适应性强的经营策略。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MBS行业的发展至关重要。政府政策的变化、国际关系的调整都可能对企业产生深刻的影响。特别是在 MBS行业可能涉及到的领域，如法规、知识产权保护等，企业需要密切关注政治动态，及时调整战略。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MBS行业的驱动力之一。新技术的引入可能改变MBS行业格局，提高生产效率，创造新的商业机会。企业需要保持对技术趋势的敏感性，不断更新技术和提升创新能力，以保持竞争力。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MBS行业的运营产生直接的约束和引导。合规性、知识产权的保护、劳动法规等都是企业必须遵循的法律框架。企业需要建立完善的法律团队，确保在法规范围内经营，降低法律风险。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MBS行业需要更加重视环境因素。降低碳足迹、可持续生产、环保政策的遵守等都成为企业经营的重要考量。企业需要通过绿色技术和环保举措，积极履行社会责任。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4607"/>
      <w:r>
        <w:rPr>
          <w:rFonts w:ascii="仿宋" w:eastAsia="仿宋" w:hAnsi="仿宋" w:cs="仿宋" w:hint="eastAsia"/>
          <w:sz w:val="28"/>
          <w:lang w:eastAsia="zh-CN"/>
        </w:rPr>
        <w:t>五、员工职业生涯规划与发展</w:t>
      </w:r>
      <w:bookmarkEnd w:id="14"/>
    </w:p>
    <w:p>
      <w:pPr>
        <w:pStyle w:val="Heading2"/>
        <w:rPr>
          <w:rFonts w:ascii="仿宋" w:eastAsia="仿宋" w:hAnsi="仿宋" w:cs="仿宋" w:hint="eastAsia"/>
          <w:lang w:eastAsia="zh-CN"/>
        </w:rPr>
      </w:pPr>
      <w:bookmarkStart w:id="15" w:name="_Toc2021"/>
      <w:r>
        <w:rPr>
          <w:rFonts w:ascii="仿宋" w:eastAsia="仿宋" w:hAnsi="仿宋" w:cs="仿宋" w:hint="eastAsia"/>
          <w:lang w:eastAsia="zh-CN"/>
        </w:rPr>
        <w:t>(一)、职业生涯规划概述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了解当前和未来的职业市场趋势，以及所处MBS行业的发展方向，有助于调整个人的职业规划，确保与市场需求保持一致。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6" w:name="_Toc9781"/>
      <w:r>
        <w:rPr>
          <w:rFonts w:ascii="仿宋" w:eastAsia="仿宋" w:hAnsi="仿宋" w:cs="仿宋" w:hint="eastAsia"/>
          <w:sz w:val="28"/>
          <w:lang w:eastAsia="zh-CN"/>
        </w:rPr>
        <w:t>(二)、基本原则与方法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MBS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7" w:name="_Toc21352"/>
      <w:r>
        <w:rPr>
          <w:rFonts w:ascii="仿宋" w:eastAsia="仿宋" w:hAnsi="仿宋" w:cs="仿宋" w:hint="eastAsia"/>
          <w:sz w:val="28"/>
          <w:lang w:eastAsia="zh-CN"/>
        </w:rPr>
        <w:t>(三)、员工职业生涯管理</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8" w:name="_Toc23254"/>
      <w:r>
        <w:rPr>
          <w:rFonts w:ascii="仿宋" w:eastAsia="仿宋" w:hAnsi="仿宋" w:cs="仿宋" w:hint="eastAsia"/>
          <w:sz w:val="28"/>
          <w:lang w:eastAsia="zh-CN"/>
        </w:rPr>
        <w:t>(四)、职业生涯发展支持体系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建立一个职业发展资源中心，集中提供各类有关职业发展的信息和工具，有助于员工更便捷地获取所需的资源。这可以包括在线平台、内部文档、MBS行业报告等。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9" w:name="_Toc24872"/>
      <w:r>
        <w:rPr>
          <w:rFonts w:ascii="仿宋" w:eastAsia="仿宋" w:hAnsi="仿宋" w:cs="仿宋" w:hint="eastAsia"/>
          <w:sz w:val="28"/>
          <w:lang w:eastAsia="zh-CN"/>
        </w:rPr>
        <w:t>(五)、公司文化与员工职业发展融合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0" w:name="_Toc23375"/>
      <w:r>
        <w:rPr>
          <w:rFonts w:ascii="仿宋" w:eastAsia="仿宋" w:hAnsi="仿宋" w:cs="仿宋" w:hint="eastAsia"/>
          <w:sz w:val="28"/>
          <w:lang w:eastAsia="zh-CN"/>
        </w:rPr>
        <w:t>(六)、未来趋势与发展策略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MBS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投资于员工的技能培训，确保他们具备未来工作所需的新技能。与MBS行业专业机构建立合作关系，提供最新的MBS行业培训。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1" w:name="_Toc23733"/>
      <w:r>
        <w:rPr>
          <w:rFonts w:ascii="仿宋" w:eastAsia="仿宋" w:hAnsi="仿宋" w:cs="仿宋" w:hint="eastAsia"/>
          <w:sz w:val="28"/>
          <w:lang w:eastAsia="zh-CN"/>
        </w:rPr>
        <w:t>六、第十二章职业伦理与社会责任</w:t>
      </w:r>
      <w:bookmarkEnd w:id="21"/>
    </w:p>
    <w:p>
      <w:pPr>
        <w:pStyle w:val="Heading2"/>
        <w:rPr>
          <w:rFonts w:ascii="仿宋" w:eastAsia="仿宋" w:hAnsi="仿宋" w:cs="仿宋" w:hint="eastAsia"/>
          <w:lang w:eastAsia="zh-CN"/>
        </w:rPr>
      </w:pPr>
      <w:bookmarkStart w:id="22" w:name="_Toc863"/>
      <w:r>
        <w:rPr>
          <w:rFonts w:ascii="仿宋" w:eastAsia="仿宋" w:hAnsi="仿宋" w:cs="仿宋" w:hint="eastAsia"/>
          <w:lang w:eastAsia="zh-CN"/>
        </w:rPr>
        <w:t>(一)、职业道德规范</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MBS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3" w:name="_Toc24445"/>
      <w:r>
        <w:rPr>
          <w:rFonts w:ascii="仿宋" w:eastAsia="仿宋" w:hAnsi="仿宋" w:cs="仿宋" w:hint="eastAsia"/>
          <w:sz w:val="28"/>
          <w:lang w:eastAsia="zh-CN"/>
        </w:rPr>
        <w:t>(二)、社会责任履行</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4" w:name="_Toc10434"/>
      <w:r>
        <w:rPr>
          <w:rFonts w:ascii="仿宋" w:eastAsia="仿宋" w:hAnsi="仿宋" w:cs="仿宋" w:hint="eastAsia"/>
          <w:sz w:val="28"/>
          <w:lang w:eastAsia="zh-CN"/>
        </w:rPr>
        <w:t>七、员工社会责任履行及参与公益活动</w:t>
      </w:r>
      <w:bookmarkEnd w:id="24"/>
    </w:p>
    <w:p>
      <w:pPr>
        <w:pStyle w:val="Heading2"/>
        <w:rPr>
          <w:rFonts w:ascii="仿宋" w:eastAsia="仿宋" w:hAnsi="仿宋" w:cs="仿宋" w:hint="eastAsia"/>
          <w:lang w:eastAsia="zh-CN"/>
        </w:rPr>
      </w:pPr>
      <w:bookmarkStart w:id="25" w:name="_Toc2629"/>
      <w:r>
        <w:rPr>
          <w:rFonts w:ascii="仿宋" w:eastAsia="仿宋" w:hAnsi="仿宋" w:cs="仿宋" w:hint="eastAsia"/>
          <w:lang w:eastAsia="zh-CN"/>
        </w:rPr>
        <w:t>(一)、员工社会责任的内涵及履行方式</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6" w:name="_Toc27450"/>
      <w:r>
        <w:rPr>
          <w:rFonts w:ascii="仿宋" w:eastAsia="仿宋" w:hAnsi="仿宋" w:cs="仿宋" w:hint="eastAsia"/>
          <w:sz w:val="28"/>
          <w:lang w:eastAsia="zh-CN"/>
        </w:rPr>
        <w:t>(二)、参与公益活动的意义及实施策略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7" w:name="_Toc16272"/>
      <w:r>
        <w:rPr>
          <w:rFonts w:ascii="仿宋" w:eastAsia="仿宋" w:hAnsi="仿宋" w:cs="仿宋" w:hint="eastAsia"/>
          <w:sz w:val="28"/>
          <w:lang w:eastAsia="zh-CN"/>
        </w:rPr>
        <w:t>(三)、社会责任履行及公益活动参与的持续推进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8" w:name="_Toc1500"/>
      <w:r>
        <w:rPr>
          <w:rFonts w:ascii="仿宋" w:eastAsia="仿宋" w:hAnsi="仿宋" w:cs="仿宋" w:hint="eastAsia"/>
          <w:sz w:val="28"/>
          <w:lang w:eastAsia="zh-CN"/>
        </w:rPr>
        <w:t>八、第十三章技术与创新支持</w:t>
      </w:r>
      <w:bookmarkEnd w:id="28"/>
    </w:p>
    <w:p>
      <w:pPr>
        <w:pStyle w:val="Heading2"/>
        <w:rPr>
          <w:rFonts w:ascii="仿宋" w:eastAsia="仿宋" w:hAnsi="仿宋" w:cs="仿宋" w:hint="eastAsia"/>
          <w:lang w:eastAsia="zh-CN"/>
        </w:rPr>
      </w:pPr>
      <w:bookmarkStart w:id="29" w:name="_Toc11834"/>
      <w:r>
        <w:rPr>
          <w:rFonts w:ascii="仿宋" w:eastAsia="仿宋" w:hAnsi="仿宋" w:cs="仿宋" w:hint="eastAsia"/>
          <w:lang w:eastAsia="zh-CN"/>
        </w:rPr>
        <w:t>(一)、技术培训与更新</w:t>
      </w:r>
      <w:bookmarkEnd w:id="2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https://d.book118.com/288062076131006026</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6C7624"/>
    <w:rsid w:val="316C76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288062076131006026"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2023-12-18T17:49:00Z</dcterms:created>
  <dcterms:modified xsi:type="dcterms:W3CDTF">2023-12-18T17:49:43Z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5AA5FEF00DA6426AAB99876F91C5B736_11</vt:lpwstr>
  </property>
  <property fmtid="{D5CDD505-2E9C-101B-9397-08002B2CF9AE}" pid="3" name="KSOProductBuildVer">
    <vt:lpwstr>2052-12.1.0.16120</vt:lpwstr>
  </property>
</Properties>
</file>