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株洲市醴陵市2023-2024学年八年级上学期期末物理密训卷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（2022年江苏省徐州市中考模拟靶卷物理试卷（B卷））能源、信息和材料是现代社会发展的三大支柱，下列说法正确的是（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.学生“公交卡”采用了磁性材料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.光导纤维是用超声波来传递信息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.核能是可再生资源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.遥控器是利用紫外线进行工作的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（商河县二模）下列光学现象中，属于光的反射的是（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pt;height:6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直的花径“错位”了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3pt;height:5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桥在水中的倒影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5pt;height:5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日偏食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8pt;height:51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用放大镜看书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（2022年山西省百校联考中考物理一模试卷）对物理量的估测是学好物理的基本功之一，下列估测的数据最接近事实的是（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.教室门的高度约为200cm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.家用空调正常工作时的电流约为50A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.某女生脉搏跳动10次用时约为30s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.某男生质量约为50g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闵行区二模）（闵行区二模）水平地面上的a、b、c三小车同时同地沿同一直线上做匀速直线运动，其中a、b两小车的s-t图线如图所示．运动6秒时，a、b间的距离和b、c间的距离均为9米．若将c小车的s-t图线也画在图中，则下列关于c小车的s-t图线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73pt;height:5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.一定在b图线的上方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.一定与a图线重合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.可能在a、b图线之间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.可能在b图线的下方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（兴化市校级一模）下列物态变化中，吸收热量的是（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.露的形成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.正在消融的雪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.附在铁丝网上的霜的形成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.熔融状态的玻璃轧制成玻璃板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（2022年春•厦门校级期中）下列对我们身边一些数据估测，合理的是（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.中学生站在水平地面上时对地面的压力约为100N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.人体的密度约为1g/cm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.在标准大气压下活塞式抽水机能把20m深处的水抽到地面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https://d.book118.com/288066015077006027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88066015077006027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