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A.单位工程</w:t>
        <w:br/>
        <w:t>B.分部工程</w:t>
        <w:br/>
        <w:t>C.检验批</w:t>
        <w:br/>
        <w:t>D.分项工程</w:t>
        <w:br/>
        <w:br/>
        <w:t xml:space="preserve">【答案】：C </w:t>
      </w:r>
    </w:p>
    <w:p>
      <w:pPr>
        <w:sectPr w:rsidSect="00034616">
          <w:pgSz w:w="12240" w:h="15840"/>
          <w:pgMar w:top="1440" w:right="1800" w:bottom="1440" w:left="1800" w:header="720" w:footer="720" w:gutter="0"/>
          <w:cols w:space="720"/>
          <w:docGrid w:linePitch="360"/>
        </w:sectPr>
      </w:pPr>
      <w:r>
        <w:t>2、地下室墙体做好后，直接把防水层贴在防水层结构的外墙外表面，最后砌保护墙的施工方法是（　　　）。</w:t>
        <w:br/>
        <w:t>A.外防外贴法</w:t>
        <w:br/>
        <w:t>B.内防外贴法</w:t>
        <w:br/>
        <w:t>C.外防内贴法</w:t>
        <w:br/>
        <w:t>D.内防内贴法</w:t>
        <w:br/>
        <w:br/>
        <w:t xml:space="preserve">【答案】：A </w:t>
      </w:r>
    </w:p>
    <w:p>
      <w:r>
        <w:t>3、下列哪一项不是施工准备所包括的内容（　　　）。</w:t>
        <w:br/>
        <w:t>A.技术准备</w:t>
        <w:br/>
        <w:t>B.资金准备</w:t>
        <w:br/>
        <w:t>C.机械准备</w:t>
        <w:br/>
        <w:t>D.现场准备</w:t>
        <w:br/>
        <w:br/>
        <w:t xml:space="preserve">【答案】：C </w:t>
      </w:r>
    </w:p>
    <w:p>
      <w:r>
        <w:t>4、施工任务书是向班组下达任务，实行责任承包、全面管理和原始记录的综合性文件，应由（　　　）按班组编制并下达。</w:t>
        <w:br/>
        <w:t>A.项目经理</w:t>
        <w:br/>
        <w:t>B.施工员</w:t>
        <w:br/>
        <w:t>C.监理员</w:t>
        <w:br/>
        <w:t>D.监理工程师</w:t>
        <w:br/>
        <w:br/>
        <w:t xml:space="preserve">【答案】：B </w:t>
      </w:r>
    </w:p>
    <w:p>
      <w:r>
        <w:t>5、浇筑钢筋混凝土阶梯形独立基础时，每一台阶高度内应整层作为一个浇筑层，每浇灌完一台阶应稍停（　　　）min，使其初步获得沉实，再浇筑上层。</w:t>
        <w:br/>
        <w:t>A.10～20</w:t>
        <w:br/>
        <w:t>B.20～30</w:t>
        <w:br/>
        <w:t>C.30～60</w:t>
        <w:br/>
        <w:t>D.60～90</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6、资源配置计划不包括下列哪一项（　　　）。</w:t>
        <w:br/>
        <w:t>A.临时设施计划</w:t>
        <w:br/>
        <w:t>B.主要材料配置计划</w:t>
        <w:br/>
        <w:t>C.施工机具配置计划</w:t>
        <w:br/>
        <w:t>D.构配件配置计划</w:t>
        <w:br/>
        <w:br/>
        <w:t>【答案】：A</w:t>
      </w:r>
      <w:r>
        <w:t xml:space="preserve"> </w:t>
      </w:r>
    </w:p>
    <w:p>
      <w:r>
        <w:t>7、三元乙丙橡胶防水卷材属于（　　　）。</w:t>
        <w:br/>
        <w:t>A.石油沥青防水卷材</w:t>
        <w:br/>
        <w:t>B.煤油沥青防水卷材</w:t>
        <w:br/>
        <w:t>C.高聚物改性沥青防水卷材</w:t>
        <w:br/>
        <w:t>D.合成高分子防水卷材</w:t>
        <w:br/>
        <w:br/>
        <w:t xml:space="preserve">【答案】：D </w:t>
      </w:r>
    </w:p>
    <w:p>
      <w:r>
        <w:t>8、组织流水施工时，空间参数不包括（　　　）。</w:t>
        <w:br/>
        <w:t>A.施工层数</w:t>
        <w:br/>
        <w:t>B.流水步距</w:t>
        <w:br/>
        <w:t>C.工作面</w:t>
        <w:br/>
        <w:t>D.施工段数</w:t>
        <w:br/>
        <w:br/>
        <w:t xml:space="preserve">【答案】：B </w:t>
      </w:r>
    </w:p>
    <w:p>
      <w:r>
        <w:t>9、碳素结构钢和低合金钢在加热矫正时，加热温度不应超过（　　　）℃。</w:t>
        <w:br/>
        <w:t>A.700</w:t>
        <w:br/>
        <w:t>B.800</w:t>
        <w:br/>
        <w:t>C.900</w:t>
        <w:br/>
        <w:t>D.1000</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10、关于建筑工程质量不符合要求的处理，以下说法错误的是（　　　）。</w:t>
        <w:br/>
        <w:t>A.经返工重做或更换器具、设备的检验批，应重新进行验收</w:t>
        <w:br/>
        <w:t>B.经有资质的检测单位检测鉴定能够达到设计要求的检验批，应予以验收</w:t>
        <w:br/>
        <w:t>C.经返修或加固处理的分项、分部工程，虽然改变外形尺寸但仍能满足安全使用要求，可按技术处理方案和协商文件进行验收</w:t>
        <w:br/>
        <w:t>D.经有资质的检测单位检测鉴定达不到设计要求，但经原设计单位核算认可能够满足结构安全和使用功能的检验批，不能予以验收</w:t>
        <w:br/>
        <w:br/>
        <w:t>【答案】：D</w:t>
      </w:r>
      <w:r>
        <w:t xml:space="preserve"> </w:t>
      </w:r>
    </w:p>
    <w:p>
      <w:r>
        <w:t>11、施工项目成本控制的依据不包括（　　　）。</w:t>
        <w:br/>
        <w:t>A.工程承包合同</w:t>
        <w:br/>
        <w:t>B.施工组织设计</w:t>
        <w:br/>
        <w:t>C.进度报告</w:t>
        <w:br/>
        <w:t>D.施工成本计划</w:t>
        <w:br/>
        <w:br/>
        <w:t xml:space="preserve">【答案】：B </w:t>
      </w:r>
    </w:p>
    <w:p>
      <w:r>
        <w:t>12、根据该工程实际完成的工程量产值，每月扣回的工程预付款为（　　　）万元。（单题）</w:t>
        <w:br/>
        <w:t>A.3.816</w:t>
        <w:br/>
        <w:t>B.4.770</w:t>
        <w:br/>
        <w:t>C.6.360</w:t>
        <w:br/>
        <w:t>D.9.540</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13、工程变更的范围和内容不包括（　　　）。</w:t>
        <w:br/>
        <w:t>A.改变已批准的施工工艺或顺序</w:t>
        <w:br/>
        <w:t>B.改变合同工程的基线、标高、位置或尺寸</w:t>
        <w:br/>
        <w:t>C.施工合同中包含的工作内容，施工单位遗漏施工的</w:t>
        <w:br/>
        <w:t>D.为完成工程需要追加的额外工作</w:t>
        <w:br/>
        <w:br/>
        <w:t xml:space="preserve">【答案】：C </w:t>
      </w:r>
    </w:p>
    <w:p>
      <w:r>
        <w:t>14、关于法律、法规和政策变化类合同价款调整，下列说法正确的是（　　　）。</w:t>
        <w:br/>
        <w:t>A.人工、材料和工程设备等有关价格的变化已包含在物价波动事件的调价公式中时，合同价款不予调整</w:t>
        <w:br/>
        <w:t>B.人工、材料和工程设备等有关价格的变化已包含在物价波动事件的调价公式中时，合同价款应予调整</w:t>
        <w:br/>
        <w:t>C.人工、材料和工程设备等有关价格的变化已包含在物价波动事件的调价公式中时，合同价款调整由承发包双方协调解决</w:t>
        <w:br/>
        <w:t>D.人工、材料和工程设备等有关价格的变化已包含在物价波动事件的调价公式中时，合同价款调整应由造价管理单位确定</w:t>
        <w:br/>
        <w:br/>
        <w:t xml:space="preserve">【答案】：A </w:t>
      </w:r>
    </w:p>
    <w:p>
      <w:r>
        <w:t>15、某工程包含甲乙两个子项工程，合同约定：甲项的全费用综合单价为200元/㎡，乙项的综合单价为180元/㎡；进度按月计算，第一个月实际完成甲项为700㎡，乙项完成500㎡气则本月应支付的工程款为（　　　）万元。</w:t>
        <w:br/>
        <w:t>A.20</w:t>
        <w:br/>
        <w:t>B.23</w:t>
        <w:br/>
        <w:t>C.25</w:t>
        <w:br/>
        <w:t>D.30</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16、在铺贴卷材防水层时应采用搭接方法，各层卷材长边和短边搭接的最短宽度分别不应小于（　　　）mm。</w:t>
        <w:br/>
        <w:t>A.70，100</w:t>
        <w:br/>
        <w:t>B.70，80</w:t>
        <w:br/>
        <w:t>C.60，100</w:t>
        <w:br/>
        <w:t>D.100，70</w:t>
        <w:br/>
        <w:br/>
        <w:t xml:space="preserve">【答案】：A </w:t>
      </w:r>
    </w:p>
    <w:p>
      <w:r>
        <w:t>17、毛石砌体灰缝厚度应均匀，厚度不宜大于（　　　）mm。</w:t>
        <w:br/>
        <w:t>A.20</w:t>
        <w:br/>
        <w:t>B.30</w:t>
        <w:br/>
        <w:t>C.40</w:t>
        <w:br/>
        <w:t>D.50</w:t>
        <w:br/>
        <w:br/>
        <w:t xml:space="preserve">【答案】：C </w:t>
      </w:r>
    </w:p>
    <w:p>
      <w:r>
        <w:t>18、根据《危险性较大的分部分项工程安全整理办法》规定：脚手架高度（　　　）m及以上落地式钢管脚手架工程需编制专项方案。</w:t>
        <w:br/>
        <w:t>A.24</w:t>
        <w:br/>
        <w:t>B.20</w:t>
        <w:br/>
        <w:t>C.18</w:t>
        <w:br/>
        <w:t>D.26</w:t>
        <w:br/>
        <w:br/>
        <w:t xml:space="preserve">【答案】：A </w:t>
      </w:r>
    </w:p>
    <w:p>
      <w:r>
        <w:t>19、文明施工应当在（　　　）实施。</w:t>
        <w:br/>
        <w:t>A.土方开挖至主体封顶施工阶段</w:t>
        <w:br/>
        <w:t>B.项目部进场至主体封顶施工阶段</w:t>
        <w:br/>
        <w:t>C.主体及装饰装修阶段</w:t>
        <w:br/>
        <w:t>D.项目部进场至施工结束清场阶段</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20、梁的平法标注中，部分标注为KL3（2A）300x650，则以下关于该梁的说法中错误的是（　　　）。</w:t>
        <w:br/>
        <w:t>A.两跨一端悬挑</w:t>
        <w:br/>
        <w:t>B.两跨两端悬挑</w:t>
        <w:br/>
        <w:t>C.梁的截面尺寸为300x650</w:t>
        <w:br/>
        <w:t>D.梁的编号为3</w:t>
        <w:br/>
        <w:br/>
        <w:t>【答案】：B</w:t>
      </w:r>
      <w:r>
        <w:t xml:space="preserve"> </w:t>
      </w:r>
    </w:p>
    <w:p>
      <w:r>
        <w:t>21、在集水井降水法中，集水井应每隔20～40m设置一个，其深度随着挖土深度加深而加深，但要始终低于挖土面（　　　）m。</w:t>
        <w:br/>
        <w:t>A.0.5～1.0</w:t>
        <w:br/>
        <w:t>B.0.7～1.0</w:t>
        <w:br/>
        <w:t>C.0.5～0.7</w:t>
        <w:br/>
        <w:t>D.0.7～1.2</w:t>
        <w:br/>
        <w:br/>
        <w:t xml:space="preserve">【答案】：B </w:t>
      </w:r>
    </w:p>
    <w:p>
      <w:r>
        <w:t>22、专项工程施工方案技术交底应由项目专业技术负责人负责，根据（　　　）对专业工长进行交底。</w:t>
        <w:br/>
        <w:t>A.方案质量管理计划</w:t>
        <w:br/>
        <w:t>B.施工组织设计</w:t>
        <w:br/>
        <w:t>C.专项施工方案</w:t>
        <w:br/>
        <w:t>D.安全施工组织设计</w:t>
        <w:br/>
        <w:br/>
        <w:t xml:space="preserve">【答案】：C </w:t>
      </w:r>
    </w:p>
    <w:p>
      <w:r>
        <w:t>23、某公司一次性购进一批散装水泥，按要求进行见证取样试验，见证取样每一批量不得超过（　　　）t。</w:t>
        <w:br/>
        <w:t>A.60</w:t>
        <w:br/>
        <w:t>B.100</w:t>
        <w:br/>
        <w:t>C.200</w:t>
        <w:br/>
        <w:t>D.500</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24、三级安全教育是指公司、项目经理部、施工班组三个层次的安全教育。其中项目经理部教育的内容不包括（　　　）。</w:t>
        <w:br/>
        <w:t>A.施工现场环境</w:t>
        <w:br/>
        <w:t>B.工程施工特点</w:t>
        <w:br/>
        <w:t>C.企业的安全规章制度</w:t>
        <w:br/>
        <w:t>D.工地安全制度</w:t>
        <w:br/>
        <w:br/>
        <w:t>【答案】：C</w:t>
      </w:r>
      <w:r>
        <w:t xml:space="preserve"> </w:t>
      </w:r>
    </w:p>
    <w:p>
      <w:r>
        <w:t>25、在正常使用条件下，房屋建筑工程中供热与供冷系统的最低保修期限为（　　　）。</w:t>
        <w:br/>
        <w:t>A.1个采暖期、供冷期</w:t>
        <w:br/>
        <w:t>B.2个采暖期、供冷期</w:t>
        <w:br/>
        <w:t>C.3个采暖期、供冷期</w:t>
        <w:br/>
        <w:t>D.4个采暖期、供冷期</w:t>
        <w:br/>
        <w:br/>
        <w:t xml:space="preserve">【答案】：B </w:t>
      </w:r>
    </w:p>
    <w:p>
      <w:r>
        <w:t>26、钢筋加工检验批质量验收记录表中属于主控项目的是（　　　）。</w:t>
        <w:br/>
        <w:t>A.钢筋的级别</w:t>
        <w:br/>
        <w:t>B.钢筋的种类</w:t>
        <w:br/>
        <w:t>C.受力钢筋的弯钩和弯折应符合要求</w:t>
        <w:br/>
        <w:t>D.弯起钢筋的弯折位置偏差</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27、对洞口的防护设施的具体要求有，边长在（　　　）cm以上的洞口，四周应设防护栏杆，洞口下方设安全平网。</w:t>
        <w:br/>
        <w:t>A.100</w:t>
        <w:br/>
        <w:t>B.120</w:t>
        <w:br/>
        <w:t>C.150</w:t>
        <w:br/>
        <w:t>D.200</w:t>
        <w:br/>
        <w:br/>
        <w:t xml:space="preserve">【答案】：C </w:t>
      </w:r>
    </w:p>
    <w:p>
      <w:r>
        <w:t>28、混凝土强度的检验，主要是指（　　　）检查。</w:t>
        <w:br/>
        <w:t>A.抗压强度</w:t>
        <w:br/>
        <w:t>B.抗拉强度</w:t>
        <w:br/>
        <w:t>C.抗弯强度</w:t>
        <w:br/>
        <w:t>D.抗剪强度</w:t>
        <w:br/>
        <w:br/>
        <w:t xml:space="preserve">【答案】：A </w:t>
      </w:r>
    </w:p>
    <w:p>
      <w:r>
        <w:t>29、框架结构工程的现浇梁板施工顺序是（　　　）。</w:t>
        <w:br/>
        <w:t>A.支梁侧模板并加固→梁钢筋绑扎→铺设梁底模板→铺设顶板模板→铺设顶板钢筋→浇筑梁板混凝土→混凝土养护</w:t>
        <w:br/>
        <w:t>B.铺设梁底模板→支梁侧模板并加固→铺设顶板模板→梁钢筋绑扎→铺设顶板钢筋→浇筑梁板混凝土→混凝土养护</w:t>
        <w:br/>
        <w:t>C.铺设梁底模板→梁钢筋绑扎→支梁侧模板并加固→浇筑梁板混凝土→铺设顶板模板→铺设顶板钢筋→混凝土养护</w:t>
        <w:br/>
        <w:t>D.铺设梁底模板→梁钢筋绑扎→支梁侧模板并加固→铺设顶板模板→铺设顶板钢筋→浇筑梁板混凝土→混凝土养护</w:t>
        <w:br/>
        <w:br/>
        <w:t xml:space="preserve">【答案】：D </w:t>
      </w:r>
    </w:p>
    <w:p>
      <w:r>
        <w:t>30、关于危险源的定义，说法正确的是（　　　）。</w:t>
        <w:br/>
        <w:t>A.可能导致人身伤害或疾病、财产损失、工作环境破坏或这些情况组合的危险因素。</w:t>
        <w:br/>
        <w:t>B.火灾、水灾等各种可能伤害人身或使环境遭受破坏的因素</w:t>
        <w:br/>
        <w:t>C.除直接自然灾害外的一切对人身体有伤害的一切有害因素</w:t>
        <w:br/>
        <w:t>D.一种危害物品，这种物品可能导致人身破坏或疾病</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31、施工单位应针对施工现场可能导致火灾发生的施工作业及其他活动，制定消防安全管理制度，编制施工现场防火方案及（　　　）。</w:t>
        <w:br/>
        <w:t>A.施工组织设计</w:t>
        <w:br/>
        <w:t>B.施工专项方案</w:t>
        <w:br/>
        <w:t>C.应急疏散预案</w:t>
        <w:br/>
        <w:t>D.应急演练</w:t>
        <w:br/>
        <w:br/>
        <w:t>【答案】：C</w:t>
      </w:r>
      <w:r>
        <w:t xml:space="preserve"> </w:t>
      </w:r>
    </w:p>
    <w:p>
      <w:r>
        <w:t>32、石基础砌筑时，应双挂线，分层砌筑，每层高度一般为（　　　）cm。</w:t>
        <w:br/>
        <w:t>A.25～35</w:t>
        <w:br/>
        <w:t>B.30～40</w:t>
        <w:br/>
        <w:t>C.35～45</w:t>
        <w:br/>
        <w:t>D.40～50</w:t>
        <w:br/>
        <w:br/>
        <w:t xml:space="preserve">【答案】：A </w:t>
      </w:r>
    </w:p>
    <w:p>
      <w:r>
        <w:t>33、某工程项目桩基工程采用套管成孔灌注桩，为了保证施工质量，桩管灌满混凝土后开始拔管，按照规定，管内应保持不少于（　　　）m高的混凝土。</w:t>
        <w:br/>
        <w:t>A.1</w:t>
        <w:br/>
        <w:t>B.1.5</w:t>
        <w:br/>
        <w:t>C.2</w:t>
        <w:br/>
        <w:t>D.2.5</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34、某住宅工程，建筑面积12300㎡，地上六层，地下两层，筏形基础，框架剪力墙结构。屋面为防水卷材，面积为2000㎡。根据上述资料，回答下列问题：</w:t>
        <w:br/>
        <w:t>A.1</w:t>
        <w:br/>
        <w:t>B.2</w:t>
        <w:br/>
        <w:t>C.3</w:t>
        <w:br/>
        <w:t>D.4</w:t>
        <w:br/>
        <w:br/>
        <w:t>【答案】：C</w:t>
      </w:r>
      <w:r>
        <w:t xml:space="preserve"> </w:t>
      </w:r>
    </w:p>
    <w:p>
      <w:r>
        <w:t>35、扣除质量保证金后，本工程第2个月发包人应该向承包人付的剩余工程款应为（　　　）万元。</w:t>
        <w:br/>
        <w:t>A.14.40</w:t>
        <w:br/>
        <w:t>B.18.00</w:t>
        <w:br/>
        <w:t>C.30.78</w:t>
        <w:br/>
        <w:t>D.32.40</w:t>
        <w:br/>
        <w:br/>
        <w:t xml:space="preserve">【答案】：C </w:t>
      </w:r>
    </w:p>
    <w:p>
      <w:r>
        <w:t>36、基础墙的防潮层，当设计无具体要求时，宜用1：2水泥砂浆加适量防水剂铺设，厚度为（　　　）mm。</w:t>
        <w:br/>
        <w:t>A.10</w:t>
        <w:br/>
        <w:t>B.20</w:t>
        <w:br/>
        <w:t>C.30</w:t>
        <w:br/>
        <w:t>D.40</w:t>
        <w:br/>
        <w:br/>
        <w:t xml:space="preserve">【答案】：B </w:t>
      </w:r>
    </w:p>
    <w:p>
      <w:r>
        <w:t>37、高强度螺栓连接副在终拧以后，螺栓丝扣外露应为（　　　）扣。</w:t>
        <w:br/>
        <w:t>A.1～2</w:t>
        <w:br/>
        <w:t>B.2～3</w:t>
        <w:br/>
        <w:t>C.3～5</w:t>
        <w:br/>
        <w:t>D.2～5</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38、文明施工的文件和资料不包括（　　　）。</w:t>
        <w:br/>
        <w:t>A.文明施工自检资料</w:t>
        <w:br/>
        <w:t>B.职业健康安全管理方案</w:t>
        <w:br/>
        <w:t>C.文明施工教育、培训、考核计划资料</w:t>
        <w:br/>
        <w:t>D.上级关于文明施工的标准、规定、法律法规等资料</w:t>
        <w:br/>
        <w:br/>
        <w:t>【答案】：B</w:t>
      </w:r>
      <w:r>
        <w:t xml:space="preserve"> </w:t>
      </w:r>
    </w:p>
    <w:p>
      <w:r>
        <w:t>39、施工安全隐患处理中，为防止高空坠物，既设置密目式安全网，又应在建筑物出人口搭设防护棚，棚顶铺满不小于5cm厚的脚手板，这属于（　　　）处理原则。</w:t>
        <w:br/>
        <w:t>A.冗余安全度</w:t>
        <w:br/>
        <w:t>B.预防与减灾并重处理</w:t>
        <w:br/>
        <w:t>C.动态处理</w:t>
        <w:br/>
        <w:t>D.直接隐患与间接隐患并治</w:t>
        <w:br/>
        <w:br/>
        <w:t xml:space="preserve">【答案】：A </w:t>
      </w:r>
    </w:p>
    <w:p>
      <w:r>
        <w:t>40、检查核对钢结构材料，在材料上划出切割、铣、刨、制孔等加工位置，打冲孔，标出零件编号等的操作是（　　　）。</w:t>
        <w:br/>
        <w:t>A.放样</w:t>
        <w:br/>
        <w:t>B.制孔</w:t>
        <w:br/>
        <w:t>C.号料</w:t>
        <w:br/>
        <w:t>D.边缘加工</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41、关于安全技术交底的基本要求，下列说法错误的是（　　　）。</w:t>
        <w:br/>
        <w:t>A.安全技术交底应实施签字制度</w:t>
        <w:br/>
        <w:t>B.安全技术交底必须贯穿于施工全过程、全方位</w:t>
        <w:br/>
        <w:t>C.安全技术交底内容必须具体、明确、针对性强</w:t>
        <w:br/>
        <w:t>D.安全技术交底须分级进行</w:t>
        <w:br/>
        <w:br/>
        <w:t xml:space="preserve">【答案】：C </w:t>
      </w:r>
    </w:p>
    <w:p>
      <w:r>
        <w:t>42、流水施工的基本参数不包括下列哪一项（　　　）。</w:t>
        <w:br/>
        <w:t>A.时间参数</w:t>
        <w:br/>
        <w:t>B.技术参数</w:t>
        <w:br/>
        <w:t>C.工艺参数</w:t>
        <w:br/>
        <w:t>D.空间参数</w:t>
        <w:br/>
        <w:br/>
        <w:t xml:space="preserve">【答案】：B </w:t>
      </w:r>
    </w:p>
    <w:p>
      <w:r>
        <w:t>43、施工准备工作是单位工程资源准备的重要内容，其中不包括（　　　）。</w:t>
        <w:br/>
        <w:t>A.材料准备</w:t>
        <w:br/>
        <w:t>B.资金准备</w:t>
        <w:br/>
        <w:t>C.技术准备</w:t>
        <w:br/>
        <w:t>D.机械设备准备</w:t>
        <w:br/>
        <w:br/>
        <w:t xml:space="preserve">【答案】：B </w:t>
      </w:r>
    </w:p>
    <w:p>
      <w:r>
        <w:t>44、砖基础墙体的高度是用（　　　）来控制的。</w:t>
        <w:br/>
        <w:t>A.皮数杆</w:t>
        <w:br/>
        <w:t>B.水平尺</w:t>
        <w:br/>
        <w:t>C.全站仪</w:t>
        <w:br/>
        <w:t>D.透明胶皮管</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45、下列属于施工日志基本内容的是（　　　）。</w:t>
        <w:br/>
        <w:t>A.隐蔽工程验收情况</w:t>
        <w:br/>
        <w:t>B.质量检查情况</w:t>
        <w:br/>
        <w:t>C.施工部位</w:t>
        <w:br/>
        <w:t>D.安全检查情况</w:t>
        <w:br/>
        <w:br/>
        <w:t xml:space="preserve">【答案】：C </w:t>
      </w:r>
    </w:p>
    <w:p>
      <w:r>
        <w:t>46、在施工现场，属于管理缺失的行为是（　　　）。</w:t>
        <w:br/>
        <w:t>A.不安全装束</w:t>
        <w:br/>
        <w:t>B.在起吊物下作业、停留</w:t>
        <w:br/>
        <w:t>C.技术上的缺陷</w:t>
        <w:br/>
        <w:t>D.分散注意力行为</w:t>
        <w:br/>
        <w:br/>
        <w:t xml:space="preserve">【答案】：C </w:t>
      </w:r>
    </w:p>
    <w:p>
      <w:r>
        <w:t>47、现场质量检查的主要方法不包括（　　　）。</w:t>
        <w:br/>
        <w:t>A.目测法</w:t>
        <w:br/>
        <w:t>B.实测法</w:t>
        <w:br/>
        <w:t>C.经验法</w:t>
        <w:br/>
        <w:t>D.试验法</w:t>
        <w:br/>
        <w:br/>
        <w:t xml:space="preserve">【答案】：C </w:t>
      </w:r>
    </w:p>
    <w:p>
      <w:r>
        <w:t>48、流水施工的空间参数包括工作面、施工层数和（　　　）。</w:t>
        <w:br/>
        <w:t>A.施工工期</w:t>
        <w:br/>
        <w:t>B.施工段数</w:t>
        <w:br/>
        <w:t>C.流水节拍</w:t>
        <w:br/>
        <w:t>D.流水步距</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49、当屋面坡度大于15%或者受振动时，为防止卷材下滑，防水卷材的铺贴要求为（　　　）。</w:t>
        <w:br/>
        <w:t>A.平行于屋脊</w:t>
        <w:br/>
        <w:t>B.垂直于屋脊</w:t>
        <w:br/>
        <w:t>C.中间平行于屋脊，靠墙处垂直于屋脊</w:t>
        <w:br/>
        <w:t>D.中间垂直于屋脊，靠墙处平行于屋脊</w:t>
        <w:br/>
        <w:br/>
        <w:t xml:space="preserve">【答案】：B </w:t>
      </w:r>
    </w:p>
    <w:p>
      <w:r>
        <w:t>50、当屋面坡度为2％时，高聚物改性沥青防水卷材宜（　　　）铺贴。</w:t>
        <w:br/>
        <w:t>A.垂直于屋脊</w:t>
        <w:br/>
        <w:t>B.平行于屋脊</w:t>
        <w:br/>
        <w:t>C.与屋脊呈45°角</w:t>
        <w:br/>
        <w:t>D.下层平行于屋脊，上层垂直于屋脊</w:t>
        <w:br/>
        <w:br/>
        <w:t xml:space="preserve">【答案】：B </w:t>
      </w:r>
    </w:p>
    <w:p>
      <w:r>
        <w:t>51、施工组织设计（方案）报审表承包单位必须加盖公章，其（　　　）必须签字。</w:t>
        <w:br/>
        <w:t>A.企业负责人</w:t>
        <w:br/>
        <w:t>B.项目经理</w:t>
        <w:br/>
        <w:t>C.方案编制人</w:t>
        <w:br/>
        <w:t>D.单位技术负责人</w:t>
        <w:br/>
        <w:br/>
        <w:t xml:space="preserve">【答案】：B </w:t>
      </w:r>
    </w:p>
    <w:p>
      <w:r>
        <w:t>52、该工程7月份业主应该支付给承包商的工程款为（　　　）万元。</w:t>
        <w:br/>
        <w:t>A.130.10</w:t>
        <w:br/>
        <w:t>B.139.10</w:t>
        <w:br/>
        <w:t>C.144.50</w:t>
        <w:br/>
        <w:t>D.1100.00</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53、当土方在挖掘停机面以上时，应选择（　　　）作业方式。</w:t>
        <w:br/>
        <w:t>A.正铲</w:t>
        <w:br/>
        <w:t>B.拉铲</w:t>
        <w:br/>
        <w:t>C.抓铲</w:t>
        <w:br/>
        <w:t>D.反铲</w:t>
        <w:br/>
        <w:br/>
        <w:t>【答案】：A</w:t>
      </w:r>
      <w:r>
        <w:t xml:space="preserve"> </w:t>
      </w:r>
    </w:p>
    <w:p>
      <w:r>
        <w:t>54、对洞口的防护设施的具体要求有，楼板、屋面和平台等面上短边尺寸小于（　　　）cm但大于（　　　）cm的孔口，必须用坚实的盖板盖严，盖板应能防止挪动移位。</w:t>
        <w:br/>
        <w:t>A.25，3.0</w:t>
        <w:br/>
        <w:t>B.25，2.5</w:t>
        <w:br/>
        <w:t>C.30，2.5</w:t>
        <w:br/>
        <w:t>D.30，3.0</w:t>
        <w:br/>
        <w:br/>
        <w:t xml:space="preserve">【答案】：B </w:t>
      </w:r>
    </w:p>
    <w:p>
      <w:r>
        <w:t>55、某建筑工程地基采用强夯地基，根据地基施工质量验收的要求，其竣工后的结果必须达到设计要求的标准，对于该地基检验数量的说法中，以下错误的是（　　　）。</w:t>
        <w:br/>
        <w:t>A.每单位工程不应少于4点</w:t>
        <w:br/>
        <w:t>B.1000㎡以上工程，每100㎡至少应有1点</w:t>
        <w:br/>
        <w:t>C.3000㎡以上工程，每300㎡至少应有1点</w:t>
        <w:br/>
        <w:t>D.每一独立基础下至少应有1点，基槽每20延米应有1点</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56、某建筑工程，合同总价为700万元，工期为5个月，施工单位按照合同约定，按期完成了合同约定的工程项目并一次验收合格，在合同执行期间，按照当地造价管理部门有关规定，整个施工期间建筑材料和设备价差上调10%，根据测算，该工程的建筑材料和设备费占施工产值的比重为60%，工程质量保证金为建筑安装工程造价的3%，竣工验收合格后第三年，该工程发生屋面渗漏，建设单位多次催促施工单位修理，乙方一再拖延，最后建设单位请另一家施工单位修理，修理费5万元。</w:t>
        <w:br/>
        <w:t>A.700.00</w:t>
        <w:br/>
        <w:t>B.719.74</w:t>
        <w:br/>
        <w:t>C.740.50</w:t>
        <w:br/>
        <w:t>D.742.00</w:t>
        <w:br/>
        <w:br/>
        <w:t>【答案】：B</w:t>
      </w:r>
      <w:r>
        <w:t xml:space="preserve"> </w:t>
      </w:r>
    </w:p>
    <w:p>
      <w:r>
        <w:t>57、下列哪一项不是常用的防水混凝土（　　　）。</w:t>
        <w:br/>
        <w:t>A.普通防水混凝土</w:t>
        <w:br/>
        <w:t>B.膨胀水泥防水混凝土</w:t>
        <w:br/>
        <w:t>C.高强防水混凝土</w:t>
        <w:br/>
        <w:t>D.外加剂或掺合料防水混凝土</w:t>
        <w:br/>
        <w:br/>
        <w:t xml:space="preserve">【答案】：C </w:t>
      </w:r>
    </w:p>
    <w:p>
      <w:r>
        <w:t>58、施工安全检查的内容不包括（　　　）。</w:t>
        <w:br/>
        <w:t>A.查思想</w:t>
        <w:br/>
        <w:t>B.查制度</w:t>
        <w:br/>
        <w:t>C.查安全教育培训</w:t>
        <w:br/>
        <w:t>D.查责任</w:t>
        <w:br/>
        <w:br/>
        <w:t xml:space="preserve">【答案】：D </w:t>
      </w:r>
    </w:p>
    <w:p>
      <w:r>
        <w:t>59、施工方案的编制对象是（　　　）。</w:t>
        <w:br/>
        <w:t>A.工程项目</w:t>
        <w:br/>
        <w:t>B.单位工程</w:t>
        <w:br/>
        <w:t>C.分部工程或专项工程</w:t>
        <w:br/>
        <w:t>D.建筑群</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60、砖砌体工程施工质量验收的要求规定，砖过梁底部的模板，应在灰缝砂浆强度不低于设计强度的（　　　）时，方可拆除。</w:t>
        <w:br/>
        <w:t>A.30%</w:t>
        <w:br/>
        <w:t>B.50%</w:t>
        <w:br/>
        <w:t>C.70%</w:t>
        <w:br/>
        <w:t>D.100%</w:t>
        <w:br/>
        <w:br/>
        <w:t>【答案】：B</w:t>
      </w:r>
      <w:r>
        <w:t xml:space="preserve"> </w:t>
      </w:r>
    </w:p>
    <w:p>
      <w:r>
        <w:t>61、不同种类的钢筋代换，按（　　　）相等的原则进行代换。</w:t>
        <w:br/>
        <w:t>A.抗压强度值</w:t>
        <w:br/>
        <w:t>B.抗弯强度值</w:t>
        <w:br/>
        <w:t>C.抗剪强度值</w:t>
        <w:br/>
        <w:t>D.抗拉强度值</w:t>
        <w:br/>
        <w:br/>
        <w:t xml:space="preserve">【答案】：D </w:t>
      </w:r>
    </w:p>
    <w:p>
      <w:r>
        <w:t>62、关于采用增减工作范围方法调整施工进度计划，下列说法错误的是（　　　）。</w:t>
        <w:br/>
        <w:t>A.不得打乱原计划的逻辑关系</w:t>
        <w:br/>
        <w:t>B.应重新计算时间参数</w:t>
        <w:br/>
        <w:t>C.局部逻辑关系不能调整</w:t>
        <w:br/>
        <w:t>D.应考虑对原网络计划的影响</w:t>
        <w:br/>
        <w:br/>
        <w:t xml:space="preserve">【答案】：C </w:t>
      </w:r>
    </w:p>
    <w:p>
      <w:r>
        <w:t>63、大体积混凝土结构的浇筑方案不包含（　　　）。</w:t>
        <w:br/>
        <w:t>A.全面分层</w:t>
        <w:br/>
        <w:t>B.分段分层</w:t>
        <w:br/>
        <w:t>C.斜面分层</w:t>
        <w:br/>
        <w:t>D.分区分层</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64、按桩的承载性质可分为（　　　）和摩擦桩两种类型。</w:t>
        <w:br/>
        <w:t>A.冲孔桩</w:t>
        <w:br/>
        <w:t>B.灌注桩</w:t>
        <w:br/>
        <w:t>C.预制桩</w:t>
        <w:br/>
        <w:t>D.端承桩</w:t>
        <w:br/>
        <w:br/>
        <w:t>【答案】：D</w:t>
      </w:r>
      <w:r>
        <w:t xml:space="preserve"> </w:t>
      </w:r>
    </w:p>
    <w:p>
      <w:r>
        <w:t>65、专项方案如因设计、结构、外部环境等因素发生变化确需修改的，修改后的专项方案应当（　　　）。</w:t>
        <w:br/>
        <w:t>A.可直接实施</w:t>
        <w:br/>
        <w:t>B.经项目总工审批后实施</w:t>
        <w:br/>
        <w:t>C.重新审核</w:t>
        <w:br/>
        <w:t>D.经项目经理审批后实施</w:t>
        <w:br/>
        <w:br/>
        <w:t xml:space="preserve">【答案】：C </w:t>
      </w:r>
    </w:p>
    <w:p>
      <w:r>
        <w:t>66、施工高程控制网采用（　　　）。</w:t>
        <w:br/>
        <w:t>A.三角网</w:t>
        <w:br/>
        <w:t>B.导线网</w:t>
        <w:br/>
        <w:t>C.建筑方格网</w:t>
        <w:br/>
        <w:t>D.水准网</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67、按《高层建筑混凝土结构技术规程》JGJ3-2002要求，高层、超高层建筑轴线竖向投测每层允许偏差为（　　　）mm。</w:t>
        <w:br/>
        <w:t>A.2</w:t>
        <w:br/>
        <w:t>B.3</w:t>
        <w:br/>
        <w:t>C.4</w:t>
        <w:br/>
        <w:t>D.5</w:t>
        <w:br/>
        <w:br/>
        <w:t xml:space="preserve">【答案】：B </w:t>
      </w:r>
    </w:p>
    <w:p>
      <w:r>
        <w:t>68、下列哪一项不是流水施工的基本参数（　　　）。</w:t>
        <w:br/>
        <w:t>A.工艺参数</w:t>
        <w:br/>
        <w:t>B.时间参数</w:t>
        <w:br/>
        <w:t>C.结构参数</w:t>
        <w:br/>
        <w:t>D.空间参数</w:t>
        <w:br/>
        <w:br/>
        <w:t xml:space="preserve">【答案】：C </w:t>
      </w:r>
    </w:p>
    <w:p>
      <w:r>
        <w:t>69、施工升降机的安全使用和管理规定，风力达（　　　）级以上，应停止使用升降机，并将吊笼降至地面。</w:t>
        <w:br/>
        <w:t>A.4</w:t>
        <w:br/>
        <w:t>B.5</w:t>
        <w:br/>
        <w:t>C.6</w:t>
        <w:br/>
        <w:t>D.7</w:t>
        <w:br/>
        <w:br/>
        <w:t xml:space="preserve">【答案】：C </w:t>
      </w:r>
    </w:p>
    <w:p>
      <w:r>
        <w:t>70、混凝土自高处倾落时的自由倾落高度不宜超过（　　　）m。</w:t>
        <w:br/>
        <w:t>A.1</w:t>
        <w:br/>
        <w:t>B.2</w:t>
        <w:br/>
        <w:t>C.3</w:t>
        <w:br/>
        <w:t>D.4</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71、砌体结构房屋中，混凝土梁端下设置垫块的目的是（　　　）。</w:t>
        <w:br/>
        <w:t>A.解决墙、柱的承载能力</w:t>
        <w:br/>
        <w:t>B.加强房屋的整体性</w:t>
        <w:br/>
        <w:t>C.防止高厚比过大</w:t>
        <w:br/>
        <w:t>D.防止局部压应力过大导致砌体被压坏</w:t>
        <w:br/>
        <w:br/>
        <w:t xml:space="preserve">【答案】：D </w:t>
      </w:r>
    </w:p>
    <w:p>
      <w:r>
        <w:t>72、在施工过程中，对影响施工项目成本的各种因素加强管理，并采用各种有效措施加以纠正，这是建设工程项目成本管理中的（　　　）。</w:t>
        <w:br/>
        <w:t>A.施工成本控制</w:t>
        <w:br/>
        <w:t>B.施工成本计划</w:t>
        <w:br/>
        <w:t>C.施工成本预测</w:t>
        <w:br/>
        <w:t>D.施工成本核算</w:t>
        <w:br/>
        <w:br/>
        <w:t xml:space="preserve">【答案】：A </w:t>
      </w:r>
    </w:p>
    <w:p>
      <w:r>
        <w:t>73、下列施工过程中，必须划人流水施工过程的是（　　　）。</w:t>
        <w:br/>
        <w:t>A.加工厂生产各种预制构件</w:t>
        <w:br/>
        <w:t>B.各种材料及构件、配件、半成品的运输</w:t>
        <w:br/>
        <w:t>C.直接在工程对象上操作的施工过程</w:t>
        <w:br/>
        <w:t>D.大型施工机具安置及脚手架搭设</w:t>
        <w:br/>
        <w:br/>
        <w:t xml:space="preserve">【答案】：C </w:t>
      </w:r>
    </w:p>
    <w:p>
      <w:r>
        <w:t>74、关于砖基础砌筑施工，做法不正确的是（　　　）。</w:t>
        <w:br/>
        <w:t>A.基础深度不同，应由底往上砌筑</w:t>
        <w:br/>
        <w:t>B.先砌转角和交接处，再拉线砌中间</w:t>
        <w:br/>
        <w:t>C.先立皮数杆再砌筑</w:t>
        <w:br/>
        <w:t>D.抗震设防地区，基础墙的水平防潮层应铺油毡</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75、施工现场危险源识别的方法有：专家调查法；安全检查表法；现场调查法；工作任务分析法等，其中专家调查法的优点是（　　　）。</w:t>
        <w:br/>
        <w:t>A.简单易行</w:t>
        <w:br/>
        <w:t>B.简单易懂</w:t>
        <w:br/>
        <w:t>C.容易掌握</w:t>
        <w:br/>
        <w:t>D.可以使安全检查做到系统化</w:t>
        <w:br/>
        <w:br/>
        <w:t>【答案】：A</w:t>
      </w:r>
      <w:r>
        <w:t xml:space="preserve"> </w:t>
      </w:r>
    </w:p>
    <w:p>
      <w:r>
        <w:t>76、毛石基础的扩大部分为阶梯形时，上级阶梯的石块应至少压砌下级阶梯石块的（　　　）。</w:t>
        <w:br/>
        <w:t>A.1/2块</w:t>
        <w:br/>
        <w:t>B.1/3块</w:t>
        <w:br/>
        <w:t>C.3/4块</w:t>
        <w:br/>
        <w:t>D.整块</w:t>
        <w:br/>
        <w:br/>
        <w:t xml:space="preserve">【答案】：A </w:t>
      </w:r>
    </w:p>
    <w:p>
      <w:r>
        <w:t>77、工程项目成本控制不包括（　　　）。</w:t>
        <w:br/>
        <w:t>A.措施费的控制</w:t>
        <w:br/>
        <w:t>B.材料费的控制</w:t>
        <w:br/>
        <w:t>C.人工费的控制</w:t>
        <w:br/>
        <w:t>D.管理费的控制</w:t>
        <w:br/>
        <w:br/>
        <w:t xml:space="preserve">【答案】：A </w:t>
      </w:r>
    </w:p>
    <w:p>
      <w:r>
        <w:t>78、钢结构的连接方法不包括（　　　）。</w:t>
        <w:br/>
        <w:t>A.机械连接</w:t>
        <w:br/>
        <w:t>B.焊缝连接</w:t>
        <w:br/>
        <w:t>C.螺栓连接</w:t>
        <w:br/>
        <w:t>D.铆钉连接</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79、在组织流水施工时，划分施工过程不需考虑的因素是（　　　）。</w:t>
        <w:br/>
        <w:t>A.施工方案及工程结构</w:t>
        <w:br/>
        <w:t>B.劳动组织及劳动量大小</w:t>
        <w:br/>
        <w:t>C.施工过程内容和工作范围</w:t>
        <w:br/>
        <w:t>D.项目管理能力的强弱</w:t>
        <w:br/>
        <w:br/>
        <w:t>【答案】：D</w:t>
      </w:r>
      <w:r>
        <w:t xml:space="preserve"> </w:t>
      </w:r>
    </w:p>
    <w:p>
      <w:r>
        <w:t>80、箱形基础混凝土浇筑完毕后，必须进行（　　　）工作，以减少混凝土表面的收缩裂缝。</w:t>
        <w:br/>
        <w:t>A.二次振捣</w:t>
        <w:br/>
        <w:t>B.二次抹面</w:t>
        <w:br/>
        <w:t>C.外部降温</w:t>
        <w:br/>
        <w:t>D.内部冷却</w:t>
        <w:br/>
        <w:br/>
        <w:t xml:space="preserve">【答案】：B </w:t>
      </w:r>
    </w:p>
    <w:p>
      <w:r>
        <w:t>81、某基础混凝土浇筑需劳动量为1200个工日，划分为劳动量相等的3个施工段组织流水施工，每天采用两班制，每段投人的人工数为40个工日，其流水节拍值为（　　　）d。</w:t>
        <w:br/>
        <w:t>A.5</w:t>
        <w:br/>
        <w:t>B.8</w:t>
        <w:br/>
        <w:t>C.10</w:t>
        <w:br/>
        <w:t>D.15</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82、砌筑烧结普通砖、烧结多孔砖、蒸压灰砂砖、蒸压粉煤灰砖砌体时，砖应提前（　　　）d适度湿润，严禁采用干砖或处于吸水饱和状态的砖砌筑。</w:t>
        <w:br/>
        <w:t>A.1～2</w:t>
        <w:br/>
        <w:t>B.2～3</w:t>
        <w:br/>
        <w:t>C.3～4</w:t>
        <w:br/>
        <w:t>D.3～5</w:t>
        <w:br/>
        <w:br/>
        <w:t>【答案】：A</w:t>
      </w:r>
      <w:r>
        <w:t xml:space="preserve"> </w:t>
      </w:r>
    </w:p>
    <w:p>
      <w:r>
        <w:t>83、最理想的流水组织形式是（　　　）。</w:t>
        <w:br/>
        <w:t>A.等节奏流水</w:t>
        <w:br/>
        <w:t>B.异节奏流水</w:t>
        <w:br/>
        <w:t>C.无节奏流水</w:t>
        <w:br/>
        <w:t>D.依次流水</w:t>
        <w:br/>
        <w:br/>
        <w:t xml:space="preserve">【答案】：A </w:t>
      </w:r>
    </w:p>
    <w:p>
      <w:r>
        <w:t>84、一条指向正南方向直线的方位角和象限角分别为（　　　）。</w:t>
        <w:br/>
        <w:t>A.90°，90°</w:t>
        <w:br/>
        <w:t>B.0°，90°</w:t>
        <w:br/>
        <w:t>C.180°，0°</w:t>
        <w:br/>
        <w:t>D.270°，90°</w:t>
        <w:br/>
        <w:br/>
        <w:t xml:space="preserve">【答案】：C </w:t>
      </w:r>
    </w:p>
    <w:p>
      <w:r>
        <w:t>85、梁模板在搭设时，如梁跨度等于或大于（　　　）m，应使梁底模起拱，如设计无规定时，起拱高度宜为全跨长度的（　　　）。</w:t>
        <w:br/>
        <w:t>A.4，1‰～3‰</w:t>
        <w:br/>
        <w:t>B.4，1‰～2‰</w:t>
        <w:br/>
        <w:t>C.5，1‰～3‰</w:t>
        <w:br/>
        <w:t>D.5，1‰～2‰</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86、关于后张法预应力（无粘结）钢筋张拉的说法，正确的是（　　　）。</w:t>
        <w:br/>
        <w:t>A.预应力混凝土楼盖中的张拉顺序是先张拉楼面梁、后张拉楼板</w:t>
        <w:br/>
        <w:t>B.板中的无粘结预应力可依次张拉，梁中的无粘结筋可对称张拉</w:t>
        <w:br/>
        <w:t>C.当曲面无粘结预应力筋长度超过20m时，宜采用两端张拉</w:t>
        <w:br/>
        <w:t>D.当长度超过30m时</w:t>
        <w:br/>
        <w:br/>
        <w:t>【答案】：B</w:t>
      </w:r>
      <w:r>
        <w:t xml:space="preserve"> </w:t>
      </w:r>
    </w:p>
    <w:p>
      <w:r>
        <w:t>87、在施工现场，属于物的不安全状态的是（　　　）。</w:t>
        <w:br/>
        <w:t>A.没有按规定对职工进行安全教育</w:t>
        <w:br/>
        <w:t>B.脚手架连墙件提前拆除</w:t>
        <w:br/>
        <w:t>C.工人高空作业不佩戴安全带</w:t>
        <w:br/>
        <w:t>D.起重机械液压系统漏油</w:t>
        <w:br/>
        <w:br/>
        <w:t xml:space="preserve">【答案】：D </w:t>
      </w:r>
    </w:p>
    <w:p>
      <w:r>
        <w:t>88、在工程项目施工招标投标工作完成后，（　　　）单位申请领取施工许可证之前，应携有关资料到所在地建设工程质量监督机构办理工程质量监督登记手续。</w:t>
        <w:br/>
        <w:t>A.建设</w:t>
        <w:br/>
        <w:t>B.监理</w:t>
        <w:br/>
        <w:t>C.施工</w:t>
        <w:br/>
        <w:t>D.中介机构</w:t>
        <w:br/>
        <w:br/>
        <w:t xml:space="preserve">【答案】：A </w:t>
      </w:r>
    </w:p>
    <w:p>
      <w:r>
        <w:t>89、下列哪一种方法不是确定施工过程持续时间的方法（　　　）。</w:t>
        <w:br/>
        <w:t>A.经验估算法</w:t>
        <w:br/>
        <w:t>B.定额计算法</w:t>
        <w:br/>
        <w:t>C.倒排计划法</w:t>
        <w:br/>
        <w:t>D.目标计算法</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90、起重量在（　　　）kN及以上的起重设备安装工程，施工方案需进行专家论证。</w:t>
        <w:br/>
        <w:t>A.200</w:t>
        <w:br/>
        <w:t>B.300</w:t>
        <w:br/>
        <w:t>C.350</w:t>
        <w:br/>
        <w:t>D.400</w:t>
        <w:br/>
        <w:br/>
        <w:t>【答案】：B</w:t>
      </w:r>
      <w:r>
        <w:t xml:space="preserve"> </w:t>
      </w:r>
    </w:p>
    <w:p>
      <w:r>
        <w:t>91、凡在坠落高度基准面（　　　）m及以上有可能坠落的高处进行作业，都称为高处作业。</w:t>
        <w:br/>
        <w:t>A.1</w:t>
        <w:br/>
        <w:t>B.1.5</w:t>
        <w:br/>
        <w:t>C.2</w:t>
        <w:br/>
        <w:t>D.2.5</w:t>
        <w:br/>
        <w:br/>
        <w:t xml:space="preserve">【答案】：C </w:t>
      </w:r>
    </w:p>
    <w:p>
      <w:r>
        <w:t>92、设有钢筋混凝土构造柱的抗震多层砌体结构，墙砌体与构造柱应沿高度方向每隔（　　　）mm设不少于2φ6拉结钢筋，每边伸人墙内不应少于1m。</w:t>
        <w:br/>
        <w:t>A.400</w:t>
        <w:br/>
        <w:t>B.500</w:t>
        <w:br/>
        <w:t>C.600</w:t>
        <w:br/>
        <w:t>D.700</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93、（一）某工程业主通过工程量清单招标确定某投标人为中标人，双方签订的承包合同包括分项工程清单工程量和投标综合单价，工期为5个月。有关合同价款的条款如下：(l)采用单价合同，其中分项工程项目费用为33万元，暂列金额为5．7万元；(2)规费费率为6．62%，税金率为3．4526%；(3)措施项目费为8万元；(4)工程预付款为合同价（扣除暂列金额）的20%。</w:t>
      </w:r>
    </w:p>
    <w:p>
      <w:r>
        <w:t xml:space="preserve"> 请根据上述材料，回答下列问题：</w:t>
        <w:br/>
        <w:t>A.施工机具使用费</w:t>
        <w:br/>
        <w:t>B.材料费</w:t>
        <w:br/>
        <w:t>C.规费</w:t>
        <w:br/>
        <w:t>D.人工费</w:t>
        <w:br/>
        <w:br/>
        <w:t>【答案】：C</w:t>
      </w:r>
      <w:r>
        <w:t xml:space="preserve"> </w:t>
      </w:r>
    </w:p>
    <w:p>
      <w:r>
        <w:t>94、建筑物沉降观测是用（　　　）的方法，周期性地观测建筑物上的沉降观测点和水准基点之间的高差变化值。</w:t>
        <w:br/>
        <w:t>A.控制测量</w:t>
        <w:br/>
        <w:t>B.距离测量</w:t>
        <w:br/>
        <w:t>C.水准测量</w:t>
        <w:br/>
        <w:t>D.角度测量</w:t>
        <w:br/>
        <w:br/>
        <w:t xml:space="preserve">【答案】：C </w:t>
      </w:r>
    </w:p>
    <w:p>
      <w:r>
        <w:t>95、地下室墙体防水混凝土一般不应留垂直施工缝，如必须留则留在（　　　）处。</w:t>
        <w:br/>
        <w:t>A.防震缝</w:t>
        <w:br/>
        <w:t>B.后浇带</w:t>
        <w:br/>
        <w:t>C.变形缝</w:t>
        <w:br/>
        <w:t>D.分格缝</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96、下列关于施工技术交底文件的编写要求，说法错误的是（　　　）。</w:t>
        <w:br/>
        <w:t>A.施工技术交底的内容要详尽</w:t>
        <w:br/>
        <w:t>B.施工技术交底的针对性要强</w:t>
        <w:br/>
        <w:t>C.施工技术交底的表达要通熟易懂</w:t>
        <w:br/>
        <w:t>D.施工技术交底的范围要广</w:t>
        <w:br/>
        <w:br/>
        <w:t xml:space="preserve">【答案】：D </w:t>
      </w:r>
    </w:p>
    <w:p>
      <w:r>
        <w:t>97、对因降低安全生产条件导致事故发生的施工单位，有关部门可依法对其处以（　　　）的处罚。</w:t>
        <w:br/>
        <w:t>A.罚款</w:t>
        <w:br/>
        <w:t>B.暂扣或吊销安全生产许可证</w:t>
        <w:br/>
        <w:t>C.停业整顿</w:t>
        <w:br/>
        <w:t>D.吊销营业执照</w:t>
        <w:br/>
        <w:br/>
        <w:t xml:space="preserve">【答案】：B </w:t>
      </w:r>
    </w:p>
    <w:p>
      <w:r>
        <w:t>98、施工作业计划分月施工作业计划和旬（周）施工作业计划。下列选项中不属于其内容的为（　　　）。</w:t>
        <w:br/>
        <w:t>A.本月、旬（周）应完成的施工任务</w:t>
        <w:br/>
        <w:t>B.完成作业计划任务所需的劳力、材料、半成品、构配件等的需用量</w:t>
        <w:br/>
        <w:t>C.提高劳动生产率的措施和节约措施</w:t>
        <w:br/>
        <w:t>D.质量计划</w:t>
        <w:br/>
        <w:br/>
        <w:t xml:space="preserve">【答案】：D </w:t>
      </w:r>
    </w:p>
    <w:p>
      <w:r>
        <w:t>99、某基础工程划分4个施工过程（挖基槽、垫层施工、混凝土浇筑、回填土），每个施工过程分为5个施工段，流水节拍均为3d，要求在混凝土浇筑2d后才能进行回填土施工，该工程的流水施工工期为（　　　）d。</w:t>
        <w:br/>
        <w:t>A.39</w:t>
        <w:br/>
        <w:t>B.29</w:t>
        <w:br/>
        <w:t>C.26</w:t>
        <w:br/>
        <w:t>D.14</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100、采用刷涂法进行钢结构构件防腐涂装时，施涂顺序一般为（　　　）。</w:t>
        <w:br/>
        <w:t>A.先上后下，先难后易</w:t>
        <w:br/>
        <w:t>B.先上后下，先易后难</w:t>
        <w:br/>
        <w:t>C.先下后上，先难后易</w:t>
        <w:br/>
        <w:t>D.先下后上，先易后难</w:t>
        <w:br/>
        <w:br/>
        <w:t>【答案】：A</w:t>
      </w:r>
      <w:r>
        <w:t xml:space="preserve"> </w:t>
      </w:r>
    </w:p>
    <w:p>
      <w:r>
        <w:t>101、施工过程中，隐蔽工程在隐蔽前应通知（　　　）进行验收，并形成验收文件。</w:t>
        <w:br/>
        <w:t>A.建设单位</w:t>
        <w:br/>
        <w:t>B.施工单位</w:t>
        <w:br/>
        <w:t>C.质检单位</w:t>
        <w:br/>
        <w:t>D.监理工程师</w:t>
        <w:br/>
        <w:br/>
        <w:t xml:space="preserve">【答案】：A </w:t>
      </w:r>
    </w:p>
    <w:p>
      <w:r>
        <w:t>102、建筑结构施工区段的划分，属于（　　　）的内容。</w:t>
        <w:br/>
        <w:t>A.施工技术方案</w:t>
        <w:br/>
        <w:t>B.施工组织设计</w:t>
        <w:br/>
        <w:t>C.施工控制方案</w:t>
        <w:br/>
        <w:t>D.质量管理方案</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r>
        <w:t>103、项目施工过程中，发生（　　　）情况时，施工组织设计不需要进行修改或补充。</w:t>
        <w:br/>
        <w:t>A.工程设计有重大调整</w:t>
        <w:br/>
        <w:t>B.主要施工方法有重大调整</w:t>
        <w:br/>
        <w:t>C.主要施工资源配置有重大调整</w:t>
        <w:br/>
        <w:t>D.施工企业法人代表变更</w:t>
        <w:br/>
        <w:br/>
        <w:t xml:space="preserve">【答案】：D </w:t>
      </w:r>
    </w:p>
    <w:p>
      <w:r>
        <w:t>104、工程质量控制中，要以人为核心，重点控制（　　　），充分发挥人的积极性和创造性，以人的工作质量保证工程质量。</w:t>
        <w:br/>
        <w:t>A.人的专业水平</w:t>
        <w:br/>
        <w:t>B.人的素质和人的行为</w:t>
        <w:br/>
        <w:t>C.人的主观能动性</w:t>
        <w:br/>
        <w:t>D.人的专业和工作能力</w:t>
        <w:br/>
        <w:br/>
        <w:t xml:space="preserve">【答案】：B </w:t>
      </w:r>
    </w:p>
    <w:p>
      <w:r>
        <w:t>105、施工安全技术措施应具有很多特性，其中不包括（　　　）。</w:t>
        <w:br/>
        <w:t>A.超前性</w:t>
        <w:br/>
        <w:t>B.可靠性</w:t>
        <w:br/>
        <w:t>C.针对性</w:t>
        <w:br/>
        <w:t>D.稳定性</w:t>
        <w:br/>
        <w:br/>
        <w:t xml:space="preserve">【答案】：D </w:t>
      </w:r>
    </w:p>
    <w:p>
      <w:r>
        <w:t>106、施工单位对因建设工程施工可能造成损害的毗邻建筑物、构筑物和地下管线等，应当采取（　　　）措施。</w:t>
        <w:br/>
        <w:t>A.防范</w:t>
        <w:br/>
        <w:t>B.安全保护</w:t>
        <w:br/>
        <w:t>C.专项防护</w:t>
        <w:br/>
        <w:t>D.隔离</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107、钢筋砖过梁其底部配置3φ6、3φ8钢筋，两端伸人墙内不应少于（　　　）mm。</w:t>
        <w:br/>
        <w:t>A.120</w:t>
        <w:br/>
        <w:t>B.240</w:t>
        <w:br/>
        <w:t>C.360</w:t>
        <w:br/>
        <w:t>D.480</w:t>
        <w:br/>
        <w:br/>
        <w:t>【答案】：B</w:t>
      </w:r>
      <w:r>
        <w:t xml:space="preserve"> </w:t>
      </w:r>
    </w:p>
    <w:p>
      <w:r>
        <w:t>108、钢筋冷拔时必须进行轧为处理，应先将钢筋的一端穿过模具，为保证夹具能够夹牢，一般要求钢筋穿过模具的长度宜为（　　　）mm。</w:t>
        <w:br/>
        <w:t>A.50、100</w:t>
        <w:br/>
        <w:t>B.100、150</w:t>
        <w:br/>
        <w:t>C.150、200</w:t>
        <w:br/>
        <w:t>D.200、250</w:t>
        <w:br/>
        <w:br/>
        <w:t xml:space="preserve">【答案】：B </w:t>
      </w:r>
    </w:p>
    <w:p>
      <w:r>
        <w:t>109、在梁的平法标注中，梁的标注一般是集中标注和原位标准相结合，其中集中标注内容中有五项必注值和一项选注值，则下列哪一项是选注值（　　　）。</w:t>
        <w:br/>
        <w:t>A.梁的编号</w:t>
        <w:br/>
        <w:t>B.梁顶面标高高差</w:t>
        <w:br/>
        <w:t>C.梁上部通长筋或架立筋配置</w:t>
        <w:br/>
        <w:t>D.梁的箍筋</w:t>
        <w:br/>
        <w:br/>
        <w:t xml:space="preserve">【答案】：B </w:t>
      </w:r>
    </w:p>
    <w:p>
      <w:r>
        <w:t>110、电气设备或电气线路发生火灾时，通常首先要设法（　　　）。</w:t>
        <w:br/>
        <w:t>A.全力灭火</w:t>
        <w:br/>
        <w:t>B.切断电源</w:t>
        <w:br/>
        <w:t>C.转移物资</w:t>
        <w:br/>
        <w:t>D.拨打119火灾报警电话</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https://d.book118.com/288067014025006046</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88067014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