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石油钻采设备项目规划设计方案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519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_Toc20519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val="en-US"/>
          </w:rPr>
          <w:t>一、石油钻采设备项目工艺分析</w:t>
        </w:r>
        <w:r>
          <w:tab/>
        </w:r>
        <w:r>
          <w:fldChar w:fldCharType="begin"/>
        </w:r>
        <w:r>
          <w:instrText xml:space="preserve"> PAGEREF _Toc3143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6" w:history="1">
        <w:r>
          <w:rPr>
            <w:rFonts w:ascii="仿宋" w:eastAsia="仿宋" w:hAnsi="仿宋" w:cs="仿宋" w:hint="eastAsia"/>
            <w:lang w:val="en-US"/>
          </w:rPr>
          <w:t>(一)、石油钻采设备项目建设期原辅材料供应情况</w:t>
        </w:r>
        <w:r>
          <w:tab/>
        </w:r>
        <w:r>
          <w:fldChar w:fldCharType="begin"/>
        </w:r>
        <w:r>
          <w:instrText xml:space="preserve"> PAGEREF _Toc30926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5" w:history="1">
        <w:r>
          <w:rPr>
            <w:rFonts w:ascii="仿宋" w:eastAsia="仿宋" w:hAnsi="仿宋" w:cs="仿宋" w:hint="eastAsia"/>
            <w:lang w:val="en-US"/>
          </w:rPr>
          <w:t>(二)、石油钻采设备项目运营期原辅材料采购及管理</w:t>
        </w:r>
        <w:r>
          <w:tab/>
        </w:r>
        <w:r>
          <w:fldChar w:fldCharType="begin"/>
        </w:r>
        <w:r>
          <w:instrText xml:space="preserve"> PAGEREF _Toc10095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_Toc31260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val="en-US"/>
          </w:rPr>
          <w:t>(四)、石油钻采设备项目工艺技术设计方案</w:t>
        </w:r>
        <w:r>
          <w:tab/>
        </w:r>
        <w:r>
          <w:fldChar w:fldCharType="begin"/>
        </w:r>
        <w:r>
          <w:instrText xml:space="preserve"> PAGEREF _Toc29907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8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_Toc16678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val="en-US"/>
          </w:rPr>
          <w:t>二、石油钻采设备行业发展形势分析</w:t>
        </w:r>
        <w:r>
          <w:tab/>
        </w:r>
        <w:r>
          <w:fldChar w:fldCharType="begin"/>
        </w:r>
        <w:r>
          <w:instrText xml:space="preserve"> PAGEREF _Toc10422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val="en-US"/>
          </w:rPr>
          <w:t>(一)、石油钻采设备行业发展形势分析</w:t>
        </w:r>
        <w:r>
          <w:tab/>
        </w:r>
        <w:r>
          <w:fldChar w:fldCharType="begin"/>
        </w:r>
        <w:r>
          <w:instrText xml:space="preserve"> PAGEREF _Toc18077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val="en-US"/>
          </w:rPr>
          <w:t>三、公司简介</w:t>
        </w:r>
        <w:r>
          <w:tab/>
        </w:r>
        <w:r>
          <w:fldChar w:fldCharType="begin"/>
        </w:r>
        <w:r>
          <w:instrText xml:space="preserve"> PAGEREF _Toc151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4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_Toc9034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_Toc26169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val="en-US"/>
          </w:rPr>
          <w:t>四、工程设计说明</w:t>
        </w:r>
        <w:r>
          <w:tab/>
        </w:r>
        <w:r>
          <w:fldChar w:fldCharType="begin"/>
        </w:r>
        <w:r>
          <w:instrText xml:space="preserve"> PAGEREF _Toc1411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1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_Toc29651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val="en-US"/>
          </w:rPr>
          <w:t>(二)、石油钻采设备项目工程建设标准规范</w:t>
        </w:r>
        <w:r>
          <w:tab/>
        </w:r>
        <w:r>
          <w:fldChar w:fldCharType="begin"/>
        </w:r>
        <w:r>
          <w:instrText xml:space="preserve"> PAGEREF _Toc30475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val="en-US"/>
          </w:rPr>
          <w:t>(三)、石油钻采设备项目总平面设计要求</w:t>
        </w:r>
        <w:r>
          <w:tab/>
        </w:r>
        <w:r>
          <w:fldChar w:fldCharType="begin"/>
        </w:r>
        <w:r>
          <w:instrText xml:space="preserve"> PAGEREF _Toc10969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1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_Toc8001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_Toc31231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_Toc19346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5" w:history="1">
        <w:r>
          <w:rPr>
            <w:rFonts w:ascii="仿宋" w:eastAsia="仿宋" w:hAnsi="仿宋" w:cs="仿宋" w:hint="eastAsia"/>
            <w:lang w:val="en-US"/>
          </w:rPr>
          <w:t>五、石油钻采设备项目概况</w:t>
        </w:r>
        <w:r>
          <w:tab/>
        </w:r>
        <w:r>
          <w:fldChar w:fldCharType="begin"/>
        </w:r>
        <w:r>
          <w:instrText xml:space="preserve"> PAGEREF _Toc21605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4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_Toc6264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4" w:history="1">
        <w:r>
          <w:rPr>
            <w:rFonts w:ascii="仿宋" w:eastAsia="仿宋" w:hAnsi="仿宋" w:cs="仿宋" w:hint="eastAsia"/>
            <w:lang w:val="en-US"/>
          </w:rPr>
          <w:t>(二)、石油钻采设备项目提出的理由</w:t>
        </w:r>
        <w:r>
          <w:tab/>
        </w:r>
        <w:r>
          <w:fldChar w:fldCharType="begin"/>
        </w:r>
        <w:r>
          <w:instrText xml:space="preserve"> PAGEREF _Toc27404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7" w:history="1">
        <w:r>
          <w:rPr>
            <w:rFonts w:ascii="仿宋" w:eastAsia="仿宋" w:hAnsi="仿宋" w:cs="仿宋" w:hint="eastAsia"/>
            <w:lang w:val="en-US"/>
          </w:rPr>
          <w:t>(三)、石油钻采设备项目选址</w:t>
        </w:r>
        <w:r>
          <w:tab/>
        </w:r>
        <w:r>
          <w:fldChar w:fldCharType="begin"/>
        </w:r>
        <w:r>
          <w:instrText xml:space="preserve"> PAGEREF _Toc10137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7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_Toc25347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7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_Toc29637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89" w:history="1">
        <w:r>
          <w:rPr>
            <w:rFonts w:ascii="仿宋" w:eastAsia="仿宋" w:hAnsi="仿宋" w:cs="仿宋" w:hint="eastAsia"/>
            <w:lang w:val="en-US"/>
          </w:rPr>
          <w:t>(六)、石油钻采设备项目投资</w:t>
        </w:r>
        <w:r>
          <w:tab/>
        </w:r>
        <w:r>
          <w:fldChar w:fldCharType="begin"/>
        </w:r>
        <w:r>
          <w:instrText xml:space="preserve"> PAGEREF _Toc30189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9" w:history="1">
        <w:r>
          <w:rPr>
            <w:rFonts w:ascii="仿宋" w:eastAsia="仿宋" w:hAnsi="仿宋" w:cs="仿宋" w:hint="eastAsia"/>
            <w:lang w:val="en-US"/>
          </w:rPr>
          <w:t>(七)、石油钻采设备项目进度规划</w:t>
        </w:r>
        <w:r>
          <w:tab/>
        </w:r>
        <w:r>
          <w:fldChar w:fldCharType="begin"/>
        </w:r>
        <w:r>
          <w:instrText xml:space="preserve"> PAGEREF _Toc6619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_Toc6098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8" w:history="1">
        <w:r>
          <w:rPr>
            <w:rFonts w:ascii="仿宋" w:eastAsia="仿宋" w:hAnsi="仿宋" w:cs="仿宋" w:hint="eastAsia"/>
            <w:lang w:val="en-US"/>
          </w:rPr>
          <w:t>(九)、石油钻采设备项目综合评价</w:t>
        </w:r>
        <w:r>
          <w:tab/>
        </w:r>
        <w:r>
          <w:fldChar w:fldCharType="begin"/>
        </w:r>
        <w:r>
          <w:instrText xml:space="preserve"> PAGEREF _Toc26078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val="en-US"/>
          </w:rPr>
          <w:t>六、内部技术风险的管理与动态性</w:t>
        </w:r>
        <w:r>
          <w:tab/>
        </w:r>
        <w:r>
          <w:fldChar w:fldCharType="begin"/>
        </w:r>
        <w:r>
          <w:instrText xml:space="preserve"> PAGEREF _Toc21590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_Toc11720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17" w:history="1">
        <w:r>
          <w:rPr>
            <w:rFonts w:ascii="仿宋" w:eastAsia="仿宋" w:hAnsi="仿宋" w:cs="仿宋" w:hint="eastAsia"/>
            <w:lang w:val="en-US"/>
          </w:rPr>
          <w:t>七、石油钻采设备项目承办单位</w:t>
        </w:r>
        <w:r>
          <w:tab/>
        </w:r>
        <w:r>
          <w:fldChar w:fldCharType="begin"/>
        </w:r>
        <w:r>
          <w:instrText xml:space="preserve"> PAGEREF _Toc26317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1" w:history="1">
        <w:r>
          <w:rPr>
            <w:rFonts w:ascii="仿宋" w:eastAsia="仿宋" w:hAnsi="仿宋" w:cs="仿宋" w:hint="eastAsia"/>
            <w:lang w:val="en-US"/>
          </w:rPr>
          <w:t>(一)、石油钻采设备项目承办单位基本情况</w:t>
        </w:r>
        <w:r>
          <w:tab/>
        </w:r>
        <w:r>
          <w:fldChar w:fldCharType="begin"/>
        </w:r>
        <w:r>
          <w:instrText xml:space="preserve"> PAGEREF _Toc4061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8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_Toc27588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val="en-US"/>
          </w:rPr>
          <w:t>八、劳动安全生产分析</w:t>
        </w:r>
        <w:r>
          <w:tab/>
        </w:r>
        <w:r>
          <w:fldChar w:fldCharType="begin"/>
        </w:r>
        <w:r>
          <w:instrText xml:space="preserve"> PAGEREF _Toc6270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_Toc16371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5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_Toc13275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_Toc32701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val="en-US"/>
          </w:rPr>
          <w:t>九、投资估算</w:t>
        </w:r>
        <w:r>
          <w:tab/>
        </w:r>
        <w:r>
          <w:fldChar w:fldCharType="begin"/>
        </w:r>
        <w:r>
          <w:instrText xml:space="preserve"> PAGEREF _Toc12789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5" w:history="1">
        <w:r>
          <w:rPr>
            <w:rFonts w:ascii="仿宋" w:eastAsia="仿宋" w:hAnsi="仿宋" w:cs="仿宋" w:hint="eastAsia"/>
            <w:lang w:val="en-US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_Toc29605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_Toc6081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3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_Toc22873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5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_Toc3705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val="en-US"/>
          </w:rPr>
          <w:t>(五)、总投资</w:t>
        </w:r>
        <w:r>
          <w:tab/>
        </w:r>
        <w:r>
          <w:fldChar w:fldCharType="begin"/>
        </w:r>
        <w:r>
          <w:instrText xml:space="preserve"> PAGEREF _Toc13903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_Toc2651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" w:history="1">
        <w:r>
          <w:rPr>
            <w:rFonts w:ascii="仿宋" w:eastAsia="仿宋" w:hAnsi="仿宋" w:cs="仿宋" w:hint="eastAsia"/>
            <w:lang w:val="en-US"/>
          </w:rPr>
          <w:t>十、石油钻采设备项目选址可行性分析</w:t>
        </w:r>
        <w:r>
          <w:tab/>
        </w:r>
        <w:r>
          <w:fldChar w:fldCharType="begin"/>
        </w:r>
        <w:r>
          <w:instrText xml:space="preserve"> PAGEREF _Toc2049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val="en-US"/>
          </w:rPr>
          <w:t>(一)、石油钻采设备项目选址原则</w:t>
        </w:r>
        <w:r>
          <w:tab/>
        </w:r>
        <w:r>
          <w:fldChar w:fldCharType="begin"/>
        </w:r>
        <w:r>
          <w:instrText xml:space="preserve"> PAGEREF _Toc19550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val="en-US"/>
          </w:rPr>
          <w:t>(二)、石油钻采设备项目选址</w:t>
        </w:r>
        <w:r>
          <w:tab/>
        </w:r>
        <w:r>
          <w:fldChar w:fldCharType="begin"/>
        </w:r>
        <w:r>
          <w:instrText xml:space="preserve"> PAGEREF _Toc1866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6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_Toc16046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_Toc8055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val="en-US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_Toc27119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3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_Toc32513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_Toc29068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910" w:history="1">
        <w:r>
          <w:rPr>
            <w:rFonts w:ascii="仿宋" w:eastAsia="仿宋" w:hAnsi="仿宋" w:cs="仿宋" w:hint="eastAsia"/>
            <w:lang w:val="en-US"/>
          </w:rPr>
          <w:t>(八)、运输组成</w:t>
        </w:r>
        <w:r>
          <w:tab/>
        </w:r>
        <w:r>
          <w:fldChar w:fldCharType="begin"/>
        </w:r>
        <w:r>
          <w:instrText xml:space="preserve"> PAGEREF _Toc5910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val="en-US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_Toc14247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val="en-US"/>
          </w:rPr>
          <w:t>十一、第三十二章未来发展愿景</w:t>
        </w:r>
        <w:r>
          <w:tab/>
        </w:r>
        <w:r>
          <w:fldChar w:fldCharType="begin"/>
        </w:r>
        <w:r>
          <w:instrText xml:space="preserve"> PAGEREF _Toc18515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val="en-US"/>
          </w:rPr>
          <w:t>(一)、员工职业生涯管理的未来趋势</w:t>
        </w:r>
        <w:r>
          <w:tab/>
        </w:r>
        <w:r>
          <w:fldChar w:fldCharType="begin"/>
        </w:r>
        <w:r>
          <w:instrText xml:space="preserve"> PAGEREF _Toc3429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val="en-US"/>
          </w:rPr>
          <w:t>(二)、公司在员工发展中的未来愿景</w:t>
        </w:r>
        <w:r>
          <w:tab/>
        </w:r>
        <w:r>
          <w:fldChar w:fldCharType="begin"/>
        </w:r>
        <w:r>
          <w:instrText xml:space="preserve"> PAGEREF _Toc11868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val="en-US"/>
          </w:rPr>
          <w:t>十二、进度计划</w:t>
        </w:r>
        <w:r>
          <w:tab/>
        </w:r>
        <w:r>
          <w:fldChar w:fldCharType="begin"/>
        </w:r>
        <w:r>
          <w:instrText xml:space="preserve"> PAGEREF _Toc15012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5" w:history="1">
        <w:r>
          <w:rPr>
            <w:rFonts w:ascii="仿宋" w:eastAsia="仿宋" w:hAnsi="仿宋" w:cs="仿宋" w:hint="eastAsia"/>
            <w:lang w:val="en-US"/>
          </w:rPr>
          <w:t>(一)、石油钻采设备项目进度安排</w:t>
        </w:r>
        <w:r>
          <w:tab/>
        </w:r>
        <w:r>
          <w:fldChar w:fldCharType="begin"/>
        </w:r>
        <w:r>
          <w:instrText xml:space="preserve"> PAGEREF _Toc18745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0" w:history="1">
        <w:r>
          <w:rPr>
            <w:rFonts w:ascii="仿宋" w:eastAsia="仿宋" w:hAnsi="仿宋" w:cs="仿宋" w:hint="eastAsia"/>
            <w:lang w:val="en-US"/>
          </w:rPr>
          <w:t>(二)、石油钻采设备项目实施保障措施</w:t>
        </w:r>
        <w:r>
          <w:tab/>
        </w:r>
        <w:r>
          <w:fldChar w:fldCharType="begin"/>
        </w:r>
        <w:r>
          <w:instrText xml:space="preserve"> PAGEREF _Toc16480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val="en-US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_Toc31397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_Toc4952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_Toc16041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val="en-US"/>
          </w:rPr>
          <w:t>十四、应急救援预案</w:t>
        </w:r>
        <w:r>
          <w:tab/>
        </w:r>
        <w:r>
          <w:fldChar w:fldCharType="begin"/>
        </w:r>
        <w:r>
          <w:instrText xml:space="preserve"> PAGEREF _Toc14506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" w:history="1">
        <w:r>
          <w:rPr>
            <w:rFonts w:ascii="仿宋" w:eastAsia="仿宋" w:hAnsi="仿宋" w:cs="仿宋" w:hint="eastAsia"/>
            <w:lang w:val="en-US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_Toc569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val="en-US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_Toc15490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val="en-US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_Toc20410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val="en-US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_Toc31502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val="en-US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_Toc2185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6" w:history="1">
        <w:r>
          <w:rPr>
            <w:rFonts w:ascii="仿宋" w:eastAsia="仿宋" w:hAnsi="仿宋" w:cs="仿宋" w:hint="eastAsia"/>
            <w:lang w:val="en-US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_Toc13916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0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_Toc23560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_Toc1991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val="en-US"/>
          </w:rPr>
          <w:t>十六、市场营销策略</w:t>
        </w:r>
        <w:r>
          <w:tab/>
        </w:r>
        <w:r>
          <w:fldChar w:fldCharType="begin"/>
        </w:r>
        <w:r>
          <w:instrText xml:space="preserve"> PAGEREF _Toc28598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6" w:history="1">
        <w:r>
          <w:rPr>
            <w:rFonts w:ascii="仿宋" w:eastAsia="仿宋" w:hAnsi="仿宋" w:cs="仿宋" w:hint="eastAsia"/>
            <w:lang w:val="en-US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_Toc29206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val="en-US"/>
          </w:rPr>
          <w:t>(二)、定价策略</w:t>
        </w:r>
        <w:r>
          <w:tab/>
        </w:r>
        <w:r>
          <w:fldChar w:fldCharType="begin"/>
        </w:r>
        <w:r>
          <w:instrText xml:space="preserve"> PAGEREF _Toc2394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6" w:history="1">
        <w:r>
          <w:rPr>
            <w:rFonts w:ascii="仿宋" w:eastAsia="仿宋" w:hAnsi="仿宋" w:cs="仿宋" w:hint="eastAsia"/>
            <w:lang w:val="en-US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_Toc16786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val="en-US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_Toc21331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84" w:history="1">
        <w:r>
          <w:rPr>
            <w:rFonts w:ascii="仿宋" w:eastAsia="仿宋" w:hAnsi="仿宋" w:cs="仿宋" w:hint="eastAsia"/>
            <w:lang w:val="en-US"/>
          </w:rPr>
          <w:t>十七、石油钻采设备行业整合营销</w:t>
        </w:r>
        <w:r>
          <w:tab/>
        </w:r>
        <w:r>
          <w:fldChar w:fldCharType="begin"/>
        </w:r>
        <w:r>
          <w:instrText xml:space="preserve"> PAGEREF _Toc4484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4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_Toc21634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7" w:history="1">
        <w:r>
          <w:rPr>
            <w:rFonts w:ascii="仿宋" w:eastAsia="仿宋" w:hAnsi="仿宋" w:cs="仿宋" w:hint="eastAsia"/>
            <w:lang w:val="en-US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_Toc19207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492" w:history="1">
        <w:r>
          <w:rPr>
            <w:rFonts w:ascii="仿宋" w:eastAsia="仿宋" w:hAnsi="仿宋" w:cs="仿宋" w:hint="eastAsia"/>
            <w:lang w:val="en-US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_Toc16492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4" w:history="1">
        <w:r>
          <w:rPr>
            <w:rFonts w:ascii="仿宋" w:eastAsia="仿宋" w:hAnsi="仿宋" w:cs="仿宋" w:hint="eastAsia"/>
            <w:lang w:val="en-US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_Toc20244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9" w:history="1">
        <w:r>
          <w:rPr>
            <w:rFonts w:ascii="仿宋" w:eastAsia="仿宋" w:hAnsi="仿宋" w:cs="仿宋" w:hint="eastAsia"/>
            <w:lang w:val="en-US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_Toc10629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val="en-US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_Toc20008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_Toc11975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val="en-US"/>
          </w:rPr>
          <w:t>十八、沟通与团队协作</w:t>
        </w:r>
        <w:r>
          <w:tab/>
        </w:r>
        <w:r>
          <w:fldChar w:fldCharType="begin"/>
        </w:r>
        <w:r>
          <w:instrText xml:space="preserve"> PAGEREF _Toc8706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2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_Toc18172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val="en-US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_Toc25147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1" w:history="1">
        <w:r>
          <w:rPr>
            <w:rFonts w:ascii="仿宋" w:eastAsia="仿宋" w:hAnsi="仿宋" w:cs="仿宋" w:hint="eastAsia"/>
            <w:lang w:val="en-US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_Toc8041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val="en-US"/>
          </w:rPr>
          <w:t>十九、监测与检测体系建设</w:t>
        </w:r>
        <w:r>
          <w:tab/>
        </w:r>
        <w:r>
          <w:fldChar w:fldCharType="begin"/>
        </w:r>
        <w:r>
          <w:instrText xml:space="preserve"> PAGEREF _Toc29391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val="en-US"/>
          </w:rPr>
          <w:t>(一)、监测与检测体系建设的背景和必要性</w:t>
        </w:r>
        <w:r>
          <w:tab/>
        </w:r>
        <w:r>
          <w:fldChar w:fldCharType="begin"/>
        </w:r>
        <w:r>
          <w:instrText xml:space="preserve"> PAGEREF _Toc28858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" w:history="1">
        <w:r>
          <w:rPr>
            <w:rFonts w:ascii="仿宋" w:eastAsia="仿宋" w:hAnsi="仿宋" w:cs="仿宋" w:hint="eastAsia"/>
            <w:lang w:val="en-US"/>
          </w:rPr>
          <w:t>(二)、监测与检测体系建设的基本原则</w:t>
        </w:r>
        <w:r>
          <w:tab/>
        </w:r>
        <w:r>
          <w:fldChar w:fldCharType="begin"/>
        </w:r>
        <w:r>
          <w:instrText xml:space="preserve"> PAGEREF _Toc981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val="en-US"/>
          </w:rPr>
          <w:t>(三)、监测与检测体系建设的组织架构</w:t>
        </w:r>
        <w:r>
          <w:tab/>
        </w:r>
        <w:r>
          <w:fldChar w:fldCharType="begin"/>
        </w:r>
        <w:r>
          <w:instrText xml:space="preserve"> PAGEREF _Toc1116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val="en-US"/>
          </w:rPr>
          <w:t>(四)、监测与检测体系建设的技术支持</w:t>
        </w:r>
        <w:r>
          <w:tab/>
        </w:r>
        <w:r>
          <w:fldChar w:fldCharType="begin"/>
        </w:r>
        <w:r>
          <w:instrText xml:space="preserve"> PAGEREF _Toc29679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3" w:history="1">
        <w:r>
          <w:rPr>
            <w:rFonts w:ascii="仿宋" w:eastAsia="仿宋" w:hAnsi="仿宋" w:cs="仿宋" w:hint="eastAsia"/>
            <w:lang w:val="en-US"/>
          </w:rPr>
          <w:t>(五)、监测与检测体系建设的数据管理</w:t>
        </w:r>
        <w:r>
          <w:tab/>
        </w:r>
        <w:r>
          <w:fldChar w:fldCharType="begin"/>
        </w:r>
        <w:r>
          <w:instrText xml:space="preserve"> PAGEREF _Toc13743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val="en-US"/>
          </w:rPr>
          <w:t>(六)、监测与检测体系建设的结果分析和报告</w:t>
        </w:r>
        <w:r>
          <w:tab/>
        </w:r>
        <w:r>
          <w:fldChar w:fldCharType="begin"/>
        </w:r>
        <w:r>
          <w:instrText xml:space="preserve"> PAGEREF _Toc21304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6" w:history="1">
        <w:r>
          <w:rPr>
            <w:rFonts w:ascii="仿宋" w:eastAsia="仿宋" w:hAnsi="仿宋" w:cs="仿宋" w:hint="eastAsia"/>
            <w:lang w:val="en-US"/>
          </w:rPr>
          <w:t>二十、战略的建立与选择过程</w:t>
        </w:r>
        <w:r>
          <w:tab/>
        </w:r>
        <w:r>
          <w:fldChar w:fldCharType="begin"/>
        </w:r>
        <w:r>
          <w:instrText xml:space="preserve"> PAGEREF _Toc21936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val="en-US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_Toc29378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https://d.book118.com/288072072101006041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石油钻采设备项目规划设计方案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石油钻采设备项目规划设计方案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石油钻采设备项目规划设计方案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石油钻采设备项目规划设计方案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石油钻采设备项目规划设计方案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151267F"/>
    <w:rsid w:val="715126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288072072101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2024-02-23T07:40:00Z</dcterms:created>
  <dcterms:modified xsi:type="dcterms:W3CDTF">2024-02-23T07:40:17Z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