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64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鼠药解毒药项目商业计划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471150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一、鼠药解毒药项目可行性研究报告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一)、鼠药解毒药项目建设期原辅材料供应情况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(二)、鼠药解毒药项目运营期原辅材料供应及质量管理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五、鼠药解毒药项目建设背景及必要性分析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、鼠药解毒药项目实施保障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526177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855850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旨在规范和指导鼠药解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毒药项目的实施过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程。本方案的开展将包括鼠药解毒药项目的目的和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一、鼠药解毒药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在鼠</w:t>
      </w:r>
      <w:r>
        <w:rPr>
          <w:rFonts w:ascii="FangSong" w:eastAsia="FangSong" w:hAnsi="FangSong" w:cs="FangSong"/>
          <w:spacing w:val="-15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解毒药行业，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成为消费者首选的鼠药解毒药产品。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鼠药解毒药项目总投资</w:t>
      </w:r>
    </w:p>
    <w:p>
      <w:pPr>
        <w:spacing w:before="288" w:line="411" w:lineRule="auto"/>
        <w:ind w:left="65" w:right="25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规模旨在实现一个全面、可持续的鼠药解毒药项目。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鼠药解毒药项目总投资将主要用于以下几个方面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药解</w:t>
      </w:r>
      <w:r>
        <w:rPr>
          <w:rFonts w:ascii="FangSong" w:eastAsia="FangSong" w:hAnsi="FangSong" w:cs="FangSong"/>
          <w:spacing w:val="-4"/>
          <w:sz w:val="28"/>
          <w:szCs w:val="28"/>
        </w:rPr>
        <w:t>毒药项目的顺利进行。</w:t>
      </w:r>
    </w:p>
    <w:p>
      <w:pPr>
        <w:spacing w:before="1" w:line="416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一部分资金将用于技术研发，以确保鼠药解毒药项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鼠药解毒药项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我们计划在鼠药解毒药项目建设后的第一年实现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7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鼠</w:t>
      </w:r>
      <w:r>
        <w:rPr>
          <w:rFonts w:ascii="FangSong" w:eastAsia="FangSong" w:hAnsi="FangSong" w:cs="FangSong"/>
          <w:spacing w:val="-20"/>
          <w:sz w:val="28"/>
          <w:szCs w:val="28"/>
        </w:rPr>
        <w:t>药</w:t>
      </w:r>
      <w:r>
        <w:rPr>
          <w:rFonts w:ascii="FangSong" w:eastAsia="FangSong" w:hAnsi="FangSong" w:cs="FangSong"/>
          <w:spacing w:val="-17"/>
          <w:sz w:val="28"/>
          <w:szCs w:val="28"/>
        </w:rPr>
        <w:t>解毒药项目规模：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鼠药解毒药项目将建设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产厂房、办公区域、仓储设施等。这将确保鼠药解毒药项目能够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理、废气处理等，以确保鼠药解毒药项目的环保性。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鼠药解毒药项目总投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该鼠药解毒药项目总征地面</w:t>
      </w:r>
      <w:r>
        <w:rPr>
          <w:rFonts w:ascii="FangSong" w:eastAsia="FangSong" w:hAnsi="FangSong" w:cs="FangSong"/>
          <w:spacing w:val="-2"/>
          <w:sz w:val="28"/>
          <w:szCs w:val="28"/>
        </w:rPr>
        <w:t>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 w:firstLine="3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亩)。鼠药解毒药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鼠药解毒药项</w:t>
      </w:r>
      <w:r>
        <w:rPr>
          <w:rFonts w:ascii="FangSong" w:eastAsia="FangSong" w:hAnsi="FangSong" w:cs="FangSong"/>
          <w:spacing w:val="-2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元。这些设备将在鼠药解毒药项目运营中发挥关键作用，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鼠药解毒药项目计划总投资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，这将为鼠药解毒药项目未来的发展提供可观的经济回报。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鼠药解毒药行业作为一个充满活力的领域，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鼠药解毒药行业在技术上取得了显著的突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**鼠药解毒药行业**是一片充满活力的领域，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鼠药解毒药行业市场规模庞大，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6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鼠药解毒药行业在技术上取得了显著的突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(一)、鼠药解毒药项目建设期原辅材料供应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在鼠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解毒药项目的建设和运营过程中，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14" w:firstLine="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工程顺利进行和产品质量稳定的重要环节。本章将详细探讨鼠药解毒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鼠药解毒药项目建设期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在鼠</w:t>
      </w:r>
      <w:r>
        <w:rPr>
          <w:rFonts w:ascii="FangSong" w:eastAsia="FangSong" w:hAnsi="FangSong" w:cs="FangSong"/>
          <w:spacing w:val="-15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解毒药项目建设期间，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响。下面是鼠药解毒药项目建设期原辅材料供应情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(二)、鼠药解毒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鼠药</w:t>
      </w:r>
      <w:r>
        <w:rPr>
          <w:rFonts w:ascii="FangSong" w:eastAsia="FangSong" w:hAnsi="FangSong" w:cs="FangSong"/>
          <w:spacing w:val="-14"/>
          <w:sz w:val="28"/>
          <w:szCs w:val="28"/>
        </w:rPr>
        <w:t>解</w:t>
      </w:r>
      <w:r>
        <w:rPr>
          <w:rFonts w:ascii="FangSong" w:eastAsia="FangSong" w:hAnsi="FangSong" w:cs="FangSong"/>
          <w:spacing w:val="-9"/>
          <w:sz w:val="28"/>
          <w:szCs w:val="28"/>
        </w:rPr>
        <w:t>毒药项目进入运营期后，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95" w:firstLine="3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同样至关重要。下面是鼠药解毒药项目运营期原辅材料供应及质量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02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五、鼠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药解毒药项目建设背景及必要性分析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的成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8" w:right="36" w:firstLine="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https://d.book118.com/288073140016006046</w:t>
        </w:r>
      </w:hyperlink>
    </w:p>
    <w:p/>
    <w:sectPr>
      <w:pgSz w:w="11906" w:h="16839"/>
      <w:pgMar w:top="1431" w:right="176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807314001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2024-03-13T13:00:38Z</vt:filetime>
  </property>
  <property fmtid="{D5CDD505-2E9C-101B-9397-08002B2CF9AE}" pid="3" name="CRO">
    <vt:lpwstr>wqlLaW5nc29mdCBQREYgdG8gV1BTIDgw</vt:lpwstr>
  </property>
</Properties>
</file>