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仿真软件项目计划设计方案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64" w:history="1">
        <w:r>
          <w:rPr>
            <w:rFonts w:ascii="仿宋" w:eastAsia="仿宋" w:hAnsi="仿宋" w:cs="仿宋" w:hint="eastAsia"/>
            <w:lang w:eastAsia="zh-CN"/>
          </w:rPr>
          <w:t>序言</w:t>
        </w:r>
        <w:r>
          <w:tab/>
        </w:r>
        <w:r>
          <w:fldChar w:fldCharType="begin"/>
        </w:r>
        <w:r>
          <w:instrText xml:space="preserve"> PAGEREF _Toc10464 \h </w:instrText>
        </w:r>
        <w:r>
          <w:fldChar w:fldCharType="separate"/>
        </w:r>
        <w:r>
          <w:t>3</w:t>
        </w:r>
        <w:r>
          <w:fldChar w:fldCharType="end"/>
        </w:r>
      </w:hyperlink>
    </w:p>
    <w:p>
      <w:pPr>
        <w:pStyle w:val="TOC1"/>
        <w:tabs>
          <w:tab w:val="right" w:leader="dot" w:pos="8306"/>
        </w:tabs>
      </w:pPr>
      <w:hyperlink w:anchor="_Toc9847" w:history="1">
        <w:r>
          <w:rPr>
            <w:rFonts w:ascii="仿宋" w:eastAsia="仿宋" w:hAnsi="仿宋" w:cs="仿宋" w:hint="eastAsia"/>
            <w:lang w:eastAsia="zh-CN"/>
          </w:rPr>
          <w:t>一、仿真软件项目土建工程</w:t>
        </w:r>
        <w:r>
          <w:tab/>
        </w:r>
        <w:r>
          <w:fldChar w:fldCharType="begin"/>
        </w:r>
        <w:r>
          <w:instrText xml:space="preserve"> PAGEREF _Toc9847 \h </w:instrText>
        </w:r>
        <w:r>
          <w:fldChar w:fldCharType="separate"/>
        </w:r>
        <w:r>
          <w:t>3</w:t>
        </w:r>
        <w:r>
          <w:fldChar w:fldCharType="end"/>
        </w:r>
      </w:hyperlink>
    </w:p>
    <w:p>
      <w:pPr>
        <w:pStyle w:val="TOC2"/>
        <w:tabs>
          <w:tab w:val="right" w:leader="dot" w:pos="8306"/>
        </w:tabs>
      </w:pPr>
      <w:hyperlink w:anchor="_Toc32272" w:history="1">
        <w:r>
          <w:rPr>
            <w:rFonts w:ascii="仿宋" w:eastAsia="仿宋" w:hAnsi="仿宋" w:cs="仿宋" w:hint="eastAsia"/>
            <w:lang w:eastAsia="zh-CN"/>
          </w:rPr>
          <w:t>(一)、建筑工程设计原则</w:t>
        </w:r>
        <w:r>
          <w:tab/>
        </w:r>
        <w:r>
          <w:fldChar w:fldCharType="begin"/>
        </w:r>
        <w:r>
          <w:instrText xml:space="preserve"> PAGEREF _Toc32272 \h </w:instrText>
        </w:r>
        <w:r>
          <w:fldChar w:fldCharType="separate"/>
        </w:r>
        <w:r>
          <w:t>3</w:t>
        </w:r>
        <w:r>
          <w:fldChar w:fldCharType="end"/>
        </w:r>
      </w:hyperlink>
    </w:p>
    <w:p>
      <w:pPr>
        <w:pStyle w:val="TOC2"/>
        <w:tabs>
          <w:tab w:val="right" w:leader="dot" w:pos="8306"/>
        </w:tabs>
      </w:pPr>
      <w:hyperlink w:anchor="_Toc22938" w:history="1">
        <w:r>
          <w:rPr>
            <w:rFonts w:ascii="仿宋" w:eastAsia="仿宋" w:hAnsi="仿宋" w:cs="仿宋" w:hint="eastAsia"/>
            <w:lang w:eastAsia="zh-CN"/>
          </w:rPr>
          <w:t>(二)、土建工程设计年限及安全等级</w:t>
        </w:r>
        <w:r>
          <w:tab/>
        </w:r>
        <w:r>
          <w:fldChar w:fldCharType="begin"/>
        </w:r>
        <w:r>
          <w:instrText xml:space="preserve"> PAGEREF _Toc22938 \h </w:instrText>
        </w:r>
        <w:r>
          <w:fldChar w:fldCharType="separate"/>
        </w:r>
        <w:r>
          <w:t>4</w:t>
        </w:r>
        <w:r>
          <w:fldChar w:fldCharType="end"/>
        </w:r>
      </w:hyperlink>
    </w:p>
    <w:p>
      <w:pPr>
        <w:pStyle w:val="TOC2"/>
        <w:tabs>
          <w:tab w:val="right" w:leader="dot" w:pos="8306"/>
        </w:tabs>
      </w:pPr>
      <w:hyperlink w:anchor="_Toc26028" w:history="1">
        <w:r>
          <w:rPr>
            <w:rFonts w:ascii="仿宋" w:eastAsia="仿宋" w:hAnsi="仿宋" w:cs="仿宋" w:hint="eastAsia"/>
            <w:lang w:eastAsia="zh-CN"/>
          </w:rPr>
          <w:t>(三)、建筑工程设计总体要求</w:t>
        </w:r>
        <w:r>
          <w:tab/>
        </w:r>
        <w:r>
          <w:fldChar w:fldCharType="begin"/>
        </w:r>
        <w:r>
          <w:instrText xml:space="preserve"> PAGEREF _Toc26028 \h </w:instrText>
        </w:r>
        <w:r>
          <w:fldChar w:fldCharType="separate"/>
        </w:r>
        <w:r>
          <w:t>5</w:t>
        </w:r>
        <w:r>
          <w:fldChar w:fldCharType="end"/>
        </w:r>
      </w:hyperlink>
    </w:p>
    <w:p>
      <w:pPr>
        <w:pStyle w:val="TOC2"/>
        <w:tabs>
          <w:tab w:val="right" w:leader="dot" w:pos="8306"/>
        </w:tabs>
      </w:pPr>
      <w:hyperlink w:anchor="_Toc21592" w:history="1">
        <w:r>
          <w:rPr>
            <w:rFonts w:ascii="仿宋" w:eastAsia="仿宋" w:hAnsi="仿宋" w:cs="仿宋" w:hint="eastAsia"/>
            <w:lang w:eastAsia="zh-CN"/>
          </w:rPr>
          <w:t>(四)、土建工程建设指标</w:t>
        </w:r>
        <w:r>
          <w:tab/>
        </w:r>
        <w:r>
          <w:fldChar w:fldCharType="begin"/>
        </w:r>
        <w:r>
          <w:instrText xml:space="preserve"> PAGEREF _Toc21592 \h </w:instrText>
        </w:r>
        <w:r>
          <w:fldChar w:fldCharType="separate"/>
        </w:r>
        <w:r>
          <w:t>6</w:t>
        </w:r>
        <w:r>
          <w:fldChar w:fldCharType="end"/>
        </w:r>
      </w:hyperlink>
    </w:p>
    <w:p>
      <w:pPr>
        <w:pStyle w:val="TOC1"/>
        <w:tabs>
          <w:tab w:val="right" w:leader="dot" w:pos="8306"/>
        </w:tabs>
      </w:pPr>
      <w:hyperlink w:anchor="_Toc17115" w:history="1">
        <w:r>
          <w:rPr>
            <w:rFonts w:ascii="仿宋" w:eastAsia="仿宋" w:hAnsi="仿宋" w:cs="仿宋" w:hint="eastAsia"/>
            <w:lang w:eastAsia="zh-CN"/>
          </w:rPr>
          <w:t>二、市场分析、调研</w:t>
        </w:r>
        <w:r>
          <w:tab/>
        </w:r>
        <w:r>
          <w:fldChar w:fldCharType="begin"/>
        </w:r>
        <w:r>
          <w:instrText xml:space="preserve"> PAGEREF _Toc17115 \h </w:instrText>
        </w:r>
        <w:r>
          <w:fldChar w:fldCharType="separate"/>
        </w:r>
        <w:r>
          <w:t>6</w:t>
        </w:r>
        <w:r>
          <w:fldChar w:fldCharType="end"/>
        </w:r>
      </w:hyperlink>
    </w:p>
    <w:p>
      <w:pPr>
        <w:pStyle w:val="TOC2"/>
        <w:tabs>
          <w:tab w:val="right" w:leader="dot" w:pos="8306"/>
        </w:tabs>
      </w:pPr>
      <w:hyperlink w:anchor="_Toc11821" w:history="1">
        <w:r>
          <w:rPr>
            <w:rFonts w:ascii="仿宋" w:eastAsia="仿宋" w:hAnsi="仿宋" w:cs="仿宋" w:hint="eastAsia"/>
            <w:lang w:eastAsia="zh-CN"/>
          </w:rPr>
          <w:t>(一)、仿真软件行业分析</w:t>
        </w:r>
        <w:r>
          <w:tab/>
        </w:r>
        <w:r>
          <w:fldChar w:fldCharType="begin"/>
        </w:r>
        <w:r>
          <w:instrText xml:space="preserve"> PAGEREF _Toc11821 \h </w:instrText>
        </w:r>
        <w:r>
          <w:fldChar w:fldCharType="separate"/>
        </w:r>
        <w:r>
          <w:t>6</w:t>
        </w:r>
        <w:r>
          <w:fldChar w:fldCharType="end"/>
        </w:r>
      </w:hyperlink>
    </w:p>
    <w:p>
      <w:pPr>
        <w:pStyle w:val="TOC2"/>
        <w:tabs>
          <w:tab w:val="right" w:leader="dot" w:pos="8306"/>
        </w:tabs>
      </w:pPr>
      <w:hyperlink w:anchor="_Toc21590" w:history="1">
        <w:r>
          <w:rPr>
            <w:rFonts w:ascii="仿宋" w:eastAsia="仿宋" w:hAnsi="仿宋" w:cs="仿宋" w:hint="eastAsia"/>
            <w:lang w:eastAsia="zh-CN"/>
          </w:rPr>
          <w:t>(二)、仿真软件市场分析预测</w:t>
        </w:r>
        <w:r>
          <w:tab/>
        </w:r>
        <w:r>
          <w:fldChar w:fldCharType="begin"/>
        </w:r>
        <w:r>
          <w:instrText xml:space="preserve"> PAGEREF _Toc21590 \h </w:instrText>
        </w:r>
        <w:r>
          <w:fldChar w:fldCharType="separate"/>
        </w:r>
        <w:r>
          <w:t>7</w:t>
        </w:r>
        <w:r>
          <w:fldChar w:fldCharType="end"/>
        </w:r>
      </w:hyperlink>
    </w:p>
    <w:p>
      <w:pPr>
        <w:pStyle w:val="TOC1"/>
        <w:tabs>
          <w:tab w:val="right" w:leader="dot" w:pos="8306"/>
        </w:tabs>
      </w:pPr>
      <w:hyperlink w:anchor="_Toc17266" w:history="1">
        <w:r>
          <w:rPr>
            <w:rFonts w:ascii="仿宋" w:eastAsia="仿宋" w:hAnsi="仿宋" w:cs="仿宋" w:hint="eastAsia"/>
            <w:lang w:eastAsia="zh-CN"/>
          </w:rPr>
          <w:t>三、仿真软件项目建设单位说明</w:t>
        </w:r>
        <w:r>
          <w:tab/>
        </w:r>
        <w:r>
          <w:fldChar w:fldCharType="begin"/>
        </w:r>
        <w:r>
          <w:instrText xml:space="preserve"> PAGEREF _Toc17266 \h </w:instrText>
        </w:r>
        <w:r>
          <w:fldChar w:fldCharType="separate"/>
        </w:r>
        <w:r>
          <w:t>8</w:t>
        </w:r>
        <w:r>
          <w:fldChar w:fldCharType="end"/>
        </w:r>
      </w:hyperlink>
    </w:p>
    <w:p>
      <w:pPr>
        <w:pStyle w:val="TOC2"/>
        <w:tabs>
          <w:tab w:val="right" w:leader="dot" w:pos="8306"/>
        </w:tabs>
      </w:pPr>
      <w:hyperlink w:anchor="_Toc17290" w:history="1">
        <w:r>
          <w:rPr>
            <w:rFonts w:ascii="仿宋" w:eastAsia="仿宋" w:hAnsi="仿宋" w:cs="仿宋" w:hint="eastAsia"/>
            <w:lang w:eastAsia="zh-CN"/>
          </w:rPr>
          <w:t>(一)、仿真软件项目承办单位基本情况</w:t>
        </w:r>
        <w:r>
          <w:tab/>
        </w:r>
        <w:r>
          <w:fldChar w:fldCharType="begin"/>
        </w:r>
        <w:r>
          <w:instrText xml:space="preserve"> PAGEREF _Toc17290 \h </w:instrText>
        </w:r>
        <w:r>
          <w:fldChar w:fldCharType="separate"/>
        </w:r>
        <w:r>
          <w:t>8</w:t>
        </w:r>
        <w:r>
          <w:fldChar w:fldCharType="end"/>
        </w:r>
      </w:hyperlink>
    </w:p>
    <w:p>
      <w:pPr>
        <w:pStyle w:val="TOC2"/>
        <w:tabs>
          <w:tab w:val="right" w:leader="dot" w:pos="8306"/>
        </w:tabs>
      </w:pPr>
      <w:hyperlink w:anchor="_Toc17518" w:history="1">
        <w:r>
          <w:rPr>
            <w:rFonts w:ascii="仿宋" w:eastAsia="仿宋" w:hAnsi="仿宋" w:cs="仿宋" w:hint="eastAsia"/>
            <w:lang w:eastAsia="zh-CN"/>
          </w:rPr>
          <w:t>(二)、公司经济效益分析</w:t>
        </w:r>
        <w:r>
          <w:tab/>
        </w:r>
        <w:r>
          <w:fldChar w:fldCharType="begin"/>
        </w:r>
        <w:r>
          <w:instrText xml:space="preserve"> PAGEREF _Toc17518 \h </w:instrText>
        </w:r>
        <w:r>
          <w:fldChar w:fldCharType="separate"/>
        </w:r>
        <w:r>
          <w:t>8</w:t>
        </w:r>
        <w:r>
          <w:fldChar w:fldCharType="end"/>
        </w:r>
      </w:hyperlink>
    </w:p>
    <w:p>
      <w:pPr>
        <w:pStyle w:val="TOC1"/>
        <w:tabs>
          <w:tab w:val="right" w:leader="dot" w:pos="8306"/>
        </w:tabs>
      </w:pPr>
      <w:hyperlink w:anchor="_Toc16873" w:history="1">
        <w:r>
          <w:rPr>
            <w:rFonts w:ascii="仿宋" w:eastAsia="仿宋" w:hAnsi="仿宋" w:cs="仿宋" w:hint="eastAsia"/>
            <w:lang w:eastAsia="zh-CN"/>
          </w:rPr>
          <w:t>四、仿真软件项目概论</w:t>
        </w:r>
        <w:r>
          <w:tab/>
        </w:r>
        <w:r>
          <w:fldChar w:fldCharType="begin"/>
        </w:r>
        <w:r>
          <w:instrText xml:space="preserve"> PAGEREF _Toc16873 \h </w:instrText>
        </w:r>
        <w:r>
          <w:fldChar w:fldCharType="separate"/>
        </w:r>
        <w:r>
          <w:t>9</w:t>
        </w:r>
        <w:r>
          <w:fldChar w:fldCharType="end"/>
        </w:r>
      </w:hyperlink>
    </w:p>
    <w:p>
      <w:pPr>
        <w:pStyle w:val="TOC2"/>
        <w:tabs>
          <w:tab w:val="right" w:leader="dot" w:pos="8306"/>
        </w:tabs>
      </w:pPr>
      <w:hyperlink w:anchor="_Toc32240" w:history="1">
        <w:r>
          <w:rPr>
            <w:rFonts w:ascii="仿宋" w:eastAsia="仿宋" w:hAnsi="仿宋" w:cs="仿宋" w:hint="eastAsia"/>
            <w:lang w:eastAsia="zh-CN"/>
          </w:rPr>
          <w:t>(一)、仿真软件项目概况</w:t>
        </w:r>
        <w:r>
          <w:tab/>
        </w:r>
        <w:r>
          <w:fldChar w:fldCharType="begin"/>
        </w:r>
        <w:r>
          <w:instrText xml:space="preserve"> PAGEREF _Toc32240 \h </w:instrText>
        </w:r>
        <w:r>
          <w:fldChar w:fldCharType="separate"/>
        </w:r>
        <w:r>
          <w:t>9</w:t>
        </w:r>
        <w:r>
          <w:fldChar w:fldCharType="end"/>
        </w:r>
      </w:hyperlink>
    </w:p>
    <w:p>
      <w:pPr>
        <w:pStyle w:val="TOC2"/>
        <w:tabs>
          <w:tab w:val="right" w:leader="dot" w:pos="8306"/>
        </w:tabs>
      </w:pPr>
      <w:hyperlink w:anchor="_Toc19881" w:history="1">
        <w:r>
          <w:rPr>
            <w:rFonts w:ascii="仿宋" w:eastAsia="仿宋" w:hAnsi="仿宋" w:cs="仿宋" w:hint="eastAsia"/>
            <w:lang w:eastAsia="zh-CN"/>
          </w:rPr>
          <w:t>(二)、仿真软件项目目标</w:t>
        </w:r>
        <w:r>
          <w:tab/>
        </w:r>
        <w:r>
          <w:fldChar w:fldCharType="begin"/>
        </w:r>
        <w:r>
          <w:instrText xml:space="preserve"> PAGEREF _Toc19881 \h </w:instrText>
        </w:r>
        <w:r>
          <w:fldChar w:fldCharType="separate"/>
        </w:r>
        <w:r>
          <w:t>12</w:t>
        </w:r>
        <w:r>
          <w:fldChar w:fldCharType="end"/>
        </w:r>
      </w:hyperlink>
    </w:p>
    <w:p>
      <w:pPr>
        <w:pStyle w:val="TOC2"/>
        <w:tabs>
          <w:tab w:val="right" w:leader="dot" w:pos="8306"/>
        </w:tabs>
      </w:pPr>
      <w:hyperlink w:anchor="_Toc12168" w:history="1">
        <w:r>
          <w:rPr>
            <w:rFonts w:ascii="仿宋" w:eastAsia="仿宋" w:hAnsi="仿宋" w:cs="仿宋" w:hint="eastAsia"/>
            <w:lang w:eastAsia="zh-CN"/>
          </w:rPr>
          <w:t>(三)、仿真软件项目提出的理由</w:t>
        </w:r>
        <w:r>
          <w:tab/>
        </w:r>
        <w:r>
          <w:fldChar w:fldCharType="begin"/>
        </w:r>
        <w:r>
          <w:instrText xml:space="preserve"> PAGEREF _Toc12168 \h </w:instrText>
        </w:r>
        <w:r>
          <w:fldChar w:fldCharType="separate"/>
        </w:r>
        <w:r>
          <w:t>12</w:t>
        </w:r>
        <w:r>
          <w:fldChar w:fldCharType="end"/>
        </w:r>
      </w:hyperlink>
    </w:p>
    <w:p>
      <w:pPr>
        <w:pStyle w:val="TOC2"/>
        <w:tabs>
          <w:tab w:val="right" w:leader="dot" w:pos="8306"/>
        </w:tabs>
      </w:pPr>
      <w:hyperlink w:anchor="_Toc16760" w:history="1">
        <w:r>
          <w:rPr>
            <w:rFonts w:ascii="仿宋" w:eastAsia="仿宋" w:hAnsi="仿宋" w:cs="仿宋" w:hint="eastAsia"/>
            <w:lang w:eastAsia="zh-CN"/>
          </w:rPr>
          <w:t>(四)、仿真软件项目意义</w:t>
        </w:r>
        <w:r>
          <w:tab/>
        </w:r>
        <w:r>
          <w:fldChar w:fldCharType="begin"/>
        </w:r>
        <w:r>
          <w:instrText xml:space="preserve"> PAGEREF _Toc16760 \h </w:instrText>
        </w:r>
        <w:r>
          <w:fldChar w:fldCharType="separate"/>
        </w:r>
        <w:r>
          <w:t>14</w:t>
        </w:r>
        <w:r>
          <w:fldChar w:fldCharType="end"/>
        </w:r>
      </w:hyperlink>
    </w:p>
    <w:p>
      <w:pPr>
        <w:pStyle w:val="TOC2"/>
        <w:tabs>
          <w:tab w:val="right" w:leader="dot" w:pos="8306"/>
        </w:tabs>
      </w:pPr>
      <w:hyperlink w:anchor="_Toc9451" w:history="1">
        <w:r>
          <w:rPr>
            <w:rFonts w:ascii="仿宋" w:eastAsia="仿宋" w:hAnsi="仿宋" w:cs="仿宋" w:hint="eastAsia"/>
            <w:lang w:eastAsia="zh-CN"/>
          </w:rPr>
          <w:t>(五)、仿真软件项目背景</w:t>
        </w:r>
        <w:r>
          <w:tab/>
        </w:r>
        <w:r>
          <w:fldChar w:fldCharType="begin"/>
        </w:r>
        <w:r>
          <w:instrText xml:space="preserve"> PAGEREF _Toc9451 \h </w:instrText>
        </w:r>
        <w:r>
          <w:fldChar w:fldCharType="separate"/>
        </w:r>
        <w:r>
          <w:t>15</w:t>
        </w:r>
        <w:r>
          <w:fldChar w:fldCharType="end"/>
        </w:r>
      </w:hyperlink>
    </w:p>
    <w:p>
      <w:pPr>
        <w:pStyle w:val="TOC1"/>
        <w:tabs>
          <w:tab w:val="right" w:leader="dot" w:pos="8306"/>
        </w:tabs>
      </w:pPr>
      <w:hyperlink w:anchor="_Toc12029" w:history="1">
        <w:r>
          <w:rPr>
            <w:rFonts w:ascii="仿宋" w:eastAsia="仿宋" w:hAnsi="仿宋" w:cs="仿宋" w:hint="eastAsia"/>
            <w:lang w:eastAsia="zh-CN"/>
          </w:rPr>
          <w:t>五、仿真软件项目文档管理</w:t>
        </w:r>
        <w:r>
          <w:tab/>
        </w:r>
        <w:r>
          <w:fldChar w:fldCharType="begin"/>
        </w:r>
        <w:r>
          <w:instrText xml:space="preserve"> PAGEREF _Toc12029 \h </w:instrText>
        </w:r>
        <w:r>
          <w:fldChar w:fldCharType="separate"/>
        </w:r>
        <w:r>
          <w:t>16</w:t>
        </w:r>
        <w:r>
          <w:fldChar w:fldCharType="end"/>
        </w:r>
      </w:hyperlink>
    </w:p>
    <w:p>
      <w:pPr>
        <w:pStyle w:val="TOC2"/>
        <w:tabs>
          <w:tab w:val="right" w:leader="dot" w:pos="8306"/>
        </w:tabs>
      </w:pPr>
      <w:hyperlink w:anchor="_Toc13052" w:history="1">
        <w:r>
          <w:rPr>
            <w:rFonts w:ascii="仿宋" w:eastAsia="仿宋" w:hAnsi="仿宋" w:cs="仿宋" w:hint="eastAsia"/>
            <w:lang w:eastAsia="zh-CN"/>
          </w:rPr>
          <w:t>(一)、文档编制与审查</w:t>
        </w:r>
        <w:r>
          <w:tab/>
        </w:r>
        <w:r>
          <w:fldChar w:fldCharType="begin"/>
        </w:r>
        <w:r>
          <w:instrText xml:space="preserve"> PAGEREF _Toc13052 \h </w:instrText>
        </w:r>
        <w:r>
          <w:fldChar w:fldCharType="separate"/>
        </w:r>
        <w:r>
          <w:t>16</w:t>
        </w:r>
        <w:r>
          <w:fldChar w:fldCharType="end"/>
        </w:r>
      </w:hyperlink>
    </w:p>
    <w:p>
      <w:pPr>
        <w:pStyle w:val="TOC2"/>
        <w:tabs>
          <w:tab w:val="right" w:leader="dot" w:pos="8306"/>
        </w:tabs>
      </w:pPr>
      <w:hyperlink w:anchor="_Toc16912" w:history="1">
        <w:r>
          <w:rPr>
            <w:rFonts w:ascii="仿宋" w:eastAsia="仿宋" w:hAnsi="仿宋" w:cs="仿宋" w:hint="eastAsia"/>
            <w:lang w:eastAsia="zh-CN"/>
          </w:rPr>
          <w:t>(二)、文档发布与分发</w:t>
        </w:r>
        <w:r>
          <w:tab/>
        </w:r>
        <w:r>
          <w:fldChar w:fldCharType="begin"/>
        </w:r>
        <w:r>
          <w:instrText xml:space="preserve"> PAGEREF _Toc16912 \h </w:instrText>
        </w:r>
        <w:r>
          <w:fldChar w:fldCharType="separate"/>
        </w:r>
        <w:r>
          <w:t>17</w:t>
        </w:r>
        <w:r>
          <w:fldChar w:fldCharType="end"/>
        </w:r>
      </w:hyperlink>
    </w:p>
    <w:p>
      <w:pPr>
        <w:pStyle w:val="TOC2"/>
        <w:tabs>
          <w:tab w:val="right" w:leader="dot" w:pos="8306"/>
        </w:tabs>
      </w:pPr>
      <w:hyperlink w:anchor="_Toc32397" w:history="1">
        <w:r>
          <w:rPr>
            <w:rFonts w:ascii="仿宋" w:eastAsia="仿宋" w:hAnsi="仿宋" w:cs="仿宋" w:hint="eastAsia"/>
            <w:lang w:eastAsia="zh-CN"/>
          </w:rPr>
          <w:t>(三)、文档存档与归档</w:t>
        </w:r>
        <w:r>
          <w:tab/>
        </w:r>
        <w:r>
          <w:fldChar w:fldCharType="begin"/>
        </w:r>
        <w:r>
          <w:instrText xml:space="preserve"> PAGEREF _Toc32397 \h </w:instrText>
        </w:r>
        <w:r>
          <w:fldChar w:fldCharType="separate"/>
        </w:r>
        <w:r>
          <w:t>18</w:t>
        </w:r>
        <w:r>
          <w:fldChar w:fldCharType="end"/>
        </w:r>
      </w:hyperlink>
    </w:p>
    <w:p>
      <w:pPr>
        <w:pStyle w:val="TOC1"/>
        <w:tabs>
          <w:tab w:val="right" w:leader="dot" w:pos="8306"/>
        </w:tabs>
      </w:pPr>
      <w:hyperlink w:anchor="_Toc6935" w:history="1">
        <w:r>
          <w:rPr>
            <w:rFonts w:ascii="仿宋" w:eastAsia="仿宋" w:hAnsi="仿宋" w:cs="仿宋" w:hint="eastAsia"/>
            <w:lang w:eastAsia="zh-CN"/>
          </w:rPr>
          <w:t>六、产品规划分析</w:t>
        </w:r>
        <w:r>
          <w:tab/>
        </w:r>
        <w:r>
          <w:fldChar w:fldCharType="begin"/>
        </w:r>
        <w:r>
          <w:instrText xml:space="preserve"> PAGEREF _Toc6935 \h </w:instrText>
        </w:r>
        <w:r>
          <w:fldChar w:fldCharType="separate"/>
        </w:r>
        <w:r>
          <w:t>19</w:t>
        </w:r>
        <w:r>
          <w:fldChar w:fldCharType="end"/>
        </w:r>
      </w:hyperlink>
    </w:p>
    <w:p>
      <w:pPr>
        <w:pStyle w:val="TOC2"/>
        <w:tabs>
          <w:tab w:val="right" w:leader="dot" w:pos="8306"/>
        </w:tabs>
      </w:pPr>
      <w:hyperlink w:anchor="_Toc25061" w:history="1">
        <w:r>
          <w:rPr>
            <w:rFonts w:ascii="仿宋" w:eastAsia="仿宋" w:hAnsi="仿宋" w:cs="仿宋" w:hint="eastAsia"/>
            <w:lang w:eastAsia="zh-CN"/>
          </w:rPr>
          <w:t>(一)、产品规划</w:t>
        </w:r>
        <w:r>
          <w:tab/>
        </w:r>
        <w:r>
          <w:fldChar w:fldCharType="begin"/>
        </w:r>
        <w:r>
          <w:instrText xml:space="preserve"> PAGEREF _Toc25061 \h </w:instrText>
        </w:r>
        <w:r>
          <w:fldChar w:fldCharType="separate"/>
        </w:r>
        <w:r>
          <w:t>19</w:t>
        </w:r>
        <w:r>
          <w:fldChar w:fldCharType="end"/>
        </w:r>
      </w:hyperlink>
    </w:p>
    <w:p>
      <w:pPr>
        <w:pStyle w:val="TOC2"/>
        <w:tabs>
          <w:tab w:val="right" w:leader="dot" w:pos="8306"/>
        </w:tabs>
      </w:pPr>
      <w:hyperlink w:anchor="_Toc16619" w:history="1">
        <w:r>
          <w:rPr>
            <w:rFonts w:ascii="仿宋" w:eastAsia="仿宋" w:hAnsi="仿宋" w:cs="仿宋" w:hint="eastAsia"/>
            <w:lang w:eastAsia="zh-CN"/>
          </w:rPr>
          <w:t>(二)、建设规模</w:t>
        </w:r>
        <w:r>
          <w:tab/>
        </w:r>
        <w:r>
          <w:fldChar w:fldCharType="begin"/>
        </w:r>
        <w:r>
          <w:instrText xml:space="preserve"> PAGEREF _Toc16619 \h </w:instrText>
        </w:r>
        <w:r>
          <w:fldChar w:fldCharType="separate"/>
        </w:r>
        <w:r>
          <w:t>20</w:t>
        </w:r>
        <w:r>
          <w:fldChar w:fldCharType="end"/>
        </w:r>
      </w:hyperlink>
    </w:p>
    <w:p>
      <w:pPr>
        <w:pStyle w:val="TOC1"/>
        <w:tabs>
          <w:tab w:val="right" w:leader="dot" w:pos="8306"/>
        </w:tabs>
      </w:pPr>
      <w:hyperlink w:anchor="_Toc12151" w:history="1">
        <w:r>
          <w:rPr>
            <w:rFonts w:ascii="仿宋" w:eastAsia="仿宋" w:hAnsi="仿宋" w:cs="仿宋" w:hint="eastAsia"/>
            <w:lang w:eastAsia="zh-CN"/>
          </w:rPr>
          <w:t>七、仿真软件项目技术管理</w:t>
        </w:r>
        <w:r>
          <w:tab/>
        </w:r>
        <w:r>
          <w:fldChar w:fldCharType="begin"/>
        </w:r>
        <w:r>
          <w:instrText xml:space="preserve"> PAGEREF _Toc12151 \h </w:instrText>
        </w:r>
        <w:r>
          <w:fldChar w:fldCharType="separate"/>
        </w:r>
        <w:r>
          <w:t>21</w:t>
        </w:r>
        <w:r>
          <w:fldChar w:fldCharType="end"/>
        </w:r>
      </w:hyperlink>
    </w:p>
    <w:p>
      <w:pPr>
        <w:pStyle w:val="TOC2"/>
        <w:tabs>
          <w:tab w:val="right" w:leader="dot" w:pos="8306"/>
        </w:tabs>
      </w:pPr>
      <w:hyperlink w:anchor="_Toc3881" w:history="1">
        <w:r>
          <w:rPr>
            <w:rFonts w:ascii="仿宋" w:eastAsia="仿宋" w:hAnsi="仿宋" w:cs="仿宋" w:hint="eastAsia"/>
            <w:lang w:eastAsia="zh-CN"/>
          </w:rPr>
          <w:t>(一)、技术方案选用方向</w:t>
        </w:r>
        <w:r>
          <w:tab/>
        </w:r>
        <w:r>
          <w:fldChar w:fldCharType="begin"/>
        </w:r>
        <w:r>
          <w:instrText xml:space="preserve"> PAGEREF _Toc3881 \h </w:instrText>
        </w:r>
        <w:r>
          <w:fldChar w:fldCharType="separate"/>
        </w:r>
        <w:r>
          <w:t>21</w:t>
        </w:r>
        <w:r>
          <w:fldChar w:fldCharType="end"/>
        </w:r>
      </w:hyperlink>
    </w:p>
    <w:p>
      <w:pPr>
        <w:pStyle w:val="TOC2"/>
        <w:tabs>
          <w:tab w:val="right" w:leader="dot" w:pos="8306"/>
        </w:tabs>
      </w:pPr>
      <w:hyperlink w:anchor="_Toc17280" w:history="1">
        <w:r>
          <w:rPr>
            <w:rFonts w:ascii="仿宋" w:eastAsia="仿宋" w:hAnsi="仿宋" w:cs="仿宋" w:hint="eastAsia"/>
            <w:lang w:eastAsia="zh-CN"/>
          </w:rPr>
          <w:t>(二)、工艺技术方案选用原则</w:t>
        </w:r>
        <w:r>
          <w:tab/>
        </w:r>
        <w:r>
          <w:fldChar w:fldCharType="begin"/>
        </w:r>
        <w:r>
          <w:instrText xml:space="preserve"> PAGEREF _Toc17280 \h </w:instrText>
        </w:r>
        <w:r>
          <w:fldChar w:fldCharType="separate"/>
        </w:r>
        <w:r>
          <w:t>23</w:t>
        </w:r>
        <w:r>
          <w:fldChar w:fldCharType="end"/>
        </w:r>
      </w:hyperlink>
    </w:p>
    <w:p>
      <w:pPr>
        <w:pStyle w:val="TOC2"/>
        <w:tabs>
          <w:tab w:val="right" w:leader="dot" w:pos="8306"/>
        </w:tabs>
      </w:pPr>
      <w:hyperlink w:anchor="_Toc27622" w:history="1">
        <w:r>
          <w:rPr>
            <w:rFonts w:ascii="仿宋" w:eastAsia="仿宋" w:hAnsi="仿宋" w:cs="仿宋" w:hint="eastAsia"/>
            <w:lang w:eastAsia="zh-CN"/>
          </w:rPr>
          <w:t>(三)、工艺技术方案要求</w:t>
        </w:r>
        <w:r>
          <w:tab/>
        </w:r>
        <w:r>
          <w:fldChar w:fldCharType="begin"/>
        </w:r>
        <w:r>
          <w:instrText xml:space="preserve"> PAGEREF _Toc27622 \h </w:instrText>
        </w:r>
        <w:r>
          <w:fldChar w:fldCharType="separate"/>
        </w:r>
        <w:r>
          <w:t>25</w:t>
        </w:r>
        <w:r>
          <w:fldChar w:fldCharType="end"/>
        </w:r>
      </w:hyperlink>
    </w:p>
    <w:p>
      <w:pPr>
        <w:pStyle w:val="TOC1"/>
        <w:tabs>
          <w:tab w:val="right" w:leader="dot" w:pos="8306"/>
        </w:tabs>
      </w:pPr>
      <w:hyperlink w:anchor="_Toc9057" w:history="1">
        <w:r>
          <w:rPr>
            <w:rFonts w:ascii="仿宋" w:eastAsia="仿宋" w:hAnsi="仿宋" w:cs="仿宋" w:hint="eastAsia"/>
            <w:lang w:eastAsia="zh-CN"/>
          </w:rPr>
          <w:t>八、仿真软件项目人力资源培养与发展</w:t>
        </w:r>
        <w:r>
          <w:tab/>
        </w:r>
        <w:r>
          <w:fldChar w:fldCharType="begin"/>
        </w:r>
        <w:r>
          <w:instrText xml:space="preserve"> PAGEREF _Toc9057 \h </w:instrText>
        </w:r>
        <w:r>
          <w:fldChar w:fldCharType="separate"/>
        </w:r>
        <w:r>
          <w:t>27</w:t>
        </w:r>
        <w:r>
          <w:fldChar w:fldCharType="end"/>
        </w:r>
      </w:hyperlink>
    </w:p>
    <w:p>
      <w:pPr>
        <w:pStyle w:val="TOC2"/>
        <w:tabs>
          <w:tab w:val="right" w:leader="dot" w:pos="8306"/>
        </w:tabs>
      </w:pPr>
      <w:hyperlink w:anchor="_Toc10265" w:history="1">
        <w:r>
          <w:rPr>
            <w:rFonts w:ascii="仿宋" w:eastAsia="仿宋" w:hAnsi="仿宋" w:cs="仿宋" w:hint="eastAsia"/>
            <w:lang w:eastAsia="zh-CN"/>
          </w:rPr>
          <w:t>(一)、人才需求与规划</w:t>
        </w:r>
        <w:r>
          <w:tab/>
        </w:r>
        <w:r>
          <w:fldChar w:fldCharType="begin"/>
        </w:r>
        <w:r>
          <w:instrText xml:space="preserve"> PAGEREF _Toc10265 \h </w:instrText>
        </w:r>
        <w:r>
          <w:fldChar w:fldCharType="separate"/>
        </w:r>
        <w:r>
          <w:t>27</w:t>
        </w:r>
        <w:r>
          <w:fldChar w:fldCharType="end"/>
        </w:r>
      </w:hyperlink>
    </w:p>
    <w:p>
      <w:pPr>
        <w:pStyle w:val="TOC2"/>
        <w:tabs>
          <w:tab w:val="right" w:leader="dot" w:pos="8306"/>
        </w:tabs>
      </w:pPr>
      <w:hyperlink w:anchor="_Toc8427" w:history="1">
        <w:r>
          <w:rPr>
            <w:rFonts w:ascii="仿宋" w:eastAsia="仿宋" w:hAnsi="仿宋" w:cs="仿宋" w:hint="eastAsia"/>
            <w:lang w:eastAsia="zh-CN"/>
          </w:rPr>
          <w:t>(二)、培训与发展计划</w:t>
        </w:r>
        <w:r>
          <w:tab/>
        </w:r>
        <w:r>
          <w:fldChar w:fldCharType="begin"/>
        </w:r>
        <w:r>
          <w:instrText xml:space="preserve"> PAGEREF _Toc8427 \h </w:instrText>
        </w:r>
        <w:r>
          <w:fldChar w:fldCharType="separate"/>
        </w:r>
        <w:r>
          <w:t>28</w:t>
        </w:r>
        <w:r>
          <w:fldChar w:fldCharType="end"/>
        </w:r>
      </w:hyperlink>
    </w:p>
    <w:p>
      <w:pPr>
        <w:pStyle w:val="TOC1"/>
        <w:tabs>
          <w:tab w:val="right" w:leader="dot" w:pos="8306"/>
        </w:tabs>
      </w:pPr>
      <w:hyperlink w:anchor="_Toc18485" w:history="1">
        <w:r>
          <w:rPr>
            <w:rFonts w:ascii="仿宋" w:eastAsia="仿宋" w:hAnsi="仿宋" w:cs="仿宋" w:hint="eastAsia"/>
            <w:lang w:eastAsia="zh-CN"/>
          </w:rPr>
          <w:t>九、仿真软件项目人力资源管理</w:t>
        </w:r>
        <w:r>
          <w:tab/>
        </w:r>
        <w:r>
          <w:fldChar w:fldCharType="begin"/>
        </w:r>
        <w:r>
          <w:instrText xml:space="preserve"> PAGEREF _Toc18485 \h </w:instrText>
        </w:r>
        <w:r>
          <w:fldChar w:fldCharType="separate"/>
        </w:r>
        <w:r>
          <w:t>28</w:t>
        </w:r>
        <w:r>
          <w:fldChar w:fldCharType="end"/>
        </w:r>
      </w:hyperlink>
    </w:p>
    <w:p>
      <w:pPr>
        <w:pStyle w:val="TOC2"/>
        <w:tabs>
          <w:tab w:val="right" w:leader="dot" w:pos="8306"/>
        </w:tabs>
      </w:pPr>
      <w:hyperlink w:anchor="_Toc26880" w:history="1">
        <w:r>
          <w:rPr>
            <w:rFonts w:ascii="仿宋" w:eastAsia="仿宋" w:hAnsi="仿宋" w:cs="仿宋" w:hint="eastAsia"/>
            <w:lang w:eastAsia="zh-CN"/>
          </w:rPr>
          <w:t>(一)、建立健全的预算管理制度</w:t>
        </w:r>
        <w:r>
          <w:tab/>
        </w:r>
        <w:r>
          <w:fldChar w:fldCharType="begin"/>
        </w:r>
        <w:r>
          <w:instrText xml:space="preserve"> PAGEREF _Toc26880 \h </w:instrText>
        </w:r>
        <w:r>
          <w:fldChar w:fldCharType="separate"/>
        </w:r>
        <w:r>
          <w:t>28</w:t>
        </w:r>
        <w:r>
          <w:fldChar w:fldCharType="end"/>
        </w:r>
      </w:hyperlink>
    </w:p>
    <w:p>
      <w:pPr>
        <w:pStyle w:val="TOC2"/>
        <w:tabs>
          <w:tab w:val="right" w:leader="dot" w:pos="8306"/>
        </w:tabs>
      </w:pPr>
      <w:hyperlink w:anchor="_Toc7892" w:history="1">
        <w:r>
          <w:rPr>
            <w:rFonts w:ascii="仿宋" w:eastAsia="仿宋" w:hAnsi="仿宋" w:cs="仿宋" w:hint="eastAsia"/>
            <w:lang w:eastAsia="zh-CN"/>
          </w:rPr>
          <w:t>(二)、加强资金流动监控</w:t>
        </w:r>
        <w:r>
          <w:tab/>
        </w:r>
        <w:r>
          <w:fldChar w:fldCharType="begin"/>
        </w:r>
        <w:r>
          <w:instrText xml:space="preserve"> PAGEREF _Toc7892 \h </w:instrText>
        </w:r>
        <w:r>
          <w:fldChar w:fldCharType="separate"/>
        </w:r>
        <w:r>
          <w:t>30</w:t>
        </w:r>
        <w:r>
          <w:fldChar w:fldCharType="end"/>
        </w:r>
      </w:hyperlink>
    </w:p>
    <w:p>
      <w:pPr>
        <w:pStyle w:val="TOC2"/>
        <w:tabs>
          <w:tab w:val="right" w:leader="dot" w:pos="8306"/>
        </w:tabs>
      </w:pPr>
      <w:hyperlink w:anchor="_Toc24621" w:history="1">
        <w:r>
          <w:rPr>
            <w:rFonts w:ascii="仿宋" w:eastAsia="仿宋" w:hAnsi="仿宋" w:cs="仿宋" w:hint="eastAsia"/>
            <w:lang w:eastAsia="zh-CN"/>
          </w:rPr>
          <w:t>(三)、制定完善的风险控制机制</w:t>
        </w:r>
        <w:r>
          <w:tab/>
        </w:r>
        <w:r>
          <w:fldChar w:fldCharType="begin"/>
        </w:r>
        <w:r>
          <w:instrText xml:space="preserve"> PAGEREF _Toc24621 \h </w:instrText>
        </w:r>
        <w:r>
          <w:fldChar w:fldCharType="separate"/>
        </w:r>
        <w:r>
          <w:t>31</w:t>
        </w:r>
        <w:r>
          <w:fldChar w:fldCharType="end"/>
        </w:r>
      </w:hyperlink>
    </w:p>
    <w:p>
      <w:pPr>
        <w:pStyle w:val="TOC2"/>
        <w:tabs>
          <w:tab w:val="right" w:leader="dot" w:pos="8306"/>
        </w:tabs>
      </w:pPr>
      <w:hyperlink w:anchor="_Toc12630" w:history="1">
        <w:r>
          <w:rPr>
            <w:rFonts w:ascii="仿宋" w:eastAsia="仿宋" w:hAnsi="仿宋" w:cs="仿宋" w:hint="eastAsia"/>
            <w:lang w:eastAsia="zh-CN"/>
          </w:rPr>
          <w:t>(四)、优化成本管理</w:t>
        </w:r>
        <w:r>
          <w:tab/>
        </w:r>
        <w:r>
          <w:fldChar w:fldCharType="begin"/>
        </w:r>
        <w:r>
          <w:instrText xml:space="preserve"> PAGEREF _Toc12630 \h </w:instrText>
        </w:r>
        <w:r>
          <w:fldChar w:fldCharType="separate"/>
        </w:r>
        <w:r>
          <w:t>32</w:t>
        </w:r>
        <w:r>
          <w:fldChar w:fldCharType="end"/>
        </w:r>
      </w:hyperlink>
    </w:p>
    <w:p>
      <w:pPr>
        <w:pStyle w:val="TOC1"/>
        <w:tabs>
          <w:tab w:val="right" w:leader="dot" w:pos="8306"/>
        </w:tabs>
      </w:pPr>
      <w:hyperlink w:anchor="_Toc1325" w:history="1">
        <w:r>
          <w:rPr>
            <w:rFonts w:ascii="仿宋" w:eastAsia="仿宋" w:hAnsi="仿宋" w:cs="仿宋" w:hint="eastAsia"/>
            <w:lang w:eastAsia="zh-CN"/>
          </w:rPr>
          <w:t>十、仿真软件项目风险管理</w:t>
        </w:r>
        <w:r>
          <w:tab/>
        </w:r>
        <w:r>
          <w:fldChar w:fldCharType="begin"/>
        </w:r>
        <w:r>
          <w:instrText xml:space="preserve"> PAGEREF _Toc1325 \h </w:instrText>
        </w:r>
        <w:r>
          <w:fldChar w:fldCharType="separate"/>
        </w:r>
        <w:r>
          <w:t>34</w:t>
        </w:r>
        <w:r>
          <w:fldChar w:fldCharType="end"/>
        </w:r>
      </w:hyperlink>
    </w:p>
    <w:p>
      <w:pPr>
        <w:pStyle w:val="TOC2"/>
        <w:tabs>
          <w:tab w:val="right" w:leader="dot" w:pos="8306"/>
        </w:tabs>
      </w:pPr>
      <w:hyperlink w:anchor="_Toc24293" w:history="1">
        <w:r>
          <w:rPr>
            <w:rFonts w:ascii="仿宋" w:eastAsia="仿宋" w:hAnsi="仿宋" w:cs="仿宋" w:hint="eastAsia"/>
            <w:lang w:eastAsia="zh-CN"/>
          </w:rPr>
          <w:t>(一)、风险识别与评估</w:t>
        </w:r>
        <w:r>
          <w:tab/>
        </w:r>
        <w:r>
          <w:fldChar w:fldCharType="begin"/>
        </w:r>
        <w:r>
          <w:instrText xml:space="preserve"> PAGEREF _Toc24293 \h </w:instrText>
        </w:r>
        <w:r>
          <w:fldChar w:fldCharType="separate"/>
        </w:r>
        <w:r>
          <w:t>34</w:t>
        </w:r>
        <w:r>
          <w:fldChar w:fldCharType="end"/>
        </w:r>
      </w:hyperlink>
    </w:p>
    <w:p>
      <w:pPr>
        <w:pStyle w:val="TOC2"/>
        <w:tabs>
          <w:tab w:val="right" w:leader="dot" w:pos="8306"/>
        </w:tabs>
      </w:pPr>
      <w:hyperlink w:anchor="_Toc4215" w:history="1">
        <w:r>
          <w:rPr>
            <w:rFonts w:ascii="仿宋" w:eastAsia="仿宋" w:hAnsi="仿宋" w:cs="仿宋" w:hint="eastAsia"/>
            <w:lang w:eastAsia="zh-CN"/>
          </w:rPr>
          <w:t>(二)、风险应对策略</w:t>
        </w:r>
        <w:r>
          <w:tab/>
        </w:r>
        <w:r>
          <w:fldChar w:fldCharType="begin"/>
        </w:r>
        <w:r>
          <w:instrText xml:space="preserve"> PAGEREF _Toc4215 \h </w:instrText>
        </w:r>
        <w:r>
          <w:fldChar w:fldCharType="separate"/>
        </w:r>
        <w:r>
          <w:t>35</w:t>
        </w:r>
        <w:r>
          <w:fldChar w:fldCharType="end"/>
        </w:r>
      </w:hyperlink>
    </w:p>
    <w:p>
      <w:pPr>
        <w:pStyle w:val="TOC2"/>
        <w:tabs>
          <w:tab w:val="right" w:leader="dot" w:pos="8306"/>
        </w:tabs>
      </w:pPr>
      <w:hyperlink w:anchor="_Toc17475" w:history="1">
        <w:r>
          <w:rPr>
            <w:rFonts w:ascii="仿宋" w:eastAsia="仿宋" w:hAnsi="仿宋" w:cs="仿宋" w:hint="eastAsia"/>
            <w:lang w:eastAsia="zh-CN"/>
          </w:rPr>
          <w:t>(三)、风险监控与控制</w:t>
        </w:r>
        <w:r>
          <w:tab/>
        </w:r>
        <w:r>
          <w:fldChar w:fldCharType="begin"/>
        </w:r>
        <w:r>
          <w:instrText xml:space="preserve"> PAGEREF _Toc17475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 w:history="1">
        <w:r>
          <w:rPr>
            <w:rFonts w:ascii="仿宋" w:eastAsia="仿宋" w:hAnsi="仿宋" w:cs="仿宋" w:hint="eastAsia"/>
            <w:lang w:eastAsia="zh-CN"/>
          </w:rPr>
          <w:t>十一、仿真软件项目计划安排</w:t>
        </w:r>
        <w:r>
          <w:tab/>
        </w:r>
        <w:r>
          <w:fldChar w:fldCharType="begin"/>
        </w:r>
        <w:r>
          <w:instrText xml:space="preserve"> PAGEREF _Toc323 \h </w:instrText>
        </w:r>
        <w:r>
          <w:fldChar w:fldCharType="separate"/>
        </w:r>
        <w:r>
          <w:t>38</w:t>
        </w:r>
        <w:r>
          <w:fldChar w:fldCharType="end"/>
        </w:r>
      </w:hyperlink>
    </w:p>
    <w:p>
      <w:pPr>
        <w:pStyle w:val="TOC2"/>
        <w:tabs>
          <w:tab w:val="right" w:leader="dot" w:pos="8306"/>
        </w:tabs>
      </w:pPr>
      <w:hyperlink w:anchor="_Toc27462" w:history="1">
        <w:r>
          <w:rPr>
            <w:rFonts w:ascii="仿宋" w:eastAsia="仿宋" w:hAnsi="仿宋" w:cs="仿宋" w:hint="eastAsia"/>
            <w:lang w:eastAsia="zh-CN"/>
          </w:rPr>
          <w:t>(一)、建设周期</w:t>
        </w:r>
        <w:r>
          <w:tab/>
        </w:r>
        <w:r>
          <w:fldChar w:fldCharType="begin"/>
        </w:r>
        <w:r>
          <w:instrText xml:space="preserve"> PAGEREF _Toc27462 \h </w:instrText>
        </w:r>
        <w:r>
          <w:fldChar w:fldCharType="separate"/>
        </w:r>
        <w:r>
          <w:t>38</w:t>
        </w:r>
        <w:r>
          <w:fldChar w:fldCharType="end"/>
        </w:r>
      </w:hyperlink>
    </w:p>
    <w:p>
      <w:pPr>
        <w:pStyle w:val="TOC2"/>
        <w:tabs>
          <w:tab w:val="right" w:leader="dot" w:pos="8306"/>
        </w:tabs>
      </w:pPr>
      <w:hyperlink w:anchor="_Toc2986" w:history="1">
        <w:r>
          <w:rPr>
            <w:rFonts w:ascii="仿宋" w:eastAsia="仿宋" w:hAnsi="仿宋" w:cs="仿宋" w:hint="eastAsia"/>
            <w:lang w:eastAsia="zh-CN"/>
          </w:rPr>
          <w:t>(二)、建设进度</w:t>
        </w:r>
        <w:r>
          <w:tab/>
        </w:r>
        <w:r>
          <w:fldChar w:fldCharType="begin"/>
        </w:r>
        <w:r>
          <w:instrText xml:space="preserve"> PAGEREF _Toc2986 \h </w:instrText>
        </w:r>
        <w:r>
          <w:fldChar w:fldCharType="separate"/>
        </w:r>
        <w:r>
          <w:t>38</w:t>
        </w:r>
        <w:r>
          <w:fldChar w:fldCharType="end"/>
        </w:r>
      </w:hyperlink>
    </w:p>
    <w:p>
      <w:pPr>
        <w:pStyle w:val="TOC2"/>
        <w:tabs>
          <w:tab w:val="right" w:leader="dot" w:pos="8306"/>
        </w:tabs>
      </w:pPr>
      <w:hyperlink w:anchor="_Toc2796" w:history="1">
        <w:r>
          <w:rPr>
            <w:rFonts w:ascii="仿宋" w:eastAsia="仿宋" w:hAnsi="仿宋" w:cs="仿宋" w:hint="eastAsia"/>
            <w:lang w:eastAsia="zh-CN"/>
          </w:rPr>
          <w:t>(三)、进度安排注意事项</w:t>
        </w:r>
        <w:r>
          <w:tab/>
        </w:r>
        <w:r>
          <w:fldChar w:fldCharType="begin"/>
        </w:r>
        <w:r>
          <w:instrText xml:space="preserve"> PAGEREF _Toc2796 \h </w:instrText>
        </w:r>
        <w:r>
          <w:fldChar w:fldCharType="separate"/>
        </w:r>
        <w:r>
          <w:t>39</w:t>
        </w:r>
        <w:r>
          <w:fldChar w:fldCharType="end"/>
        </w:r>
      </w:hyperlink>
    </w:p>
    <w:p>
      <w:pPr>
        <w:pStyle w:val="TOC2"/>
        <w:tabs>
          <w:tab w:val="right" w:leader="dot" w:pos="8306"/>
        </w:tabs>
      </w:pPr>
      <w:hyperlink w:anchor="_Toc14537" w:history="1">
        <w:r>
          <w:rPr>
            <w:rFonts w:ascii="仿宋" w:eastAsia="仿宋" w:hAnsi="仿宋" w:cs="仿宋" w:hint="eastAsia"/>
            <w:lang w:eastAsia="zh-CN"/>
          </w:rPr>
          <w:t>(四)、人力资源配置</w:t>
        </w:r>
        <w:r>
          <w:tab/>
        </w:r>
        <w:r>
          <w:fldChar w:fldCharType="begin"/>
        </w:r>
        <w:r>
          <w:instrText xml:space="preserve"> PAGEREF _Toc14537 \h </w:instrText>
        </w:r>
        <w:r>
          <w:fldChar w:fldCharType="separate"/>
        </w:r>
        <w:r>
          <w:t>41</w:t>
        </w:r>
        <w:r>
          <w:fldChar w:fldCharType="end"/>
        </w:r>
      </w:hyperlink>
    </w:p>
    <w:p>
      <w:pPr>
        <w:pStyle w:val="TOC1"/>
        <w:tabs>
          <w:tab w:val="right" w:leader="dot" w:pos="8306"/>
        </w:tabs>
      </w:pPr>
      <w:hyperlink w:anchor="_Toc1397" w:history="1">
        <w:r>
          <w:rPr>
            <w:rFonts w:ascii="仿宋" w:eastAsia="仿宋" w:hAnsi="仿宋" w:cs="仿宋" w:hint="eastAsia"/>
            <w:lang w:eastAsia="zh-CN"/>
          </w:rPr>
          <w:t>十二、仿真软件项目环境影响分析</w:t>
        </w:r>
        <w:r>
          <w:tab/>
        </w:r>
        <w:r>
          <w:fldChar w:fldCharType="begin"/>
        </w:r>
        <w:r>
          <w:instrText xml:space="preserve"> PAGEREF _Toc1397 \h </w:instrText>
        </w:r>
        <w:r>
          <w:fldChar w:fldCharType="separate"/>
        </w:r>
        <w:r>
          <w:t>42</w:t>
        </w:r>
        <w:r>
          <w:fldChar w:fldCharType="end"/>
        </w:r>
      </w:hyperlink>
    </w:p>
    <w:p>
      <w:pPr>
        <w:pStyle w:val="TOC2"/>
        <w:tabs>
          <w:tab w:val="right" w:leader="dot" w:pos="8306"/>
        </w:tabs>
      </w:pPr>
      <w:hyperlink w:anchor="_Toc20760" w:history="1">
        <w:r>
          <w:rPr>
            <w:rFonts w:ascii="仿宋" w:eastAsia="仿宋" w:hAnsi="仿宋" w:cs="仿宋" w:hint="eastAsia"/>
            <w:lang w:eastAsia="zh-CN"/>
          </w:rPr>
          <w:t>(一)、建设区域环境质量现状</w:t>
        </w:r>
        <w:r>
          <w:tab/>
        </w:r>
        <w:r>
          <w:fldChar w:fldCharType="begin"/>
        </w:r>
        <w:r>
          <w:instrText xml:space="preserve"> PAGEREF _Toc20760 \h </w:instrText>
        </w:r>
        <w:r>
          <w:fldChar w:fldCharType="separate"/>
        </w:r>
        <w:r>
          <w:t>42</w:t>
        </w:r>
        <w:r>
          <w:fldChar w:fldCharType="end"/>
        </w:r>
      </w:hyperlink>
    </w:p>
    <w:p>
      <w:pPr>
        <w:pStyle w:val="TOC2"/>
        <w:tabs>
          <w:tab w:val="right" w:leader="dot" w:pos="8306"/>
        </w:tabs>
      </w:pPr>
      <w:hyperlink w:anchor="_Toc31716" w:history="1">
        <w:r>
          <w:rPr>
            <w:rFonts w:ascii="仿宋" w:eastAsia="仿宋" w:hAnsi="仿宋" w:cs="仿宋" w:hint="eastAsia"/>
            <w:lang w:eastAsia="zh-CN"/>
          </w:rPr>
          <w:t>(二)、建设期环境保护</w:t>
        </w:r>
        <w:r>
          <w:tab/>
        </w:r>
        <w:r>
          <w:fldChar w:fldCharType="begin"/>
        </w:r>
        <w:r>
          <w:instrText xml:space="preserve"> PAGEREF _Toc31716 \h </w:instrText>
        </w:r>
        <w:r>
          <w:fldChar w:fldCharType="separate"/>
        </w:r>
        <w:r>
          <w:t>43</w:t>
        </w:r>
        <w:r>
          <w:fldChar w:fldCharType="end"/>
        </w:r>
      </w:hyperlink>
    </w:p>
    <w:p>
      <w:pPr>
        <w:pStyle w:val="TOC2"/>
        <w:tabs>
          <w:tab w:val="right" w:leader="dot" w:pos="8306"/>
        </w:tabs>
      </w:pPr>
      <w:hyperlink w:anchor="_Toc10833" w:history="1">
        <w:r>
          <w:rPr>
            <w:rFonts w:ascii="仿宋" w:eastAsia="仿宋" w:hAnsi="仿宋" w:cs="仿宋" w:hint="eastAsia"/>
            <w:lang w:eastAsia="zh-CN"/>
          </w:rPr>
          <w:t>(三)、运营期环境保护</w:t>
        </w:r>
        <w:r>
          <w:tab/>
        </w:r>
        <w:r>
          <w:fldChar w:fldCharType="begin"/>
        </w:r>
        <w:r>
          <w:instrText xml:space="preserve"> PAGEREF _Toc10833 \h </w:instrText>
        </w:r>
        <w:r>
          <w:fldChar w:fldCharType="separate"/>
        </w:r>
        <w:r>
          <w:t>45</w:t>
        </w:r>
        <w:r>
          <w:fldChar w:fldCharType="end"/>
        </w:r>
      </w:hyperlink>
    </w:p>
    <w:p>
      <w:pPr>
        <w:pStyle w:val="TOC2"/>
        <w:tabs>
          <w:tab w:val="right" w:leader="dot" w:pos="8306"/>
        </w:tabs>
      </w:pPr>
      <w:hyperlink w:anchor="_Toc19147" w:history="1">
        <w:r>
          <w:rPr>
            <w:rFonts w:ascii="仿宋" w:eastAsia="仿宋" w:hAnsi="仿宋" w:cs="仿宋" w:hint="eastAsia"/>
            <w:lang w:eastAsia="zh-CN"/>
          </w:rPr>
          <w:t>(四)、仿真软件项目建设对区域经济的影响</w:t>
        </w:r>
        <w:r>
          <w:tab/>
        </w:r>
        <w:r>
          <w:fldChar w:fldCharType="begin"/>
        </w:r>
        <w:r>
          <w:instrText xml:space="preserve"> PAGEREF _Toc19147 \h </w:instrText>
        </w:r>
        <w:r>
          <w:fldChar w:fldCharType="separate"/>
        </w:r>
        <w:r>
          <w:t>46</w:t>
        </w:r>
        <w:r>
          <w:fldChar w:fldCharType="end"/>
        </w:r>
      </w:hyperlink>
    </w:p>
    <w:p>
      <w:pPr>
        <w:pStyle w:val="TOC2"/>
        <w:tabs>
          <w:tab w:val="right" w:leader="dot" w:pos="8306"/>
        </w:tabs>
      </w:pPr>
      <w:hyperlink w:anchor="_Toc32143" w:history="1">
        <w:r>
          <w:rPr>
            <w:rFonts w:ascii="仿宋" w:eastAsia="仿宋" w:hAnsi="仿宋" w:cs="仿宋" w:hint="eastAsia"/>
            <w:lang w:eastAsia="zh-CN"/>
          </w:rPr>
          <w:t>(五)、废弃物处理</w:t>
        </w:r>
        <w:r>
          <w:tab/>
        </w:r>
        <w:r>
          <w:fldChar w:fldCharType="begin"/>
        </w:r>
        <w:r>
          <w:instrText xml:space="preserve"> PAGEREF _Toc32143 \h </w:instrText>
        </w:r>
        <w:r>
          <w:fldChar w:fldCharType="separate"/>
        </w:r>
        <w:r>
          <w:t>48</w:t>
        </w:r>
        <w:r>
          <w:fldChar w:fldCharType="end"/>
        </w:r>
      </w:hyperlink>
    </w:p>
    <w:p>
      <w:pPr>
        <w:pStyle w:val="TOC2"/>
        <w:tabs>
          <w:tab w:val="right" w:leader="dot" w:pos="8306"/>
        </w:tabs>
      </w:pPr>
      <w:hyperlink w:anchor="_Toc8795" w:history="1">
        <w:r>
          <w:rPr>
            <w:rFonts w:ascii="仿宋" w:eastAsia="仿宋" w:hAnsi="仿宋" w:cs="仿宋" w:hint="eastAsia"/>
            <w:lang w:eastAsia="zh-CN"/>
          </w:rPr>
          <w:t>(六)、特殊环境影响分析</w:t>
        </w:r>
        <w:r>
          <w:tab/>
        </w:r>
        <w:r>
          <w:fldChar w:fldCharType="begin"/>
        </w:r>
        <w:r>
          <w:instrText xml:space="preserve"> PAGEREF _Toc8795 \h </w:instrText>
        </w:r>
        <w:r>
          <w:fldChar w:fldCharType="separate"/>
        </w:r>
        <w:r>
          <w:t>49</w:t>
        </w:r>
        <w:r>
          <w:fldChar w:fldCharType="end"/>
        </w:r>
      </w:hyperlink>
    </w:p>
    <w:p>
      <w:pPr>
        <w:pStyle w:val="TOC2"/>
        <w:tabs>
          <w:tab w:val="right" w:leader="dot" w:pos="8306"/>
        </w:tabs>
      </w:pPr>
      <w:hyperlink w:anchor="_Toc20383" w:history="1">
        <w:r>
          <w:rPr>
            <w:rFonts w:ascii="仿宋" w:eastAsia="仿宋" w:hAnsi="仿宋" w:cs="仿宋" w:hint="eastAsia"/>
            <w:lang w:eastAsia="zh-CN"/>
          </w:rPr>
          <w:t>(七)、清洁生产</w:t>
        </w:r>
        <w:r>
          <w:tab/>
        </w:r>
        <w:r>
          <w:fldChar w:fldCharType="begin"/>
        </w:r>
        <w:r>
          <w:instrText xml:space="preserve"> PAGEREF _Toc20383 \h </w:instrText>
        </w:r>
        <w:r>
          <w:fldChar w:fldCharType="separate"/>
        </w:r>
        <w:r>
          <w:t>50</w:t>
        </w:r>
        <w:r>
          <w:fldChar w:fldCharType="end"/>
        </w:r>
      </w:hyperlink>
    </w:p>
    <w:p>
      <w:pPr>
        <w:pStyle w:val="TOC2"/>
        <w:tabs>
          <w:tab w:val="right" w:leader="dot" w:pos="8306"/>
        </w:tabs>
      </w:pPr>
      <w:hyperlink w:anchor="_Toc15370" w:history="1">
        <w:r>
          <w:rPr>
            <w:rFonts w:ascii="仿宋" w:eastAsia="仿宋" w:hAnsi="仿宋" w:cs="仿宋" w:hint="eastAsia"/>
            <w:lang w:eastAsia="zh-CN"/>
          </w:rPr>
          <w:t>(八)、环境保护综合评价</w:t>
        </w:r>
        <w:r>
          <w:tab/>
        </w:r>
        <w:r>
          <w:fldChar w:fldCharType="begin"/>
        </w:r>
        <w:r>
          <w:instrText xml:space="preserve"> PAGEREF _Toc15370 \h </w:instrText>
        </w:r>
        <w:r>
          <w:fldChar w:fldCharType="separate"/>
        </w:r>
        <w:r>
          <w:t>51</w:t>
        </w:r>
        <w:r>
          <w:fldChar w:fldCharType="end"/>
        </w:r>
      </w:hyperlink>
    </w:p>
    <w:p>
      <w:pPr>
        <w:pStyle w:val="TOC1"/>
        <w:tabs>
          <w:tab w:val="right" w:leader="dot" w:pos="8306"/>
        </w:tabs>
      </w:pPr>
      <w:hyperlink w:anchor="_Toc1172" w:history="1">
        <w:r>
          <w:rPr>
            <w:rFonts w:ascii="仿宋" w:eastAsia="仿宋" w:hAnsi="仿宋" w:cs="仿宋" w:hint="eastAsia"/>
            <w:lang w:eastAsia="zh-CN"/>
          </w:rPr>
          <w:t>十三、仿真软件项目实施时间节点</w:t>
        </w:r>
        <w:r>
          <w:tab/>
        </w:r>
        <w:r>
          <w:fldChar w:fldCharType="begin"/>
        </w:r>
        <w:r>
          <w:instrText xml:space="preserve"> PAGEREF _Toc1172 \h </w:instrText>
        </w:r>
        <w:r>
          <w:fldChar w:fldCharType="separate"/>
        </w:r>
        <w:r>
          <w:t>52</w:t>
        </w:r>
        <w:r>
          <w:fldChar w:fldCharType="end"/>
        </w:r>
      </w:hyperlink>
    </w:p>
    <w:p>
      <w:pPr>
        <w:pStyle w:val="TOC2"/>
        <w:tabs>
          <w:tab w:val="right" w:leader="dot" w:pos="8306"/>
        </w:tabs>
      </w:pPr>
      <w:hyperlink w:anchor="_Toc588" w:history="1">
        <w:r>
          <w:rPr>
            <w:rFonts w:ascii="仿宋" w:eastAsia="仿宋" w:hAnsi="仿宋" w:cs="仿宋" w:hint="eastAsia"/>
            <w:lang w:eastAsia="zh-CN"/>
          </w:rPr>
          <w:t>(一)、仿真软件项目启动阶段时间节点</w:t>
        </w:r>
        <w:r>
          <w:tab/>
        </w:r>
        <w:r>
          <w:fldChar w:fldCharType="begin"/>
        </w:r>
        <w:r>
          <w:instrText xml:space="preserve"> PAGEREF _Toc588 \h </w:instrText>
        </w:r>
        <w:r>
          <w:fldChar w:fldCharType="separate"/>
        </w:r>
        <w:r>
          <w:t>52</w:t>
        </w:r>
        <w:r>
          <w:fldChar w:fldCharType="end"/>
        </w:r>
      </w:hyperlink>
    </w:p>
    <w:p>
      <w:pPr>
        <w:pStyle w:val="TOC2"/>
        <w:tabs>
          <w:tab w:val="right" w:leader="dot" w:pos="8306"/>
        </w:tabs>
      </w:pPr>
      <w:hyperlink w:anchor="_Toc16654" w:history="1">
        <w:r>
          <w:rPr>
            <w:rFonts w:ascii="仿宋" w:eastAsia="仿宋" w:hAnsi="仿宋" w:cs="仿宋" w:hint="eastAsia"/>
            <w:lang w:eastAsia="zh-CN"/>
          </w:rPr>
          <w:t>(二)、仿真软件项目执行阶段时间节点</w:t>
        </w:r>
        <w:r>
          <w:tab/>
        </w:r>
        <w:r>
          <w:fldChar w:fldCharType="begin"/>
        </w:r>
        <w:r>
          <w:instrText xml:space="preserve"> PAGEREF _Toc16654 \h </w:instrText>
        </w:r>
        <w:r>
          <w:fldChar w:fldCharType="separate"/>
        </w:r>
        <w:r>
          <w:t>54</w:t>
        </w:r>
        <w:r>
          <w:fldChar w:fldCharType="end"/>
        </w:r>
      </w:hyperlink>
    </w:p>
    <w:p>
      <w:pPr>
        <w:pStyle w:val="TOC2"/>
        <w:tabs>
          <w:tab w:val="right" w:leader="dot" w:pos="8306"/>
        </w:tabs>
      </w:pPr>
      <w:hyperlink w:anchor="_Toc25397" w:history="1">
        <w:r>
          <w:rPr>
            <w:rFonts w:ascii="仿宋" w:eastAsia="仿宋" w:hAnsi="仿宋" w:cs="仿宋" w:hint="eastAsia"/>
            <w:lang w:eastAsia="zh-CN"/>
          </w:rPr>
          <w:t>(三)、仿真软件项目完成阶段时间节点</w:t>
        </w:r>
        <w:r>
          <w:tab/>
        </w:r>
        <w:r>
          <w:fldChar w:fldCharType="begin"/>
        </w:r>
        <w:r>
          <w:instrText xml:space="preserve"> PAGEREF _Toc25397 \h </w:instrText>
        </w:r>
        <w:r>
          <w:fldChar w:fldCharType="separate"/>
        </w:r>
        <w:r>
          <w:t>54</w:t>
        </w:r>
        <w:r>
          <w:fldChar w:fldCharType="end"/>
        </w:r>
      </w:hyperlink>
    </w:p>
    <w:p>
      <w:pPr>
        <w:pStyle w:val="TOC1"/>
        <w:tabs>
          <w:tab w:val="right" w:leader="dot" w:pos="8306"/>
        </w:tabs>
      </w:pPr>
      <w:hyperlink w:anchor="_Toc3820" w:history="1">
        <w:r>
          <w:rPr>
            <w:rFonts w:ascii="仿宋" w:eastAsia="仿宋" w:hAnsi="仿宋" w:cs="仿宋" w:hint="eastAsia"/>
            <w:lang w:eastAsia="zh-CN"/>
          </w:rPr>
          <w:t>十四、仿真软件项目治理与监督</w:t>
        </w:r>
        <w:r>
          <w:tab/>
        </w:r>
        <w:r>
          <w:fldChar w:fldCharType="begin"/>
        </w:r>
        <w:r>
          <w:instrText xml:space="preserve"> PAGEREF _Toc3820 \h </w:instrText>
        </w:r>
        <w:r>
          <w:fldChar w:fldCharType="separate"/>
        </w:r>
        <w:r>
          <w:t>56</w:t>
        </w:r>
        <w:r>
          <w:fldChar w:fldCharType="end"/>
        </w:r>
      </w:hyperlink>
    </w:p>
    <w:p>
      <w:pPr>
        <w:pStyle w:val="TOC2"/>
        <w:tabs>
          <w:tab w:val="right" w:leader="dot" w:pos="8306"/>
        </w:tabs>
      </w:pPr>
      <w:hyperlink w:anchor="_Toc3319" w:history="1">
        <w:r>
          <w:rPr>
            <w:rFonts w:ascii="仿宋" w:eastAsia="仿宋" w:hAnsi="仿宋" w:cs="仿宋" w:hint="eastAsia"/>
            <w:lang w:eastAsia="zh-CN"/>
          </w:rPr>
          <w:t>(一)、仿真软件项目治理结构</w:t>
        </w:r>
        <w:r>
          <w:tab/>
        </w:r>
        <w:r>
          <w:fldChar w:fldCharType="begin"/>
        </w:r>
        <w:r>
          <w:instrText xml:space="preserve"> PAGEREF _Toc3319 \h </w:instrText>
        </w:r>
        <w:r>
          <w:fldChar w:fldCharType="separate"/>
        </w:r>
        <w:r>
          <w:t>56</w:t>
        </w:r>
        <w:r>
          <w:fldChar w:fldCharType="end"/>
        </w:r>
      </w:hyperlink>
    </w:p>
    <w:p>
      <w:pPr>
        <w:pStyle w:val="TOC2"/>
        <w:tabs>
          <w:tab w:val="right" w:leader="dot" w:pos="8306"/>
        </w:tabs>
      </w:pPr>
      <w:hyperlink w:anchor="_Toc10288" w:history="1">
        <w:r>
          <w:rPr>
            <w:rFonts w:ascii="仿宋" w:eastAsia="仿宋" w:hAnsi="仿宋" w:cs="仿宋" w:hint="eastAsia"/>
            <w:lang w:eastAsia="zh-CN"/>
          </w:rPr>
          <w:t>(二)、监督与审计</w:t>
        </w:r>
        <w:r>
          <w:tab/>
        </w:r>
        <w:r>
          <w:fldChar w:fldCharType="begin"/>
        </w:r>
        <w:r>
          <w:instrText xml:space="preserve"> PAGEREF _Toc10288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47"/>
      <w:r>
        <w:rPr>
          <w:rFonts w:ascii="仿宋" w:eastAsia="仿宋" w:hAnsi="仿宋" w:cs="仿宋" w:hint="eastAsia"/>
          <w:sz w:val="28"/>
          <w:lang w:eastAsia="zh-CN"/>
        </w:rPr>
        <w:t>一、仿真软件项目土建工程</w:t>
      </w:r>
      <w:bookmarkEnd w:id="2"/>
    </w:p>
    <w:p>
      <w:pPr>
        <w:pStyle w:val="Heading2"/>
        <w:rPr>
          <w:rFonts w:ascii="仿宋" w:eastAsia="仿宋" w:hAnsi="仿宋" w:cs="仿宋" w:hint="eastAsia"/>
          <w:lang w:eastAsia="zh-CN"/>
        </w:rPr>
      </w:pPr>
      <w:bookmarkStart w:id="3" w:name="_Toc322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在仿真软件项目的建筑工程设计中，我们将秉承一系列重要的设计原则，以确保仿真软件项目建筑在功能、美观、可持续性等方面达到最佳效果。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首要原则是确保建筑的功能性得到最大化的发挥。我们将充分理解仿真软件项目的实际需求，合理布局各个功能区域，保证建筑在满足业务需求的同时，提供高效的工作环境。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在建筑设计中，我们将综合考虑建设和运营成本。通过精细的经济效益分析，确保设计方案在高效利用资源的同时，对仿真软件项目的长期盈利能力有积极的贡献。</w:t>
      </w:r>
    </w:p>
    <w:p>
      <w:pPr>
        <w:pStyle w:val="Heading2"/>
        <w:ind w:firstLine="560" w:firstLineChars="200"/>
        <w:rPr>
          <w:rFonts w:ascii="仿宋" w:eastAsia="仿宋" w:hAnsi="仿宋" w:cs="仿宋" w:hint="eastAsia"/>
          <w:sz w:val="28"/>
          <w:lang w:eastAsia="zh-CN"/>
        </w:rPr>
      </w:pPr>
      <w:bookmarkStart w:id="4" w:name="_Toc229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仿真软件项目的土建工程设计中，我们将精准设定设计年限，结合仿真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仿真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02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仿真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仿真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仿真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5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本期工程仿真软件项目预计总建筑面积XXX平方米，其中：计容建筑面积XXX平方米，计划建筑工程投资XX万元，占仿真软件项目总投资的XX%。</w:t>
      </w:r>
    </w:p>
    <w:p>
      <w:pPr>
        <w:pStyle w:val="Heading1"/>
        <w:ind w:firstLine="560" w:firstLineChars="200"/>
        <w:rPr>
          <w:rFonts w:ascii="仿宋" w:eastAsia="仿宋" w:hAnsi="仿宋" w:cs="仿宋" w:hint="eastAsia"/>
          <w:sz w:val="28"/>
          <w:lang w:eastAsia="zh-CN"/>
        </w:rPr>
      </w:pPr>
      <w:bookmarkStart w:id="7" w:name="_Toc1711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1821"/>
      <w:r>
        <w:rPr>
          <w:rFonts w:ascii="仿宋" w:eastAsia="仿宋" w:hAnsi="仿宋" w:cs="仿宋" w:hint="eastAsia"/>
          <w:lang w:eastAsia="zh-CN"/>
        </w:rPr>
        <w:t>(一)、仿真软件行业分析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行业一直以来都是市场的关注焦点。行业内的发展趋势、竞争态势以及潜在机会都对仿真软件项目的推进产生深远的影响。通过深入研究行业的整体概貌，我们将更好地理解行业的核心特征，为仿真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仿真软件行业，技术一直是推动创新和发展的关键因素。我们将对当前技术趋势进行详尽分析，包括但不限于人工智能、大数据应用、先进制造技术等。这有助于仿真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仿真软件项目成功的基础。我们将对主要竞争对手进行深入研究，包括其市场份额、产品特点、市场定位等。通过全面了解竞争对手的优势和劣势，仿真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1590"/>
      <w:r>
        <w:rPr>
          <w:rFonts w:ascii="仿宋" w:eastAsia="仿宋" w:hAnsi="仿宋" w:cs="仿宋" w:hint="eastAsia"/>
          <w:sz w:val="28"/>
          <w:lang w:eastAsia="zh-CN"/>
        </w:rPr>
        <w:t>(二)、仿真软件市场分析预测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通过对市场规模的深入调研，我们将预测仿真软件市场未来的增长趋势。这包括市场的整体规模、各细分领域的发展趋势等。仿真软件项目可以根据市场的扩张速度和潜在机会，制定更符合市场需求的发展策略。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仿真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仿真软件项目实施过程中需要充分考虑的因素。我们将对市场风险进行全面评估，包括但不限于政策法规风险、市场竞争风险、技术变革风险等。通过对潜在风险的深入分析，仿真软件项目可以制定相应的风险缓解策略，降低不确定性对仿真软件项目的影响。</w:t>
      </w:r>
    </w:p>
    <w:p>
      <w:pPr>
        <w:pStyle w:val="Heading1"/>
        <w:ind w:firstLine="560" w:firstLineChars="200"/>
        <w:rPr>
          <w:rFonts w:ascii="仿宋" w:eastAsia="仿宋" w:hAnsi="仿宋" w:cs="仿宋" w:hint="eastAsia"/>
          <w:sz w:val="28"/>
          <w:lang w:eastAsia="zh-CN"/>
        </w:rPr>
      </w:pPr>
      <w:bookmarkStart w:id="10" w:name="_Toc17266"/>
      <w:r>
        <w:rPr>
          <w:rFonts w:ascii="仿宋" w:eastAsia="仿宋" w:hAnsi="仿宋" w:cs="仿宋" w:hint="eastAsia"/>
          <w:sz w:val="28"/>
          <w:lang w:eastAsia="zh-CN"/>
        </w:rPr>
        <w:t>三、仿真软件项目建设单位说明</w:t>
      </w:r>
      <w:bookmarkEnd w:id="10"/>
    </w:p>
    <w:p>
      <w:pPr>
        <w:pStyle w:val="Heading2"/>
        <w:rPr>
          <w:rFonts w:ascii="仿宋" w:eastAsia="仿宋" w:hAnsi="仿宋" w:cs="仿宋" w:hint="eastAsia"/>
          <w:lang w:eastAsia="zh-CN"/>
        </w:rPr>
      </w:pPr>
      <w:bookmarkStart w:id="11" w:name="_Toc17290"/>
      <w:r>
        <w:rPr>
          <w:rFonts w:ascii="仿宋" w:eastAsia="仿宋" w:hAnsi="仿宋" w:cs="仿宋" w:hint="eastAsia"/>
          <w:lang w:eastAsia="zh-CN"/>
        </w:rPr>
        <w:t>(一)、仿真软件项目承办单位基本情况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751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仿真软件项目承办单位的XXXX，我们着眼于实现可持续的经济效益。通过技术创新和解决方案的提供，公司预计在仿真软件项目执行期间将获得可观的收入增长。这一收入来源主要包括仿真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同时，我们注重成本控制和效率提升，以确保仿真软件项目的可持续盈利。透过精细的管理和资源优化，公司期望实现仿真软件项目利润最大化。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仿真软件项目实施进行全面的投资评估，包括仿真软件项目启动阶段的资金投入和后续运营成本。通过对仿真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仿真软件项目实施过程中具备足够的资金流动性，公司将进行详尽的现金流分析。这包括资金需求的合理预测、仿真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873"/>
      <w:r>
        <w:rPr>
          <w:rFonts w:ascii="仿宋" w:eastAsia="仿宋" w:hAnsi="仿宋" w:cs="仿宋" w:hint="eastAsia"/>
          <w:sz w:val="28"/>
          <w:lang w:eastAsia="zh-CN"/>
        </w:rPr>
        <w:t>四、仿真软件项目概论</w:t>
      </w:r>
      <w:bookmarkEnd w:id="13"/>
    </w:p>
    <w:p>
      <w:pPr>
        <w:pStyle w:val="Heading2"/>
        <w:rPr>
          <w:rFonts w:ascii="仿宋" w:eastAsia="仿宋" w:hAnsi="仿宋" w:cs="仿宋" w:hint="eastAsia"/>
          <w:lang w:eastAsia="zh-CN"/>
        </w:rPr>
      </w:pPr>
      <w:bookmarkStart w:id="14" w:name="_Toc32240"/>
      <w:r>
        <w:rPr>
          <w:rFonts w:ascii="仿宋" w:eastAsia="仿宋" w:hAnsi="仿宋" w:cs="仿宋" w:hint="eastAsia"/>
          <w:lang w:eastAsia="zh-CN"/>
        </w:rPr>
        <w:t>(一)、仿真软件项目概况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起源追溯至对市场的深入洞察。市场的不断演变与变革为仿真软件项目提供了难得的机遇。当前市场存在的需求缺口和变革的大环境共同构成了仿真软件项目的背景。这个仿真软件项目旨在充分利用市场机遇，填补行业中尚未满足的需求，为客户提供全新的解决方案。市场的变革和需求的增长使得这个仿真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仿真软件项目名称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正式命名为仿真软件。这个名称不仅仅是一个标识，更代表了仿真软件项目的核心理念和愿景。它蕴含着仿真软件项目所要解决问题的关键字，具有强烈的表达和辨识度，为仿真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仿真软件项目目标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核心目标是提供一种全新、高效的解决方案，满足客户日益增长的需求。仿真软件项目追求的不仅仅是满足市场需求，更是在市场中获得卓越的竞争优势。通过不断提升产品或服务的质量和创新水平，仿真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仿真软件项目范围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全面涵盖了产品研发、制造、市场推广和售后服务，确保从产品设计到最终用户体验的全方位关注。这一全面的仿真软件项目范围是为了确保仿真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仿真软件项目时间表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仿真软件项目计划在未来18个月内完成，包括研发、测试、市场试点和正式推出等不同阶段。这个时间表的合理设计是为了确保仿真软件项目各个阶段的顺利推进，以便按时交付高质量的成果。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仿真软件项目预算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仿真软件项目总预算估算为XX百万美元，主要分配在研发、市场推广、人员培训和运营等方面。这一充足的预算为仿真软件项目提供了充足的资源，确保仿真软件项目在各个方面都能取得优异的表现。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仿真软件项目风险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仿真软件项目可能面临的风险包括市场接受度低、技术难题、竞争激烈等。仿真软件项目团队已经制定了相应的风险应对计划，通过前瞻性的风险管理，确保仿真软件项目在面对不确定性时能够迅速做出应对。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仿真软件项目团队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仿真软件项目汇聚了一支经验丰富、多领域专业素养的核心团队，确保仿真软件项目在各个方面都能拥有高水平的执行力。团队的协同作战是仿真软件项目成功的关键因素之一。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仿真软件项目背景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仿真软件项目的背景根植于市场对更高效、创新产品的渴望，同时也受到科技发展对行业格局的深刻改变的影响。这为仿真软件项目提供了广阔的发展空间和市场需求。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仿真软件项目现状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截至目前，仿真软件项目已完成市场调研和技术验证，取得了初步的成功。这为仿真软件项目在未来的发展奠定了坚实的基础，为更远大的目标打下了坚实的基石。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9881"/>
      <w:r>
        <w:rPr>
          <w:rFonts w:ascii="仿宋" w:eastAsia="仿宋" w:hAnsi="仿宋" w:cs="仿宋" w:hint="eastAsia"/>
          <w:sz w:val="28"/>
          <w:lang w:eastAsia="zh-CN"/>
        </w:rPr>
        <w:t>(二)、仿真软件项目目标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keyword》仿真软件项目首要业务目标是在市场中占据有利地位，实现产品/服务的成功推广和销售。通过不断提升产品质量、创新性，仿真软件项目追求成为行业中的领导者，赢得更多客户的青睐。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在科技迅速发展的时代，仿真软件项目着眼于技术创新。通过持续的研发和技术升级，仿真软件项目旨在推出更具创新性的产品或服务，以满足市场对新鲜、先进解决方案的需求。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为了建立可持续的客户关系，仿真软件项目设定了客户满意度目标。通过提供卓越的产品质量和优质的客户服务，仿真软件项目追求赢得客户的信任和忠诚度，确保他们的满意度达到行业领先水平。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仿真软件项目注重社会责任和可持续发展。通过实施环保、社会责任仿真软件项目，仿真软件项目致力于在经济发展的同时保护环境，促进社会公平，实现可持续经营。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仿真软件项目的团队是实现目标的核心驱动力。因此，仿真软件项目设定了团队发展目标，包括提升团队成员的专业技能、培养领导力，以及搭建协同高效的团队工作氛围。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168"/>
      <w:r>
        <w:rPr>
          <w:rFonts w:ascii="仿宋" w:eastAsia="仿宋" w:hAnsi="仿宋" w:cs="仿宋" w:hint="eastAsia"/>
          <w:sz w:val="28"/>
          <w:lang w:eastAsia="zh-CN"/>
        </w:rPr>
        <w:t>(三)、仿真软件项目提出的理由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仿真软件项目提出的理由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提出源于对市场机遇的深刻洞察。当前市场中存在的需求缺口和行业发展趋势表明，有巨大的商业机会等待被开发。通过准确捕捉市场机遇，仿真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理念基于对技术创新的信仰。通过持续的研发和技术投入，仿真软件项目有望推出更具创新性的产品或服务。在科技飞速发展的当下，仿真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提出是为了增强企业的行业竞争力。通过提升产品或服务的质量和独特性，仿真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响应了消费者需求的变化。随着社会和科技的不断发展，消费者对产品和服务的需求也在发生变化。通过深入了解并及时回应消费者的新需求，仿真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仿真软件项目的提出是企业战略发展规划的一部分。在面对日益激烈的市场竞争和不断变化的商业环境中，仿真软件项目作为企业战略的一环，旨在为企业开辟新的增长领域，巩固企业在行业中的地位。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提出不仅仅是基于商业考量，还注重社会责任。通过推出环保、社会责任等方面的仿真软件项目，仿真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仿真软件项目的提出反映了对利益相关者期望的关注。包括客户、员工、投资者等利益相关者在企业发展中都有着各自的期望，仿真软件项目力求在满足这些期望的同时，取得更大的共赢。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6760"/>
      <w:r>
        <w:rPr>
          <w:rFonts w:ascii="仿宋" w:eastAsia="仿宋" w:hAnsi="仿宋" w:cs="仿宋" w:hint="eastAsia"/>
          <w:sz w:val="28"/>
          <w:lang w:eastAsia="zh-CN"/>
        </w:rPr>
        <w:t>(四)、仿真软件项目意义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在实施仿真软件项目的过程中，我们不仅仅是在追逐商业成功，更是为企业和社会的多个层面创造了深远的意义。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首要意义在于提升企业的市场竞争力。通过持续的创新和对产品质量的高标准要求，仿真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仿真软件项目的推进将促使行业技术水平的提升。通过引入先进技术和创新性解决方案，仿真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仿真软件项目不仅创造了大量就业机会，提高了就业水平，还注重社会责任和环保。通过参与社会公益事业和推动环保仿真软件项目，仿真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综合而言，仿真软件项目意义重大，不仅推动了企业的发展，也为行业和社会的进步贡献了积极力量。这是一个全面而深刻的影响，将在未来产生可持续的正面效应。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9451"/>
      <w:r>
        <w:rPr>
          <w:rFonts w:ascii="仿宋" w:eastAsia="仿宋" w:hAnsi="仿宋" w:cs="仿宋" w:hint="eastAsia"/>
          <w:sz w:val="28"/>
          <w:lang w:eastAsia="zh-CN"/>
        </w:rPr>
        <w:t>(五)、仿真软件项目背景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在当今迅猛发展的商业环境中，仿真软件项目的动因根植于对多方面因素的审慎考量。这个仿真软件项目的提出并非孤立的决策，而是对企业所处背景深入思考的产物。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市场的不断演变是仿真软件项目背后的首要原因。科技的迅速发展和全球市场的快速变化使得企业必须灵活应对。仿真软件项目应运而生，旨在通过创新性的解决方案迎合市场的多变需求，赢得竞争中的先机。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竞争的激烈程度也是仿真软件项目背景中不可忽视的一环。企业需要在激烈竞争中脱颖而出，为此，仿真软件项目致力于打破常规，提供独特的价值主张，以吸引客户并确保市场份额的增长。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技术的迅速发展为企业带来了机遇与挑战。作为仿真软件项目启动的背景之一，对新兴技术的应用将有助于提升企业的技术水平，使其在不断演进的商业环境中保持竞争优势。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此外，社会对企业责任的期望也在逐渐升高。仿真软件项目充分融入了社会责任的理念，通过可持续经营和社会公益仿真软件项目，企图为社会贡献一份力量，在商业成功的同时关注社会价值。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2029"/>
      <w:r>
        <w:rPr>
          <w:rFonts w:ascii="仿宋" w:eastAsia="仿宋" w:hAnsi="仿宋" w:cs="仿宋" w:hint="eastAsia"/>
          <w:sz w:val="28"/>
          <w:lang w:eastAsia="zh-CN"/>
        </w:rPr>
        <w:t>五、仿真软件项目文档管理</w:t>
      </w:r>
      <w:bookmarkEnd w:id="19"/>
    </w:p>
    <w:p>
      <w:pPr>
        <w:pStyle w:val="Heading2"/>
        <w:rPr>
          <w:rFonts w:ascii="仿宋" w:eastAsia="仿宋" w:hAnsi="仿宋" w:cs="仿宋" w:hint="eastAsia"/>
          <w:lang w:eastAsia="zh-CN"/>
        </w:rPr>
      </w:pPr>
      <w:bookmarkStart w:id="20" w:name="_Toc1305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仿真软件项目高度重视文档的质量和准确性，以支持仿真软件项目的各项活动和决策。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文档的编制始于仿真软件项目计划的初期，我们制定了详细的文档编制计划，明确了每个文档的内容、格式和编写责任人。在仿真软件项目启动阶段，我们首先编制了仿真软件项目章程，明确定义了仿真软件项目的目标、范围、风险等关键要素。随后，仿真软件项目团队根据计划陆续编制了需求文档、设计文档、测试文档等各类文档，确保仿真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https://d.book118.com/288101116113006047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AA73E6"/>
    <w:rsid w:val="3DAA73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0111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2024-02-28T07:34:00Z</dcterms:created>
  <dcterms:modified xsi:type="dcterms:W3CDTF">2024-02-28T07:35:01Z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31351DCA46FF4B03AD29A35BC174D2F3_11</vt:lpwstr>
  </property>
  <property fmtid="{D5CDD505-2E9C-101B-9397-08002B2CF9AE}" pid="3" name="KSOProductBuildVer">
    <vt:lpwstr>2052-12.1.0.16388</vt:lpwstr>
  </property>
</Properties>
</file>