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铁路罐车项目计划设计方案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24" w:history="1">
        <w:r>
          <w:rPr>
            <w:rFonts w:ascii="仿宋" w:eastAsia="仿宋" w:hAnsi="仿宋" w:cs="仿宋" w:hint="eastAsia"/>
            <w:lang w:eastAsia="zh-CN"/>
          </w:rPr>
          <w:t>概论</w:t>
        </w:r>
        <w:r>
          <w:tab/>
        </w:r>
        <w:r>
          <w:fldChar w:fldCharType="begin"/>
        </w:r>
        <w:r>
          <w:instrText xml:space="preserve"> PAGEREF _Toc23224 \h </w:instrText>
        </w:r>
        <w:r>
          <w:fldChar w:fldCharType="separate"/>
        </w:r>
        <w:r>
          <w:t>3</w:t>
        </w:r>
        <w:r>
          <w:fldChar w:fldCharType="end"/>
        </w:r>
      </w:hyperlink>
    </w:p>
    <w:p>
      <w:pPr>
        <w:pStyle w:val="TOC1"/>
        <w:tabs>
          <w:tab w:val="right" w:leader="dot" w:pos="8306"/>
        </w:tabs>
      </w:pPr>
      <w:hyperlink w:anchor="_Toc32198" w:history="1">
        <w:r>
          <w:rPr>
            <w:rFonts w:ascii="仿宋" w:eastAsia="仿宋" w:hAnsi="仿宋" w:cs="仿宋" w:hint="eastAsia"/>
            <w:lang w:eastAsia="zh-CN"/>
          </w:rPr>
          <w:t>一、铁路罐车项目概论</w:t>
        </w:r>
        <w:r>
          <w:tab/>
        </w:r>
        <w:r>
          <w:fldChar w:fldCharType="begin"/>
        </w:r>
        <w:r>
          <w:instrText xml:space="preserve"> PAGEREF _Toc32198 \h </w:instrText>
        </w:r>
        <w:r>
          <w:fldChar w:fldCharType="separate"/>
        </w:r>
        <w:r>
          <w:t>3</w:t>
        </w:r>
        <w:r>
          <w:fldChar w:fldCharType="end"/>
        </w:r>
      </w:hyperlink>
    </w:p>
    <w:p>
      <w:pPr>
        <w:pStyle w:val="TOC2"/>
        <w:tabs>
          <w:tab w:val="right" w:leader="dot" w:pos="8306"/>
        </w:tabs>
      </w:pPr>
      <w:hyperlink w:anchor="_Toc11838" w:history="1">
        <w:r>
          <w:rPr>
            <w:rFonts w:ascii="仿宋" w:eastAsia="仿宋" w:hAnsi="仿宋" w:cs="仿宋" w:hint="eastAsia"/>
            <w:lang w:eastAsia="zh-CN"/>
          </w:rPr>
          <w:t>(一)、铁路罐车项目概况</w:t>
        </w:r>
        <w:r>
          <w:tab/>
        </w:r>
        <w:r>
          <w:fldChar w:fldCharType="begin"/>
        </w:r>
        <w:r>
          <w:instrText xml:space="preserve"> PAGEREF _Toc11838 \h </w:instrText>
        </w:r>
        <w:r>
          <w:fldChar w:fldCharType="separate"/>
        </w:r>
        <w:r>
          <w:t>3</w:t>
        </w:r>
        <w:r>
          <w:fldChar w:fldCharType="end"/>
        </w:r>
      </w:hyperlink>
    </w:p>
    <w:p>
      <w:pPr>
        <w:pStyle w:val="TOC2"/>
        <w:tabs>
          <w:tab w:val="right" w:leader="dot" w:pos="8306"/>
        </w:tabs>
      </w:pPr>
      <w:hyperlink w:anchor="_Toc12509" w:history="1">
        <w:r>
          <w:rPr>
            <w:rFonts w:ascii="仿宋" w:eastAsia="仿宋" w:hAnsi="仿宋" w:cs="仿宋" w:hint="eastAsia"/>
            <w:lang w:eastAsia="zh-CN"/>
          </w:rPr>
          <w:t>(二)、铁路罐车项目目标</w:t>
        </w:r>
        <w:r>
          <w:tab/>
        </w:r>
        <w:r>
          <w:fldChar w:fldCharType="begin"/>
        </w:r>
        <w:r>
          <w:instrText xml:space="preserve"> PAGEREF _Toc12509 \h </w:instrText>
        </w:r>
        <w:r>
          <w:fldChar w:fldCharType="separate"/>
        </w:r>
        <w:r>
          <w:t>5</w:t>
        </w:r>
        <w:r>
          <w:fldChar w:fldCharType="end"/>
        </w:r>
      </w:hyperlink>
    </w:p>
    <w:p>
      <w:pPr>
        <w:pStyle w:val="TOC2"/>
        <w:tabs>
          <w:tab w:val="right" w:leader="dot" w:pos="8306"/>
        </w:tabs>
      </w:pPr>
      <w:hyperlink w:anchor="_Toc2590" w:history="1">
        <w:r>
          <w:rPr>
            <w:rFonts w:ascii="仿宋" w:eastAsia="仿宋" w:hAnsi="仿宋" w:cs="仿宋" w:hint="eastAsia"/>
            <w:lang w:eastAsia="zh-CN"/>
          </w:rPr>
          <w:t>(三)、铁路罐车项目提出的理由</w:t>
        </w:r>
        <w:r>
          <w:tab/>
        </w:r>
        <w:r>
          <w:fldChar w:fldCharType="begin"/>
        </w:r>
        <w:r>
          <w:instrText xml:space="preserve"> PAGEREF _Toc2590 \h </w:instrText>
        </w:r>
        <w:r>
          <w:fldChar w:fldCharType="separate"/>
        </w:r>
        <w:r>
          <w:t>6</w:t>
        </w:r>
        <w:r>
          <w:fldChar w:fldCharType="end"/>
        </w:r>
      </w:hyperlink>
    </w:p>
    <w:p>
      <w:pPr>
        <w:pStyle w:val="TOC2"/>
        <w:tabs>
          <w:tab w:val="right" w:leader="dot" w:pos="8306"/>
        </w:tabs>
      </w:pPr>
      <w:hyperlink w:anchor="_Toc17262" w:history="1">
        <w:r>
          <w:rPr>
            <w:rFonts w:ascii="仿宋" w:eastAsia="仿宋" w:hAnsi="仿宋" w:cs="仿宋" w:hint="eastAsia"/>
            <w:lang w:eastAsia="zh-CN"/>
          </w:rPr>
          <w:t>(四)、铁路罐车项目意义</w:t>
        </w:r>
        <w:r>
          <w:tab/>
        </w:r>
        <w:r>
          <w:fldChar w:fldCharType="begin"/>
        </w:r>
        <w:r>
          <w:instrText xml:space="preserve"> PAGEREF _Toc17262 \h </w:instrText>
        </w:r>
        <w:r>
          <w:fldChar w:fldCharType="separate"/>
        </w:r>
        <w:r>
          <w:t>8</w:t>
        </w:r>
        <w:r>
          <w:fldChar w:fldCharType="end"/>
        </w:r>
      </w:hyperlink>
    </w:p>
    <w:p>
      <w:pPr>
        <w:pStyle w:val="TOC2"/>
        <w:tabs>
          <w:tab w:val="right" w:leader="dot" w:pos="8306"/>
        </w:tabs>
      </w:pPr>
      <w:hyperlink w:anchor="_Toc20214" w:history="1">
        <w:r>
          <w:rPr>
            <w:rFonts w:ascii="仿宋" w:eastAsia="仿宋" w:hAnsi="仿宋" w:cs="仿宋" w:hint="eastAsia"/>
            <w:lang w:eastAsia="zh-CN"/>
          </w:rPr>
          <w:t>(五)、铁路罐车项目背景</w:t>
        </w:r>
        <w:r>
          <w:tab/>
        </w:r>
        <w:r>
          <w:fldChar w:fldCharType="begin"/>
        </w:r>
        <w:r>
          <w:instrText xml:space="preserve"> PAGEREF _Toc20214 \h </w:instrText>
        </w:r>
        <w:r>
          <w:fldChar w:fldCharType="separate"/>
        </w:r>
        <w:r>
          <w:t>9</w:t>
        </w:r>
        <w:r>
          <w:fldChar w:fldCharType="end"/>
        </w:r>
      </w:hyperlink>
    </w:p>
    <w:p>
      <w:pPr>
        <w:pStyle w:val="TOC1"/>
        <w:tabs>
          <w:tab w:val="right" w:leader="dot" w:pos="8306"/>
        </w:tabs>
      </w:pPr>
      <w:hyperlink w:anchor="_Toc12768" w:history="1">
        <w:r>
          <w:rPr>
            <w:rFonts w:ascii="仿宋" w:eastAsia="仿宋" w:hAnsi="仿宋" w:cs="仿宋" w:hint="eastAsia"/>
            <w:lang w:eastAsia="zh-CN"/>
          </w:rPr>
          <w:t>二、产品规划分析</w:t>
        </w:r>
        <w:r>
          <w:tab/>
        </w:r>
        <w:r>
          <w:fldChar w:fldCharType="begin"/>
        </w:r>
        <w:r>
          <w:instrText xml:space="preserve"> PAGEREF _Toc12768 \h </w:instrText>
        </w:r>
        <w:r>
          <w:fldChar w:fldCharType="separate"/>
        </w:r>
        <w:r>
          <w:t>9</w:t>
        </w:r>
        <w:r>
          <w:fldChar w:fldCharType="end"/>
        </w:r>
      </w:hyperlink>
    </w:p>
    <w:p>
      <w:pPr>
        <w:pStyle w:val="TOC2"/>
        <w:tabs>
          <w:tab w:val="right" w:leader="dot" w:pos="8306"/>
        </w:tabs>
      </w:pPr>
      <w:hyperlink w:anchor="_Toc13520" w:history="1">
        <w:r>
          <w:rPr>
            <w:rFonts w:ascii="仿宋" w:eastAsia="仿宋" w:hAnsi="仿宋" w:cs="仿宋" w:hint="eastAsia"/>
            <w:lang w:eastAsia="zh-CN"/>
          </w:rPr>
          <w:t>(一)、产品规划</w:t>
        </w:r>
        <w:r>
          <w:tab/>
        </w:r>
        <w:r>
          <w:fldChar w:fldCharType="begin"/>
        </w:r>
        <w:r>
          <w:instrText xml:space="preserve"> PAGEREF _Toc13520 \h </w:instrText>
        </w:r>
        <w:r>
          <w:fldChar w:fldCharType="separate"/>
        </w:r>
        <w:r>
          <w:t>9</w:t>
        </w:r>
        <w:r>
          <w:fldChar w:fldCharType="end"/>
        </w:r>
      </w:hyperlink>
    </w:p>
    <w:p>
      <w:pPr>
        <w:pStyle w:val="TOC2"/>
        <w:tabs>
          <w:tab w:val="right" w:leader="dot" w:pos="8306"/>
        </w:tabs>
      </w:pPr>
      <w:hyperlink w:anchor="_Toc13420" w:history="1">
        <w:r>
          <w:rPr>
            <w:rFonts w:ascii="仿宋" w:eastAsia="仿宋" w:hAnsi="仿宋" w:cs="仿宋" w:hint="eastAsia"/>
            <w:lang w:eastAsia="zh-CN"/>
          </w:rPr>
          <w:t>(二)、建设规模</w:t>
        </w:r>
        <w:r>
          <w:tab/>
        </w:r>
        <w:r>
          <w:fldChar w:fldCharType="begin"/>
        </w:r>
        <w:r>
          <w:instrText xml:space="preserve"> PAGEREF _Toc13420 \h </w:instrText>
        </w:r>
        <w:r>
          <w:fldChar w:fldCharType="separate"/>
        </w:r>
        <w:r>
          <w:t>10</w:t>
        </w:r>
        <w:r>
          <w:fldChar w:fldCharType="end"/>
        </w:r>
      </w:hyperlink>
    </w:p>
    <w:p>
      <w:pPr>
        <w:pStyle w:val="TOC1"/>
        <w:tabs>
          <w:tab w:val="right" w:leader="dot" w:pos="8306"/>
        </w:tabs>
      </w:pPr>
      <w:hyperlink w:anchor="_Toc14853" w:history="1">
        <w:r>
          <w:rPr>
            <w:rFonts w:ascii="仿宋" w:eastAsia="仿宋" w:hAnsi="仿宋" w:cs="仿宋" w:hint="eastAsia"/>
            <w:lang w:eastAsia="zh-CN"/>
          </w:rPr>
          <w:t>三、铁路罐车项目危机管理</w:t>
        </w:r>
        <w:r>
          <w:tab/>
        </w:r>
        <w:r>
          <w:fldChar w:fldCharType="begin"/>
        </w:r>
        <w:r>
          <w:instrText xml:space="preserve"> PAGEREF _Toc14853 \h </w:instrText>
        </w:r>
        <w:r>
          <w:fldChar w:fldCharType="separate"/>
        </w:r>
        <w:r>
          <w:t>11</w:t>
        </w:r>
        <w:r>
          <w:fldChar w:fldCharType="end"/>
        </w:r>
      </w:hyperlink>
    </w:p>
    <w:p>
      <w:pPr>
        <w:pStyle w:val="TOC2"/>
        <w:tabs>
          <w:tab w:val="right" w:leader="dot" w:pos="8306"/>
        </w:tabs>
      </w:pPr>
      <w:hyperlink w:anchor="_Toc738" w:history="1">
        <w:r>
          <w:rPr>
            <w:rFonts w:ascii="仿宋" w:eastAsia="仿宋" w:hAnsi="仿宋" w:cs="仿宋" w:hint="eastAsia"/>
            <w:lang w:eastAsia="zh-CN"/>
          </w:rPr>
          <w:t>(一)、危机预警与识别</w:t>
        </w:r>
        <w:r>
          <w:tab/>
        </w:r>
        <w:r>
          <w:fldChar w:fldCharType="begin"/>
        </w:r>
        <w:r>
          <w:instrText xml:space="preserve"> PAGEREF _Toc738 \h </w:instrText>
        </w:r>
        <w:r>
          <w:fldChar w:fldCharType="separate"/>
        </w:r>
        <w:r>
          <w:t>11</w:t>
        </w:r>
        <w:r>
          <w:fldChar w:fldCharType="end"/>
        </w:r>
      </w:hyperlink>
    </w:p>
    <w:p>
      <w:pPr>
        <w:pStyle w:val="TOC2"/>
        <w:tabs>
          <w:tab w:val="right" w:leader="dot" w:pos="8306"/>
        </w:tabs>
      </w:pPr>
      <w:hyperlink w:anchor="_Toc9856" w:history="1">
        <w:r>
          <w:rPr>
            <w:rFonts w:ascii="仿宋" w:eastAsia="仿宋" w:hAnsi="仿宋" w:cs="仿宋" w:hint="eastAsia"/>
            <w:lang w:eastAsia="zh-CN"/>
          </w:rPr>
          <w:t>(二)、危机应对与恢复</w:t>
        </w:r>
        <w:r>
          <w:tab/>
        </w:r>
        <w:r>
          <w:fldChar w:fldCharType="begin"/>
        </w:r>
        <w:r>
          <w:instrText xml:space="preserve"> PAGEREF _Toc9856 \h </w:instrText>
        </w:r>
        <w:r>
          <w:fldChar w:fldCharType="separate"/>
        </w:r>
        <w:r>
          <w:t>12</w:t>
        </w:r>
        <w:r>
          <w:fldChar w:fldCharType="end"/>
        </w:r>
      </w:hyperlink>
    </w:p>
    <w:p>
      <w:pPr>
        <w:pStyle w:val="TOC1"/>
        <w:tabs>
          <w:tab w:val="right" w:leader="dot" w:pos="8306"/>
        </w:tabs>
      </w:pPr>
      <w:hyperlink w:anchor="_Toc24439" w:history="1">
        <w:r>
          <w:rPr>
            <w:rFonts w:ascii="仿宋" w:eastAsia="仿宋" w:hAnsi="仿宋" w:cs="仿宋" w:hint="eastAsia"/>
            <w:lang w:eastAsia="zh-CN"/>
          </w:rPr>
          <w:t>四、铁路罐车项目土建工程</w:t>
        </w:r>
        <w:r>
          <w:tab/>
        </w:r>
        <w:r>
          <w:fldChar w:fldCharType="begin"/>
        </w:r>
        <w:r>
          <w:instrText xml:space="preserve"> PAGEREF _Toc24439 \h </w:instrText>
        </w:r>
        <w:r>
          <w:fldChar w:fldCharType="separate"/>
        </w:r>
        <w:r>
          <w:t>14</w:t>
        </w:r>
        <w:r>
          <w:fldChar w:fldCharType="end"/>
        </w:r>
      </w:hyperlink>
    </w:p>
    <w:p>
      <w:pPr>
        <w:pStyle w:val="TOC2"/>
        <w:tabs>
          <w:tab w:val="right" w:leader="dot" w:pos="8306"/>
        </w:tabs>
      </w:pPr>
      <w:hyperlink w:anchor="_Toc11725" w:history="1">
        <w:r>
          <w:rPr>
            <w:rFonts w:ascii="仿宋" w:eastAsia="仿宋" w:hAnsi="仿宋" w:cs="仿宋" w:hint="eastAsia"/>
            <w:lang w:eastAsia="zh-CN"/>
          </w:rPr>
          <w:t>(一)、建筑工程设计原则</w:t>
        </w:r>
        <w:r>
          <w:tab/>
        </w:r>
        <w:r>
          <w:fldChar w:fldCharType="begin"/>
        </w:r>
        <w:r>
          <w:instrText xml:space="preserve"> PAGEREF _Toc11725 \h </w:instrText>
        </w:r>
        <w:r>
          <w:fldChar w:fldCharType="separate"/>
        </w:r>
        <w:r>
          <w:t>14</w:t>
        </w:r>
        <w:r>
          <w:fldChar w:fldCharType="end"/>
        </w:r>
      </w:hyperlink>
    </w:p>
    <w:p>
      <w:pPr>
        <w:pStyle w:val="TOC2"/>
        <w:tabs>
          <w:tab w:val="right" w:leader="dot" w:pos="8306"/>
        </w:tabs>
      </w:pPr>
      <w:hyperlink w:anchor="_Toc26888" w:history="1">
        <w:r>
          <w:rPr>
            <w:rFonts w:ascii="仿宋" w:eastAsia="仿宋" w:hAnsi="仿宋" w:cs="仿宋" w:hint="eastAsia"/>
            <w:lang w:eastAsia="zh-CN"/>
          </w:rPr>
          <w:t>(二)、土建工程设计年限及安全等级</w:t>
        </w:r>
        <w:r>
          <w:tab/>
        </w:r>
        <w:r>
          <w:fldChar w:fldCharType="begin"/>
        </w:r>
        <w:r>
          <w:instrText xml:space="preserve"> PAGEREF _Toc26888 \h </w:instrText>
        </w:r>
        <w:r>
          <w:fldChar w:fldCharType="separate"/>
        </w:r>
        <w:r>
          <w:t>15</w:t>
        </w:r>
        <w:r>
          <w:fldChar w:fldCharType="end"/>
        </w:r>
      </w:hyperlink>
    </w:p>
    <w:p>
      <w:pPr>
        <w:pStyle w:val="TOC2"/>
        <w:tabs>
          <w:tab w:val="right" w:leader="dot" w:pos="8306"/>
        </w:tabs>
      </w:pPr>
      <w:hyperlink w:anchor="_Toc20177" w:history="1">
        <w:r>
          <w:rPr>
            <w:rFonts w:ascii="仿宋" w:eastAsia="仿宋" w:hAnsi="仿宋" w:cs="仿宋" w:hint="eastAsia"/>
            <w:lang w:eastAsia="zh-CN"/>
          </w:rPr>
          <w:t>(三)、建筑工程设计总体要求</w:t>
        </w:r>
        <w:r>
          <w:tab/>
        </w:r>
        <w:r>
          <w:fldChar w:fldCharType="begin"/>
        </w:r>
        <w:r>
          <w:instrText xml:space="preserve"> PAGEREF _Toc20177 \h </w:instrText>
        </w:r>
        <w:r>
          <w:fldChar w:fldCharType="separate"/>
        </w:r>
        <w:r>
          <w:t>16</w:t>
        </w:r>
        <w:r>
          <w:fldChar w:fldCharType="end"/>
        </w:r>
      </w:hyperlink>
    </w:p>
    <w:p>
      <w:pPr>
        <w:pStyle w:val="TOC2"/>
        <w:tabs>
          <w:tab w:val="right" w:leader="dot" w:pos="8306"/>
        </w:tabs>
      </w:pPr>
      <w:hyperlink w:anchor="_Toc30842" w:history="1">
        <w:r>
          <w:rPr>
            <w:rFonts w:ascii="仿宋" w:eastAsia="仿宋" w:hAnsi="仿宋" w:cs="仿宋" w:hint="eastAsia"/>
            <w:lang w:eastAsia="zh-CN"/>
          </w:rPr>
          <w:t>(四)、土建工程建设指标</w:t>
        </w:r>
        <w:r>
          <w:tab/>
        </w:r>
        <w:r>
          <w:fldChar w:fldCharType="begin"/>
        </w:r>
        <w:r>
          <w:instrText xml:space="preserve"> PAGEREF _Toc30842 \h </w:instrText>
        </w:r>
        <w:r>
          <w:fldChar w:fldCharType="separate"/>
        </w:r>
        <w:r>
          <w:t>17</w:t>
        </w:r>
        <w:r>
          <w:fldChar w:fldCharType="end"/>
        </w:r>
      </w:hyperlink>
    </w:p>
    <w:p>
      <w:pPr>
        <w:pStyle w:val="TOC1"/>
        <w:tabs>
          <w:tab w:val="right" w:leader="dot" w:pos="8306"/>
        </w:tabs>
      </w:pPr>
      <w:hyperlink w:anchor="_Toc17957" w:history="1">
        <w:r>
          <w:rPr>
            <w:rFonts w:ascii="仿宋" w:eastAsia="仿宋" w:hAnsi="仿宋" w:cs="仿宋" w:hint="eastAsia"/>
            <w:lang w:eastAsia="zh-CN"/>
          </w:rPr>
          <w:t>五、铁路罐车项目建设背景及必要性分析</w:t>
        </w:r>
        <w:r>
          <w:tab/>
        </w:r>
        <w:r>
          <w:fldChar w:fldCharType="begin"/>
        </w:r>
        <w:r>
          <w:instrText xml:space="preserve"> PAGEREF _Toc17957 \h </w:instrText>
        </w:r>
        <w:r>
          <w:fldChar w:fldCharType="separate"/>
        </w:r>
        <w:r>
          <w:t>17</w:t>
        </w:r>
        <w:r>
          <w:fldChar w:fldCharType="end"/>
        </w:r>
      </w:hyperlink>
    </w:p>
    <w:p>
      <w:pPr>
        <w:pStyle w:val="TOC2"/>
        <w:tabs>
          <w:tab w:val="right" w:leader="dot" w:pos="8306"/>
        </w:tabs>
      </w:pPr>
      <w:hyperlink w:anchor="_Toc10784" w:history="1">
        <w:r>
          <w:rPr>
            <w:rFonts w:ascii="仿宋" w:eastAsia="仿宋" w:hAnsi="仿宋" w:cs="仿宋" w:hint="eastAsia"/>
            <w:lang w:eastAsia="zh-CN"/>
          </w:rPr>
          <w:t>(一)、铁路罐车项目背景分析</w:t>
        </w:r>
        <w:r>
          <w:tab/>
        </w:r>
        <w:r>
          <w:fldChar w:fldCharType="begin"/>
        </w:r>
        <w:r>
          <w:instrText xml:space="preserve"> PAGEREF _Toc10784 \h </w:instrText>
        </w:r>
        <w:r>
          <w:fldChar w:fldCharType="separate"/>
        </w:r>
        <w:r>
          <w:t>17</w:t>
        </w:r>
        <w:r>
          <w:fldChar w:fldCharType="end"/>
        </w:r>
      </w:hyperlink>
    </w:p>
    <w:p>
      <w:pPr>
        <w:pStyle w:val="TOC2"/>
        <w:tabs>
          <w:tab w:val="right" w:leader="dot" w:pos="8306"/>
        </w:tabs>
      </w:pPr>
      <w:hyperlink w:anchor="_Toc20585" w:history="1">
        <w:r>
          <w:rPr>
            <w:rFonts w:ascii="仿宋" w:eastAsia="仿宋" w:hAnsi="仿宋" w:cs="仿宋" w:hint="eastAsia"/>
            <w:lang w:eastAsia="zh-CN"/>
          </w:rPr>
          <w:t>(二)、铁路罐车项目建设必要性分析</w:t>
        </w:r>
        <w:r>
          <w:tab/>
        </w:r>
        <w:r>
          <w:fldChar w:fldCharType="begin"/>
        </w:r>
        <w:r>
          <w:instrText xml:space="preserve"> PAGEREF _Toc20585 \h </w:instrText>
        </w:r>
        <w:r>
          <w:fldChar w:fldCharType="separate"/>
        </w:r>
        <w:r>
          <w:t>19</w:t>
        </w:r>
        <w:r>
          <w:fldChar w:fldCharType="end"/>
        </w:r>
      </w:hyperlink>
    </w:p>
    <w:p>
      <w:pPr>
        <w:pStyle w:val="TOC1"/>
        <w:tabs>
          <w:tab w:val="right" w:leader="dot" w:pos="8306"/>
        </w:tabs>
      </w:pPr>
      <w:hyperlink w:anchor="_Toc31568" w:history="1">
        <w:r>
          <w:rPr>
            <w:rFonts w:ascii="仿宋" w:eastAsia="仿宋" w:hAnsi="仿宋" w:cs="仿宋" w:hint="eastAsia"/>
            <w:lang w:eastAsia="zh-CN"/>
          </w:rPr>
          <w:t>六、市场分析、调研</w:t>
        </w:r>
        <w:r>
          <w:tab/>
        </w:r>
        <w:r>
          <w:fldChar w:fldCharType="begin"/>
        </w:r>
        <w:r>
          <w:instrText xml:space="preserve"> PAGEREF _Toc31568 \h </w:instrText>
        </w:r>
        <w:r>
          <w:fldChar w:fldCharType="separate"/>
        </w:r>
        <w:r>
          <w:t>20</w:t>
        </w:r>
        <w:r>
          <w:fldChar w:fldCharType="end"/>
        </w:r>
      </w:hyperlink>
    </w:p>
    <w:p>
      <w:pPr>
        <w:pStyle w:val="TOC2"/>
        <w:tabs>
          <w:tab w:val="right" w:leader="dot" w:pos="8306"/>
        </w:tabs>
      </w:pPr>
      <w:hyperlink w:anchor="_Toc9225" w:history="1">
        <w:r>
          <w:rPr>
            <w:rFonts w:ascii="仿宋" w:eastAsia="仿宋" w:hAnsi="仿宋" w:cs="仿宋" w:hint="eastAsia"/>
            <w:lang w:eastAsia="zh-CN"/>
          </w:rPr>
          <w:t>(一)、铁路罐车行业分析</w:t>
        </w:r>
        <w:r>
          <w:tab/>
        </w:r>
        <w:r>
          <w:fldChar w:fldCharType="begin"/>
        </w:r>
        <w:r>
          <w:instrText xml:space="preserve"> PAGEREF _Toc9225 \h </w:instrText>
        </w:r>
        <w:r>
          <w:fldChar w:fldCharType="separate"/>
        </w:r>
        <w:r>
          <w:t>20</w:t>
        </w:r>
        <w:r>
          <w:fldChar w:fldCharType="end"/>
        </w:r>
      </w:hyperlink>
    </w:p>
    <w:p>
      <w:pPr>
        <w:pStyle w:val="TOC2"/>
        <w:tabs>
          <w:tab w:val="right" w:leader="dot" w:pos="8306"/>
        </w:tabs>
      </w:pPr>
      <w:hyperlink w:anchor="_Toc25989" w:history="1">
        <w:r>
          <w:rPr>
            <w:rFonts w:ascii="仿宋" w:eastAsia="仿宋" w:hAnsi="仿宋" w:cs="仿宋" w:hint="eastAsia"/>
            <w:lang w:eastAsia="zh-CN"/>
          </w:rPr>
          <w:t>(二)、铁路罐车市场分析预测</w:t>
        </w:r>
        <w:r>
          <w:tab/>
        </w:r>
        <w:r>
          <w:fldChar w:fldCharType="begin"/>
        </w:r>
        <w:r>
          <w:instrText xml:space="preserve"> PAGEREF _Toc25989 \h </w:instrText>
        </w:r>
        <w:r>
          <w:fldChar w:fldCharType="separate"/>
        </w:r>
        <w:r>
          <w:t>21</w:t>
        </w:r>
        <w:r>
          <w:fldChar w:fldCharType="end"/>
        </w:r>
      </w:hyperlink>
    </w:p>
    <w:p>
      <w:pPr>
        <w:pStyle w:val="TOC1"/>
        <w:tabs>
          <w:tab w:val="right" w:leader="dot" w:pos="8306"/>
        </w:tabs>
      </w:pPr>
      <w:hyperlink w:anchor="_Toc1607" w:history="1">
        <w:r>
          <w:rPr>
            <w:rFonts w:ascii="仿宋" w:eastAsia="仿宋" w:hAnsi="仿宋" w:cs="仿宋" w:hint="eastAsia"/>
            <w:lang w:eastAsia="zh-CN"/>
          </w:rPr>
          <w:t>七、铁路罐车项目创新与研发</w:t>
        </w:r>
        <w:r>
          <w:tab/>
        </w:r>
        <w:r>
          <w:fldChar w:fldCharType="begin"/>
        </w:r>
        <w:r>
          <w:instrText xml:space="preserve"> PAGEREF _Toc1607 \h </w:instrText>
        </w:r>
        <w:r>
          <w:fldChar w:fldCharType="separate"/>
        </w:r>
        <w:r>
          <w:t>22</w:t>
        </w:r>
        <w:r>
          <w:fldChar w:fldCharType="end"/>
        </w:r>
      </w:hyperlink>
    </w:p>
    <w:p>
      <w:pPr>
        <w:pStyle w:val="TOC2"/>
        <w:tabs>
          <w:tab w:val="right" w:leader="dot" w:pos="8306"/>
        </w:tabs>
      </w:pPr>
      <w:hyperlink w:anchor="_Toc27595" w:history="1">
        <w:r>
          <w:rPr>
            <w:rFonts w:ascii="仿宋" w:eastAsia="仿宋" w:hAnsi="仿宋" w:cs="仿宋" w:hint="eastAsia"/>
            <w:lang w:eastAsia="zh-CN"/>
          </w:rPr>
          <w:t>(一)、创新策略与方向</w:t>
        </w:r>
        <w:r>
          <w:tab/>
        </w:r>
        <w:r>
          <w:fldChar w:fldCharType="begin"/>
        </w:r>
        <w:r>
          <w:instrText xml:space="preserve"> PAGEREF _Toc27595 \h </w:instrText>
        </w:r>
        <w:r>
          <w:fldChar w:fldCharType="separate"/>
        </w:r>
        <w:r>
          <w:t>22</w:t>
        </w:r>
        <w:r>
          <w:fldChar w:fldCharType="end"/>
        </w:r>
      </w:hyperlink>
    </w:p>
    <w:p>
      <w:pPr>
        <w:pStyle w:val="TOC2"/>
        <w:tabs>
          <w:tab w:val="right" w:leader="dot" w:pos="8306"/>
        </w:tabs>
      </w:pPr>
      <w:hyperlink w:anchor="_Toc15759" w:history="1">
        <w:r>
          <w:rPr>
            <w:rFonts w:ascii="仿宋" w:eastAsia="仿宋" w:hAnsi="仿宋" w:cs="仿宋" w:hint="eastAsia"/>
            <w:lang w:eastAsia="zh-CN"/>
          </w:rPr>
          <w:t>(二)、研发规划与投入</w:t>
        </w:r>
        <w:r>
          <w:tab/>
        </w:r>
        <w:r>
          <w:fldChar w:fldCharType="begin"/>
        </w:r>
        <w:r>
          <w:instrText xml:space="preserve"> PAGEREF _Toc15759 \h </w:instrText>
        </w:r>
        <w:r>
          <w:fldChar w:fldCharType="separate"/>
        </w:r>
        <w:r>
          <w:t>23</w:t>
        </w:r>
        <w:r>
          <w:fldChar w:fldCharType="end"/>
        </w:r>
      </w:hyperlink>
    </w:p>
    <w:p>
      <w:pPr>
        <w:pStyle w:val="TOC1"/>
        <w:tabs>
          <w:tab w:val="right" w:leader="dot" w:pos="8306"/>
        </w:tabs>
      </w:pPr>
      <w:hyperlink w:anchor="_Toc29763" w:history="1">
        <w:r>
          <w:rPr>
            <w:rFonts w:ascii="仿宋" w:eastAsia="仿宋" w:hAnsi="仿宋" w:cs="仿宋" w:hint="eastAsia"/>
            <w:lang w:eastAsia="zh-CN"/>
          </w:rPr>
          <w:t>八、铁路罐车项目计划安排</w:t>
        </w:r>
        <w:r>
          <w:tab/>
        </w:r>
        <w:r>
          <w:fldChar w:fldCharType="begin"/>
        </w:r>
        <w:r>
          <w:instrText xml:space="preserve"> PAGEREF _Toc29763 \h </w:instrText>
        </w:r>
        <w:r>
          <w:fldChar w:fldCharType="separate"/>
        </w:r>
        <w:r>
          <w:t>25</w:t>
        </w:r>
        <w:r>
          <w:fldChar w:fldCharType="end"/>
        </w:r>
      </w:hyperlink>
    </w:p>
    <w:p>
      <w:pPr>
        <w:pStyle w:val="TOC2"/>
        <w:tabs>
          <w:tab w:val="right" w:leader="dot" w:pos="8306"/>
        </w:tabs>
      </w:pPr>
      <w:hyperlink w:anchor="_Toc29527" w:history="1">
        <w:r>
          <w:rPr>
            <w:rFonts w:ascii="仿宋" w:eastAsia="仿宋" w:hAnsi="仿宋" w:cs="仿宋" w:hint="eastAsia"/>
            <w:lang w:eastAsia="zh-CN"/>
          </w:rPr>
          <w:t>(一)、建设周期</w:t>
        </w:r>
        <w:r>
          <w:tab/>
        </w:r>
        <w:r>
          <w:fldChar w:fldCharType="begin"/>
        </w:r>
        <w:r>
          <w:instrText xml:space="preserve"> PAGEREF _Toc29527 \h </w:instrText>
        </w:r>
        <w:r>
          <w:fldChar w:fldCharType="separate"/>
        </w:r>
        <w:r>
          <w:t>25</w:t>
        </w:r>
        <w:r>
          <w:fldChar w:fldCharType="end"/>
        </w:r>
      </w:hyperlink>
    </w:p>
    <w:p>
      <w:pPr>
        <w:pStyle w:val="TOC2"/>
        <w:tabs>
          <w:tab w:val="right" w:leader="dot" w:pos="8306"/>
        </w:tabs>
      </w:pPr>
      <w:hyperlink w:anchor="_Toc22268" w:history="1">
        <w:r>
          <w:rPr>
            <w:rFonts w:ascii="仿宋" w:eastAsia="仿宋" w:hAnsi="仿宋" w:cs="仿宋" w:hint="eastAsia"/>
            <w:lang w:eastAsia="zh-CN"/>
          </w:rPr>
          <w:t>(二)、建设进度</w:t>
        </w:r>
        <w:r>
          <w:tab/>
        </w:r>
        <w:r>
          <w:fldChar w:fldCharType="begin"/>
        </w:r>
        <w:r>
          <w:instrText xml:space="preserve"> PAGEREF _Toc22268 \h </w:instrText>
        </w:r>
        <w:r>
          <w:fldChar w:fldCharType="separate"/>
        </w:r>
        <w:r>
          <w:t>26</w:t>
        </w:r>
        <w:r>
          <w:fldChar w:fldCharType="end"/>
        </w:r>
      </w:hyperlink>
    </w:p>
    <w:p>
      <w:pPr>
        <w:pStyle w:val="TOC2"/>
        <w:tabs>
          <w:tab w:val="right" w:leader="dot" w:pos="8306"/>
        </w:tabs>
      </w:pPr>
      <w:hyperlink w:anchor="_Toc27165" w:history="1">
        <w:r>
          <w:rPr>
            <w:rFonts w:ascii="仿宋" w:eastAsia="仿宋" w:hAnsi="仿宋" w:cs="仿宋" w:hint="eastAsia"/>
            <w:lang w:eastAsia="zh-CN"/>
          </w:rPr>
          <w:t>(三)、进度安排注意事项</w:t>
        </w:r>
        <w:r>
          <w:tab/>
        </w:r>
        <w:r>
          <w:fldChar w:fldCharType="begin"/>
        </w:r>
        <w:r>
          <w:instrText xml:space="preserve"> PAGEREF _Toc27165 \h </w:instrText>
        </w:r>
        <w:r>
          <w:fldChar w:fldCharType="separate"/>
        </w:r>
        <w:r>
          <w:t>26</w:t>
        </w:r>
        <w:r>
          <w:fldChar w:fldCharType="end"/>
        </w:r>
      </w:hyperlink>
    </w:p>
    <w:p>
      <w:pPr>
        <w:pStyle w:val="TOC2"/>
        <w:tabs>
          <w:tab w:val="right" w:leader="dot" w:pos="8306"/>
        </w:tabs>
      </w:pPr>
      <w:hyperlink w:anchor="_Toc5244" w:history="1">
        <w:r>
          <w:rPr>
            <w:rFonts w:ascii="仿宋" w:eastAsia="仿宋" w:hAnsi="仿宋" w:cs="仿宋" w:hint="eastAsia"/>
            <w:lang w:eastAsia="zh-CN"/>
          </w:rPr>
          <w:t>(四)、人力资源配置</w:t>
        </w:r>
        <w:r>
          <w:tab/>
        </w:r>
        <w:r>
          <w:fldChar w:fldCharType="begin"/>
        </w:r>
        <w:r>
          <w:instrText xml:space="preserve"> PAGEREF _Toc5244 \h </w:instrText>
        </w:r>
        <w:r>
          <w:fldChar w:fldCharType="separate"/>
        </w:r>
        <w:r>
          <w:t>28</w:t>
        </w:r>
        <w:r>
          <w:fldChar w:fldCharType="end"/>
        </w:r>
      </w:hyperlink>
    </w:p>
    <w:p>
      <w:pPr>
        <w:pStyle w:val="TOC1"/>
        <w:tabs>
          <w:tab w:val="right" w:leader="dot" w:pos="8306"/>
        </w:tabs>
      </w:pPr>
      <w:hyperlink w:anchor="_Toc20548" w:history="1">
        <w:r>
          <w:rPr>
            <w:rFonts w:ascii="仿宋" w:eastAsia="仿宋" w:hAnsi="仿宋" w:cs="仿宋" w:hint="eastAsia"/>
            <w:lang w:eastAsia="zh-CN"/>
          </w:rPr>
          <w:t>九、生产安全保护</w:t>
        </w:r>
        <w:r>
          <w:tab/>
        </w:r>
        <w:r>
          <w:fldChar w:fldCharType="begin"/>
        </w:r>
        <w:r>
          <w:instrText xml:space="preserve"> PAGEREF _Toc20548 \h </w:instrText>
        </w:r>
        <w:r>
          <w:fldChar w:fldCharType="separate"/>
        </w:r>
        <w:r>
          <w:t>29</w:t>
        </w:r>
        <w:r>
          <w:fldChar w:fldCharType="end"/>
        </w:r>
      </w:hyperlink>
    </w:p>
    <w:p>
      <w:pPr>
        <w:pStyle w:val="TOC2"/>
        <w:tabs>
          <w:tab w:val="right" w:leader="dot" w:pos="8306"/>
        </w:tabs>
      </w:pPr>
      <w:hyperlink w:anchor="_Toc31150" w:history="1">
        <w:r>
          <w:rPr>
            <w:rFonts w:ascii="仿宋" w:eastAsia="仿宋" w:hAnsi="仿宋" w:cs="仿宋" w:hint="eastAsia"/>
            <w:lang w:eastAsia="zh-CN"/>
          </w:rPr>
          <w:t>(一)、消防安全</w:t>
        </w:r>
        <w:r>
          <w:tab/>
        </w:r>
        <w:r>
          <w:fldChar w:fldCharType="begin"/>
        </w:r>
        <w:r>
          <w:instrText xml:space="preserve"> PAGEREF _Toc31150 \h </w:instrText>
        </w:r>
        <w:r>
          <w:fldChar w:fldCharType="separate"/>
        </w:r>
        <w:r>
          <w:t>29</w:t>
        </w:r>
        <w:r>
          <w:fldChar w:fldCharType="end"/>
        </w:r>
      </w:hyperlink>
    </w:p>
    <w:p>
      <w:pPr>
        <w:pStyle w:val="TOC2"/>
        <w:tabs>
          <w:tab w:val="right" w:leader="dot" w:pos="8306"/>
        </w:tabs>
      </w:pPr>
      <w:hyperlink w:anchor="_Toc32474" w:history="1">
        <w:r>
          <w:rPr>
            <w:rFonts w:ascii="仿宋" w:eastAsia="仿宋" w:hAnsi="仿宋" w:cs="仿宋" w:hint="eastAsia"/>
            <w:lang w:eastAsia="zh-CN"/>
          </w:rPr>
          <w:t>(二)、防火防爆总图布置措施</w:t>
        </w:r>
        <w:r>
          <w:tab/>
        </w:r>
        <w:r>
          <w:fldChar w:fldCharType="begin"/>
        </w:r>
        <w:r>
          <w:instrText xml:space="preserve"> PAGEREF _Toc32474 \h </w:instrText>
        </w:r>
        <w:r>
          <w:fldChar w:fldCharType="separate"/>
        </w:r>
        <w:r>
          <w:t>30</w:t>
        </w:r>
        <w:r>
          <w:fldChar w:fldCharType="end"/>
        </w:r>
      </w:hyperlink>
    </w:p>
    <w:p>
      <w:pPr>
        <w:pStyle w:val="TOC2"/>
        <w:tabs>
          <w:tab w:val="right" w:leader="dot" w:pos="8306"/>
        </w:tabs>
      </w:pPr>
      <w:hyperlink w:anchor="_Toc25611" w:history="1">
        <w:r>
          <w:rPr>
            <w:rFonts w:ascii="仿宋" w:eastAsia="仿宋" w:hAnsi="仿宋" w:cs="仿宋" w:hint="eastAsia"/>
            <w:lang w:eastAsia="zh-CN"/>
          </w:rPr>
          <w:t>(三)、自然灾害防范措施</w:t>
        </w:r>
        <w:r>
          <w:tab/>
        </w:r>
        <w:r>
          <w:fldChar w:fldCharType="begin"/>
        </w:r>
        <w:r>
          <w:instrText xml:space="preserve"> PAGEREF _Toc25611 \h </w:instrText>
        </w:r>
        <w:r>
          <w:fldChar w:fldCharType="separate"/>
        </w:r>
        <w:r>
          <w:t>31</w:t>
        </w:r>
        <w:r>
          <w:fldChar w:fldCharType="end"/>
        </w:r>
      </w:hyperlink>
    </w:p>
    <w:p>
      <w:pPr>
        <w:pStyle w:val="TOC2"/>
        <w:tabs>
          <w:tab w:val="right" w:leader="dot" w:pos="8306"/>
        </w:tabs>
      </w:pPr>
      <w:hyperlink w:anchor="_Toc11150" w:history="1">
        <w:r>
          <w:rPr>
            <w:rFonts w:ascii="仿宋" w:eastAsia="仿宋" w:hAnsi="仿宋" w:cs="仿宋" w:hint="eastAsia"/>
            <w:lang w:eastAsia="zh-CN"/>
          </w:rPr>
          <w:t>(四)、安全色及安全标志使用要求</w:t>
        </w:r>
        <w:r>
          <w:tab/>
        </w:r>
        <w:r>
          <w:fldChar w:fldCharType="begin"/>
        </w:r>
        <w:r>
          <w:instrText xml:space="preserve"> PAGEREF _Toc11150 \h </w:instrText>
        </w:r>
        <w:r>
          <w:fldChar w:fldCharType="separate"/>
        </w:r>
        <w:r>
          <w:t>32</w:t>
        </w:r>
        <w:r>
          <w:fldChar w:fldCharType="end"/>
        </w:r>
      </w:hyperlink>
    </w:p>
    <w:p>
      <w:pPr>
        <w:pStyle w:val="TOC2"/>
        <w:tabs>
          <w:tab w:val="right" w:leader="dot" w:pos="8306"/>
        </w:tabs>
      </w:pPr>
      <w:hyperlink w:anchor="_Toc12340" w:history="1">
        <w:r>
          <w:rPr>
            <w:rFonts w:ascii="仿宋" w:eastAsia="仿宋" w:hAnsi="仿宋" w:cs="仿宋" w:hint="eastAsia"/>
            <w:lang w:eastAsia="zh-CN"/>
          </w:rPr>
          <w:t>(五)、防尘防毒措施</w:t>
        </w:r>
        <w:r>
          <w:tab/>
        </w:r>
        <w:r>
          <w:fldChar w:fldCharType="begin"/>
        </w:r>
        <w:r>
          <w:instrText xml:space="preserve"> PAGEREF _Toc12340 \h </w:instrText>
        </w:r>
        <w:r>
          <w:fldChar w:fldCharType="separate"/>
        </w:r>
        <w:r>
          <w:t>33</w:t>
        </w:r>
        <w:r>
          <w:fldChar w:fldCharType="end"/>
        </w:r>
      </w:hyperlink>
    </w:p>
    <w:p>
      <w:pPr>
        <w:pStyle w:val="TOC2"/>
        <w:tabs>
          <w:tab w:val="right" w:leader="dot" w:pos="8306"/>
        </w:tabs>
      </w:pPr>
      <w:hyperlink w:anchor="_Toc3938" w:history="1">
        <w:r>
          <w:rPr>
            <w:rFonts w:ascii="仿宋" w:eastAsia="仿宋" w:hAnsi="仿宋" w:cs="仿宋" w:hint="eastAsia"/>
            <w:lang w:eastAsia="zh-CN"/>
          </w:rPr>
          <w:t>(六)、防静电、触电防护及防雷措施</w:t>
        </w:r>
        <w:r>
          <w:tab/>
        </w:r>
        <w:r>
          <w:fldChar w:fldCharType="begin"/>
        </w:r>
        <w:r>
          <w:instrText xml:space="preserve"> PAGEREF _Toc3938 \h </w:instrText>
        </w:r>
        <w:r>
          <w:fldChar w:fldCharType="separate"/>
        </w:r>
        <w:r>
          <w:t>34</w:t>
        </w:r>
        <w:r>
          <w:fldChar w:fldCharType="end"/>
        </w:r>
      </w:hyperlink>
    </w:p>
    <w:p>
      <w:pPr>
        <w:pStyle w:val="TOC2"/>
        <w:tabs>
          <w:tab w:val="right" w:leader="dot" w:pos="8306"/>
        </w:tabs>
      </w:pPr>
      <w:hyperlink w:anchor="_Toc28262" w:history="1">
        <w:r>
          <w:rPr>
            <w:rFonts w:ascii="仿宋" w:eastAsia="仿宋" w:hAnsi="仿宋" w:cs="仿宋" w:hint="eastAsia"/>
            <w:lang w:eastAsia="zh-CN"/>
          </w:rPr>
          <w:t>(七)、机械设备安全保障措施</w:t>
        </w:r>
        <w:r>
          <w:tab/>
        </w:r>
        <w:r>
          <w:fldChar w:fldCharType="begin"/>
        </w:r>
        <w:r>
          <w:instrText xml:space="preserve"> PAGEREF _Toc28262 \h </w:instrText>
        </w:r>
        <w:r>
          <w:fldChar w:fldCharType="separate"/>
        </w:r>
        <w:r>
          <w:t>35</w:t>
        </w:r>
        <w:r>
          <w:fldChar w:fldCharType="end"/>
        </w:r>
      </w:hyperlink>
    </w:p>
    <w:p>
      <w:pPr>
        <w:pStyle w:val="TOC1"/>
        <w:tabs>
          <w:tab w:val="right" w:leader="dot" w:pos="8306"/>
        </w:tabs>
      </w:pPr>
      <w:hyperlink w:anchor="_Toc20444" w:history="1">
        <w:r>
          <w:rPr>
            <w:rFonts w:ascii="仿宋" w:eastAsia="仿宋" w:hAnsi="仿宋" w:cs="仿宋" w:hint="eastAsia"/>
            <w:lang w:eastAsia="zh-CN"/>
          </w:rPr>
          <w:t>十、铁路罐车项目风险管理</w:t>
        </w:r>
        <w:r>
          <w:tab/>
        </w:r>
        <w:r>
          <w:fldChar w:fldCharType="begin"/>
        </w:r>
        <w:r>
          <w:instrText xml:space="preserve"> PAGEREF _Toc20444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965" w:history="1">
        <w:r>
          <w:rPr>
            <w:rFonts w:ascii="仿宋" w:eastAsia="仿宋" w:hAnsi="仿宋" w:cs="仿宋" w:hint="eastAsia"/>
            <w:lang w:eastAsia="zh-CN"/>
          </w:rPr>
          <w:t>(一)、风险识别与评估</w:t>
        </w:r>
        <w:r>
          <w:tab/>
        </w:r>
        <w:r>
          <w:fldChar w:fldCharType="begin"/>
        </w:r>
        <w:r>
          <w:instrText xml:space="preserve"> PAGEREF _Toc4965 \h </w:instrText>
        </w:r>
        <w:r>
          <w:fldChar w:fldCharType="separate"/>
        </w:r>
        <w:r>
          <w:t>37</w:t>
        </w:r>
        <w:r>
          <w:fldChar w:fldCharType="end"/>
        </w:r>
      </w:hyperlink>
    </w:p>
    <w:p>
      <w:pPr>
        <w:pStyle w:val="TOC2"/>
        <w:tabs>
          <w:tab w:val="right" w:leader="dot" w:pos="8306"/>
        </w:tabs>
      </w:pPr>
      <w:hyperlink w:anchor="_Toc9918" w:history="1">
        <w:r>
          <w:rPr>
            <w:rFonts w:ascii="仿宋" w:eastAsia="仿宋" w:hAnsi="仿宋" w:cs="仿宋" w:hint="eastAsia"/>
            <w:lang w:eastAsia="zh-CN"/>
          </w:rPr>
          <w:t>(二)、风险应对策略</w:t>
        </w:r>
        <w:r>
          <w:tab/>
        </w:r>
        <w:r>
          <w:fldChar w:fldCharType="begin"/>
        </w:r>
        <w:r>
          <w:instrText xml:space="preserve"> PAGEREF _Toc9918 \h </w:instrText>
        </w:r>
        <w:r>
          <w:fldChar w:fldCharType="separate"/>
        </w:r>
        <w:r>
          <w:t>38</w:t>
        </w:r>
        <w:r>
          <w:fldChar w:fldCharType="end"/>
        </w:r>
      </w:hyperlink>
    </w:p>
    <w:p>
      <w:pPr>
        <w:pStyle w:val="TOC2"/>
        <w:tabs>
          <w:tab w:val="right" w:leader="dot" w:pos="8306"/>
        </w:tabs>
      </w:pPr>
      <w:hyperlink w:anchor="_Toc20937" w:history="1">
        <w:r>
          <w:rPr>
            <w:rFonts w:ascii="仿宋" w:eastAsia="仿宋" w:hAnsi="仿宋" w:cs="仿宋" w:hint="eastAsia"/>
            <w:lang w:eastAsia="zh-CN"/>
          </w:rPr>
          <w:t>(三)、风险监控与控制</w:t>
        </w:r>
        <w:r>
          <w:tab/>
        </w:r>
        <w:r>
          <w:fldChar w:fldCharType="begin"/>
        </w:r>
        <w:r>
          <w:instrText xml:space="preserve"> PAGEREF _Toc20937 \h </w:instrText>
        </w:r>
        <w:r>
          <w:fldChar w:fldCharType="separate"/>
        </w:r>
        <w:r>
          <w:t>40</w:t>
        </w:r>
        <w:r>
          <w:fldChar w:fldCharType="end"/>
        </w:r>
      </w:hyperlink>
    </w:p>
    <w:p>
      <w:pPr>
        <w:pStyle w:val="TOC1"/>
        <w:tabs>
          <w:tab w:val="right" w:leader="dot" w:pos="8306"/>
        </w:tabs>
      </w:pPr>
      <w:hyperlink w:anchor="_Toc25747" w:history="1">
        <w:r>
          <w:rPr>
            <w:rFonts w:ascii="仿宋" w:eastAsia="仿宋" w:hAnsi="仿宋" w:cs="仿宋" w:hint="eastAsia"/>
            <w:lang w:eastAsia="zh-CN"/>
          </w:rPr>
          <w:t>十一、铁路罐车项目技术管理</w:t>
        </w:r>
        <w:r>
          <w:tab/>
        </w:r>
        <w:r>
          <w:fldChar w:fldCharType="begin"/>
        </w:r>
        <w:r>
          <w:instrText xml:space="preserve"> PAGEREF _Toc25747 \h </w:instrText>
        </w:r>
        <w:r>
          <w:fldChar w:fldCharType="separate"/>
        </w:r>
        <w:r>
          <w:t>41</w:t>
        </w:r>
        <w:r>
          <w:fldChar w:fldCharType="end"/>
        </w:r>
      </w:hyperlink>
    </w:p>
    <w:p>
      <w:pPr>
        <w:pStyle w:val="TOC2"/>
        <w:tabs>
          <w:tab w:val="right" w:leader="dot" w:pos="8306"/>
        </w:tabs>
      </w:pPr>
      <w:hyperlink w:anchor="_Toc26340" w:history="1">
        <w:r>
          <w:rPr>
            <w:rFonts w:ascii="仿宋" w:eastAsia="仿宋" w:hAnsi="仿宋" w:cs="仿宋" w:hint="eastAsia"/>
            <w:lang w:eastAsia="zh-CN"/>
          </w:rPr>
          <w:t>(一)、技术方案选用方向</w:t>
        </w:r>
        <w:r>
          <w:tab/>
        </w:r>
        <w:r>
          <w:fldChar w:fldCharType="begin"/>
        </w:r>
        <w:r>
          <w:instrText xml:space="preserve"> PAGEREF _Toc26340 \h </w:instrText>
        </w:r>
        <w:r>
          <w:fldChar w:fldCharType="separate"/>
        </w:r>
        <w:r>
          <w:t>41</w:t>
        </w:r>
        <w:r>
          <w:fldChar w:fldCharType="end"/>
        </w:r>
      </w:hyperlink>
    </w:p>
    <w:p>
      <w:pPr>
        <w:pStyle w:val="TOC2"/>
        <w:tabs>
          <w:tab w:val="right" w:leader="dot" w:pos="8306"/>
        </w:tabs>
      </w:pPr>
      <w:hyperlink w:anchor="_Toc3219" w:history="1">
        <w:r>
          <w:rPr>
            <w:rFonts w:ascii="仿宋" w:eastAsia="仿宋" w:hAnsi="仿宋" w:cs="仿宋" w:hint="eastAsia"/>
            <w:lang w:eastAsia="zh-CN"/>
          </w:rPr>
          <w:t>(二)、工艺技术方案选用原则</w:t>
        </w:r>
        <w:r>
          <w:tab/>
        </w:r>
        <w:r>
          <w:fldChar w:fldCharType="begin"/>
        </w:r>
        <w:r>
          <w:instrText xml:space="preserve"> PAGEREF _Toc3219 \h </w:instrText>
        </w:r>
        <w:r>
          <w:fldChar w:fldCharType="separate"/>
        </w:r>
        <w:r>
          <w:t>42</w:t>
        </w:r>
        <w:r>
          <w:fldChar w:fldCharType="end"/>
        </w:r>
      </w:hyperlink>
    </w:p>
    <w:p>
      <w:pPr>
        <w:pStyle w:val="TOC2"/>
        <w:tabs>
          <w:tab w:val="right" w:leader="dot" w:pos="8306"/>
        </w:tabs>
      </w:pPr>
      <w:hyperlink w:anchor="_Toc16273" w:history="1">
        <w:r>
          <w:rPr>
            <w:rFonts w:ascii="仿宋" w:eastAsia="仿宋" w:hAnsi="仿宋" w:cs="仿宋" w:hint="eastAsia"/>
            <w:lang w:eastAsia="zh-CN"/>
          </w:rPr>
          <w:t>(三)、工艺技术方案要求</w:t>
        </w:r>
        <w:r>
          <w:tab/>
        </w:r>
        <w:r>
          <w:fldChar w:fldCharType="begin"/>
        </w:r>
        <w:r>
          <w:instrText xml:space="preserve"> PAGEREF _Toc16273 \h </w:instrText>
        </w:r>
        <w:r>
          <w:fldChar w:fldCharType="separate"/>
        </w:r>
        <w:r>
          <w:t>44</w:t>
        </w:r>
        <w:r>
          <w:fldChar w:fldCharType="end"/>
        </w:r>
      </w:hyperlink>
    </w:p>
    <w:p>
      <w:pPr>
        <w:pStyle w:val="TOC1"/>
        <w:tabs>
          <w:tab w:val="right" w:leader="dot" w:pos="8306"/>
        </w:tabs>
      </w:pPr>
      <w:hyperlink w:anchor="_Toc31911" w:history="1">
        <w:r>
          <w:rPr>
            <w:rFonts w:ascii="仿宋" w:eastAsia="仿宋" w:hAnsi="仿宋" w:cs="仿宋" w:hint="eastAsia"/>
            <w:lang w:eastAsia="zh-CN"/>
          </w:rPr>
          <w:t>十二、铁路罐车项目人力资源培养与发展</w:t>
        </w:r>
        <w:r>
          <w:tab/>
        </w:r>
        <w:r>
          <w:fldChar w:fldCharType="begin"/>
        </w:r>
        <w:r>
          <w:instrText xml:space="preserve"> PAGEREF _Toc31911 \h </w:instrText>
        </w:r>
        <w:r>
          <w:fldChar w:fldCharType="separate"/>
        </w:r>
        <w:r>
          <w:t>47</w:t>
        </w:r>
        <w:r>
          <w:fldChar w:fldCharType="end"/>
        </w:r>
      </w:hyperlink>
    </w:p>
    <w:p>
      <w:pPr>
        <w:pStyle w:val="TOC2"/>
        <w:tabs>
          <w:tab w:val="right" w:leader="dot" w:pos="8306"/>
        </w:tabs>
      </w:pPr>
      <w:hyperlink w:anchor="_Toc15525" w:history="1">
        <w:r>
          <w:rPr>
            <w:rFonts w:ascii="仿宋" w:eastAsia="仿宋" w:hAnsi="仿宋" w:cs="仿宋" w:hint="eastAsia"/>
            <w:lang w:eastAsia="zh-CN"/>
          </w:rPr>
          <w:t>(一)、人才需求与规划</w:t>
        </w:r>
        <w:r>
          <w:tab/>
        </w:r>
        <w:r>
          <w:fldChar w:fldCharType="begin"/>
        </w:r>
        <w:r>
          <w:instrText xml:space="preserve"> PAGEREF _Toc15525 \h </w:instrText>
        </w:r>
        <w:r>
          <w:fldChar w:fldCharType="separate"/>
        </w:r>
        <w:r>
          <w:t>47</w:t>
        </w:r>
        <w:r>
          <w:fldChar w:fldCharType="end"/>
        </w:r>
      </w:hyperlink>
    </w:p>
    <w:p>
      <w:pPr>
        <w:pStyle w:val="TOC2"/>
        <w:tabs>
          <w:tab w:val="right" w:leader="dot" w:pos="8306"/>
        </w:tabs>
      </w:pPr>
      <w:hyperlink w:anchor="_Toc27289" w:history="1">
        <w:r>
          <w:rPr>
            <w:rFonts w:ascii="仿宋" w:eastAsia="仿宋" w:hAnsi="仿宋" w:cs="仿宋" w:hint="eastAsia"/>
            <w:lang w:eastAsia="zh-CN"/>
          </w:rPr>
          <w:t>(二)、培训与发展计划</w:t>
        </w:r>
        <w:r>
          <w:tab/>
        </w:r>
        <w:r>
          <w:fldChar w:fldCharType="begin"/>
        </w:r>
        <w:r>
          <w:instrText xml:space="preserve"> PAGEREF _Toc27289 \h </w:instrText>
        </w:r>
        <w:r>
          <w:fldChar w:fldCharType="separate"/>
        </w:r>
        <w:r>
          <w:t>47</w:t>
        </w:r>
        <w:r>
          <w:fldChar w:fldCharType="end"/>
        </w:r>
      </w:hyperlink>
    </w:p>
    <w:p>
      <w:pPr>
        <w:pStyle w:val="TOC1"/>
        <w:tabs>
          <w:tab w:val="right" w:leader="dot" w:pos="8306"/>
        </w:tabs>
      </w:pPr>
      <w:hyperlink w:anchor="_Toc23526" w:history="1">
        <w:r>
          <w:rPr>
            <w:rFonts w:ascii="仿宋" w:eastAsia="仿宋" w:hAnsi="仿宋" w:cs="仿宋" w:hint="eastAsia"/>
            <w:lang w:eastAsia="zh-CN"/>
          </w:rPr>
          <w:t>十三、铁路罐车项目实施时间节点</w:t>
        </w:r>
        <w:r>
          <w:tab/>
        </w:r>
        <w:r>
          <w:fldChar w:fldCharType="begin"/>
        </w:r>
        <w:r>
          <w:instrText xml:space="preserve"> PAGEREF _Toc23526 \h </w:instrText>
        </w:r>
        <w:r>
          <w:fldChar w:fldCharType="separate"/>
        </w:r>
        <w:r>
          <w:t>48</w:t>
        </w:r>
        <w:r>
          <w:fldChar w:fldCharType="end"/>
        </w:r>
      </w:hyperlink>
    </w:p>
    <w:p>
      <w:pPr>
        <w:pStyle w:val="TOC2"/>
        <w:tabs>
          <w:tab w:val="right" w:leader="dot" w:pos="8306"/>
        </w:tabs>
      </w:pPr>
      <w:hyperlink w:anchor="_Toc1970" w:history="1">
        <w:r>
          <w:rPr>
            <w:rFonts w:ascii="仿宋" w:eastAsia="仿宋" w:hAnsi="仿宋" w:cs="仿宋" w:hint="eastAsia"/>
            <w:lang w:eastAsia="zh-CN"/>
          </w:rPr>
          <w:t>(一)、铁路罐车项目启动阶段时间节点</w:t>
        </w:r>
        <w:r>
          <w:tab/>
        </w:r>
        <w:r>
          <w:fldChar w:fldCharType="begin"/>
        </w:r>
        <w:r>
          <w:instrText xml:space="preserve"> PAGEREF _Toc1970 \h </w:instrText>
        </w:r>
        <w:r>
          <w:fldChar w:fldCharType="separate"/>
        </w:r>
        <w:r>
          <w:t>48</w:t>
        </w:r>
        <w:r>
          <w:fldChar w:fldCharType="end"/>
        </w:r>
      </w:hyperlink>
    </w:p>
    <w:p>
      <w:pPr>
        <w:pStyle w:val="TOC2"/>
        <w:tabs>
          <w:tab w:val="right" w:leader="dot" w:pos="8306"/>
        </w:tabs>
      </w:pPr>
      <w:hyperlink w:anchor="_Toc29100" w:history="1">
        <w:r>
          <w:rPr>
            <w:rFonts w:ascii="仿宋" w:eastAsia="仿宋" w:hAnsi="仿宋" w:cs="仿宋" w:hint="eastAsia"/>
            <w:lang w:eastAsia="zh-CN"/>
          </w:rPr>
          <w:t>(二)、铁路罐车项目执行阶段时间节点</w:t>
        </w:r>
        <w:r>
          <w:tab/>
        </w:r>
        <w:r>
          <w:fldChar w:fldCharType="begin"/>
        </w:r>
        <w:r>
          <w:instrText xml:space="preserve"> PAGEREF _Toc29100 \h </w:instrText>
        </w:r>
        <w:r>
          <w:fldChar w:fldCharType="separate"/>
        </w:r>
        <w:r>
          <w:t>49</w:t>
        </w:r>
        <w:r>
          <w:fldChar w:fldCharType="end"/>
        </w:r>
      </w:hyperlink>
    </w:p>
    <w:p>
      <w:pPr>
        <w:pStyle w:val="TOC2"/>
        <w:tabs>
          <w:tab w:val="right" w:leader="dot" w:pos="8306"/>
        </w:tabs>
      </w:pPr>
      <w:hyperlink w:anchor="_Toc26191" w:history="1">
        <w:r>
          <w:rPr>
            <w:rFonts w:ascii="仿宋" w:eastAsia="仿宋" w:hAnsi="仿宋" w:cs="仿宋" w:hint="eastAsia"/>
            <w:lang w:eastAsia="zh-CN"/>
          </w:rPr>
          <w:t>(三)、铁路罐车项目完成阶段时间节点</w:t>
        </w:r>
        <w:r>
          <w:tab/>
        </w:r>
        <w:r>
          <w:fldChar w:fldCharType="begin"/>
        </w:r>
        <w:r>
          <w:instrText xml:space="preserve"> PAGEREF _Toc26191 \h </w:instrText>
        </w:r>
        <w:r>
          <w:fldChar w:fldCharType="separate"/>
        </w:r>
        <w:r>
          <w:t>50</w:t>
        </w:r>
        <w:r>
          <w:fldChar w:fldCharType="end"/>
        </w:r>
      </w:hyperlink>
    </w:p>
    <w:p>
      <w:pPr>
        <w:pStyle w:val="TOC1"/>
        <w:tabs>
          <w:tab w:val="right" w:leader="dot" w:pos="8306"/>
        </w:tabs>
      </w:pPr>
      <w:hyperlink w:anchor="_Toc16540" w:history="1">
        <w:r>
          <w:rPr>
            <w:rFonts w:ascii="仿宋" w:eastAsia="仿宋" w:hAnsi="仿宋" w:cs="仿宋" w:hint="eastAsia"/>
            <w:lang w:eastAsia="zh-CN"/>
          </w:rPr>
          <w:t>十四、营销与推广策略</w:t>
        </w:r>
        <w:r>
          <w:tab/>
        </w:r>
        <w:r>
          <w:fldChar w:fldCharType="begin"/>
        </w:r>
        <w:r>
          <w:instrText xml:space="preserve"> PAGEREF _Toc16540 \h </w:instrText>
        </w:r>
        <w:r>
          <w:fldChar w:fldCharType="separate"/>
        </w:r>
        <w:r>
          <w:t>51</w:t>
        </w:r>
        <w:r>
          <w:fldChar w:fldCharType="end"/>
        </w:r>
      </w:hyperlink>
    </w:p>
    <w:p>
      <w:pPr>
        <w:pStyle w:val="TOC2"/>
        <w:tabs>
          <w:tab w:val="right" w:leader="dot" w:pos="8306"/>
        </w:tabs>
      </w:pPr>
      <w:hyperlink w:anchor="_Toc22851" w:history="1">
        <w:r>
          <w:rPr>
            <w:rFonts w:ascii="仿宋" w:eastAsia="仿宋" w:hAnsi="仿宋" w:cs="仿宋" w:hint="eastAsia"/>
            <w:lang w:eastAsia="zh-CN"/>
          </w:rPr>
          <w:t>(一)、产品/服务定位与特点</w:t>
        </w:r>
        <w:r>
          <w:tab/>
        </w:r>
        <w:r>
          <w:fldChar w:fldCharType="begin"/>
        </w:r>
        <w:r>
          <w:instrText xml:space="preserve"> PAGEREF _Toc22851 \h </w:instrText>
        </w:r>
        <w:r>
          <w:fldChar w:fldCharType="separate"/>
        </w:r>
        <w:r>
          <w:t>51</w:t>
        </w:r>
        <w:r>
          <w:fldChar w:fldCharType="end"/>
        </w:r>
      </w:hyperlink>
    </w:p>
    <w:p>
      <w:pPr>
        <w:pStyle w:val="TOC2"/>
        <w:tabs>
          <w:tab w:val="right" w:leader="dot" w:pos="8306"/>
        </w:tabs>
      </w:pPr>
      <w:hyperlink w:anchor="_Toc26648" w:history="1">
        <w:r>
          <w:rPr>
            <w:rFonts w:ascii="仿宋" w:eastAsia="仿宋" w:hAnsi="仿宋" w:cs="仿宋" w:hint="eastAsia"/>
            <w:lang w:eastAsia="zh-CN"/>
          </w:rPr>
          <w:t>(二)、市场定位与竞争分析</w:t>
        </w:r>
        <w:r>
          <w:tab/>
        </w:r>
        <w:r>
          <w:fldChar w:fldCharType="begin"/>
        </w:r>
        <w:r>
          <w:instrText xml:space="preserve"> PAGEREF _Toc26648 \h </w:instrText>
        </w:r>
        <w:r>
          <w:fldChar w:fldCharType="separate"/>
        </w:r>
        <w:r>
          <w:t>52</w:t>
        </w:r>
        <w:r>
          <w:fldChar w:fldCharType="end"/>
        </w:r>
      </w:hyperlink>
    </w:p>
    <w:p>
      <w:pPr>
        <w:pStyle w:val="TOC2"/>
        <w:tabs>
          <w:tab w:val="right" w:leader="dot" w:pos="8306"/>
        </w:tabs>
      </w:pPr>
      <w:hyperlink w:anchor="_Toc750" w:history="1">
        <w:r>
          <w:rPr>
            <w:rFonts w:ascii="仿宋" w:eastAsia="仿宋" w:hAnsi="仿宋" w:cs="仿宋" w:hint="eastAsia"/>
            <w:lang w:eastAsia="zh-CN"/>
          </w:rPr>
          <w:t>(三)、营销渠道与策略</w:t>
        </w:r>
        <w:r>
          <w:tab/>
        </w:r>
        <w:r>
          <w:fldChar w:fldCharType="begin"/>
        </w:r>
        <w:r>
          <w:instrText xml:space="preserve"> PAGEREF _Toc750 \h </w:instrText>
        </w:r>
        <w:r>
          <w:fldChar w:fldCharType="separate"/>
        </w:r>
        <w:r>
          <w:t>54</w:t>
        </w:r>
        <w:r>
          <w:fldChar w:fldCharType="end"/>
        </w:r>
      </w:hyperlink>
    </w:p>
    <w:p>
      <w:pPr>
        <w:pStyle w:val="TOC2"/>
        <w:tabs>
          <w:tab w:val="right" w:leader="dot" w:pos="8306"/>
        </w:tabs>
      </w:pPr>
      <w:hyperlink w:anchor="_Toc10075" w:history="1">
        <w:r>
          <w:rPr>
            <w:rFonts w:ascii="仿宋" w:eastAsia="仿宋" w:hAnsi="仿宋" w:cs="仿宋" w:hint="eastAsia"/>
            <w:lang w:eastAsia="zh-CN"/>
          </w:rPr>
          <w:t>(四)、推广与宣传活动</w:t>
        </w:r>
        <w:r>
          <w:tab/>
        </w:r>
        <w:r>
          <w:fldChar w:fldCharType="begin"/>
        </w:r>
        <w:r>
          <w:instrText xml:space="preserve"> PAGEREF _Toc10075 \h </w:instrText>
        </w:r>
        <w:r>
          <w:fldChar w:fldCharType="separate"/>
        </w:r>
        <w:r>
          <w:t>55</w:t>
        </w:r>
        <w:r>
          <w:fldChar w:fldCharType="end"/>
        </w:r>
      </w:hyperlink>
    </w:p>
    <w:p>
      <w:pPr>
        <w:pStyle w:val="TOC1"/>
        <w:tabs>
          <w:tab w:val="right" w:leader="dot" w:pos="8306"/>
        </w:tabs>
      </w:pPr>
      <w:hyperlink w:anchor="_Toc14968" w:history="1">
        <w:r>
          <w:rPr>
            <w:rFonts w:ascii="仿宋" w:eastAsia="仿宋" w:hAnsi="仿宋" w:cs="仿宋" w:hint="eastAsia"/>
            <w:lang w:eastAsia="zh-CN"/>
          </w:rPr>
          <w:t>十五、铁路罐车项目实施保障措施</w:t>
        </w:r>
        <w:r>
          <w:tab/>
        </w:r>
        <w:r>
          <w:fldChar w:fldCharType="begin"/>
        </w:r>
        <w:r>
          <w:instrText xml:space="preserve"> PAGEREF _Toc14968 \h </w:instrText>
        </w:r>
        <w:r>
          <w:fldChar w:fldCharType="separate"/>
        </w:r>
        <w:r>
          <w:t>60</w:t>
        </w:r>
        <w:r>
          <w:fldChar w:fldCharType="end"/>
        </w:r>
      </w:hyperlink>
    </w:p>
    <w:p>
      <w:pPr>
        <w:pStyle w:val="TOC2"/>
        <w:tabs>
          <w:tab w:val="right" w:leader="dot" w:pos="8306"/>
        </w:tabs>
      </w:pPr>
      <w:hyperlink w:anchor="_Toc8801" w:history="1">
        <w:r>
          <w:rPr>
            <w:rFonts w:ascii="仿宋" w:eastAsia="仿宋" w:hAnsi="仿宋" w:cs="仿宋" w:hint="eastAsia"/>
            <w:lang w:eastAsia="zh-CN"/>
          </w:rPr>
          <w:t>(一)、铁路罐车项目实施保障机制</w:t>
        </w:r>
        <w:r>
          <w:tab/>
        </w:r>
        <w:r>
          <w:fldChar w:fldCharType="begin"/>
        </w:r>
        <w:r>
          <w:instrText xml:space="preserve"> PAGEREF _Toc8801 \h </w:instrText>
        </w:r>
        <w:r>
          <w:fldChar w:fldCharType="separate"/>
        </w:r>
        <w:r>
          <w:t>60</w:t>
        </w:r>
        <w:r>
          <w:fldChar w:fldCharType="end"/>
        </w:r>
      </w:hyperlink>
    </w:p>
    <w:p>
      <w:pPr>
        <w:pStyle w:val="TOC2"/>
        <w:tabs>
          <w:tab w:val="right" w:leader="dot" w:pos="8306"/>
        </w:tabs>
      </w:pPr>
      <w:hyperlink w:anchor="_Toc24475" w:history="1">
        <w:r>
          <w:rPr>
            <w:rFonts w:ascii="仿宋" w:eastAsia="仿宋" w:hAnsi="仿宋" w:cs="仿宋" w:hint="eastAsia"/>
            <w:lang w:eastAsia="zh-CN"/>
          </w:rPr>
          <w:t>(二)、铁路罐车项目法律合规要求</w:t>
        </w:r>
        <w:r>
          <w:tab/>
        </w:r>
        <w:r>
          <w:fldChar w:fldCharType="begin"/>
        </w:r>
        <w:r>
          <w:instrText xml:space="preserve"> PAGEREF _Toc24475 \h </w:instrText>
        </w:r>
        <w:r>
          <w:fldChar w:fldCharType="separate"/>
        </w:r>
        <w:r>
          <w:t>63</w:t>
        </w:r>
        <w:r>
          <w:fldChar w:fldCharType="end"/>
        </w:r>
      </w:hyperlink>
    </w:p>
    <w:p>
      <w:pPr>
        <w:pStyle w:val="TOC2"/>
        <w:tabs>
          <w:tab w:val="right" w:leader="dot" w:pos="8306"/>
        </w:tabs>
      </w:pPr>
      <w:hyperlink w:anchor="_Toc32510" w:history="1">
        <w:r>
          <w:rPr>
            <w:rFonts w:ascii="仿宋" w:eastAsia="仿宋" w:hAnsi="仿宋" w:cs="仿宋" w:hint="eastAsia"/>
            <w:lang w:eastAsia="zh-CN"/>
          </w:rPr>
          <w:t>(三)、铁路罐车项目合同管理与法律事务</w:t>
        </w:r>
        <w:r>
          <w:tab/>
        </w:r>
        <w:r>
          <w:fldChar w:fldCharType="begin"/>
        </w:r>
        <w:r>
          <w:instrText xml:space="preserve"> PAGEREF _Toc32510 \h </w:instrText>
        </w:r>
        <w:r>
          <w:fldChar w:fldCharType="separate"/>
        </w:r>
        <w:r>
          <w:t>68</w:t>
        </w:r>
        <w:r>
          <w:fldChar w:fldCharType="end"/>
        </w:r>
      </w:hyperlink>
    </w:p>
    <w:p>
      <w:pPr>
        <w:pStyle w:val="TOC2"/>
        <w:tabs>
          <w:tab w:val="right" w:leader="dot" w:pos="8306"/>
        </w:tabs>
      </w:pPr>
      <w:hyperlink w:anchor="_Toc14799" w:history="1">
        <w:r>
          <w:rPr>
            <w:rFonts w:ascii="仿宋" w:eastAsia="仿宋" w:hAnsi="仿宋" w:cs="仿宋" w:hint="eastAsia"/>
            <w:lang w:eastAsia="zh-CN"/>
          </w:rPr>
          <w:t>(四)、铁路罐车项目知识产权保护策略</w:t>
        </w:r>
        <w:r>
          <w:tab/>
        </w:r>
        <w:r>
          <w:fldChar w:fldCharType="begin"/>
        </w:r>
        <w:r>
          <w:instrText xml:space="preserve"> PAGEREF _Toc14799 \h </w:instrText>
        </w:r>
        <w:r>
          <w:fldChar w:fldCharType="separate"/>
        </w:r>
        <w:r>
          <w:t>74</w:t>
        </w:r>
        <w:r>
          <w:fldChar w:fldCharType="end"/>
        </w:r>
      </w:hyperlink>
    </w:p>
    <w:p>
      <w:pPr>
        <w:pStyle w:val="TOC1"/>
        <w:tabs>
          <w:tab w:val="right" w:leader="dot" w:pos="8306"/>
        </w:tabs>
      </w:pPr>
      <w:hyperlink w:anchor="_Toc9182" w:history="1">
        <w:r>
          <w:rPr>
            <w:rFonts w:ascii="仿宋" w:eastAsia="仿宋" w:hAnsi="仿宋" w:cs="仿宋" w:hint="eastAsia"/>
            <w:lang w:eastAsia="zh-CN"/>
          </w:rPr>
          <w:t>十六、风险识别与分类</w:t>
        </w:r>
        <w:r>
          <w:tab/>
        </w:r>
        <w:r>
          <w:fldChar w:fldCharType="begin"/>
        </w:r>
        <w:r>
          <w:instrText xml:space="preserve"> PAGEREF _Toc9182 \h </w:instrText>
        </w:r>
        <w:r>
          <w:fldChar w:fldCharType="separate"/>
        </w:r>
        <w:r>
          <w:t>76</w:t>
        </w:r>
        <w:r>
          <w:fldChar w:fldCharType="end"/>
        </w:r>
      </w:hyperlink>
    </w:p>
    <w:p>
      <w:pPr>
        <w:pStyle w:val="TOC2"/>
        <w:tabs>
          <w:tab w:val="right" w:leader="dot" w:pos="8306"/>
        </w:tabs>
      </w:pPr>
      <w:hyperlink w:anchor="_Toc9696" w:history="1">
        <w:r>
          <w:rPr>
            <w:rFonts w:ascii="仿宋" w:eastAsia="仿宋" w:hAnsi="仿宋" w:cs="仿宋" w:hint="eastAsia"/>
            <w:lang w:eastAsia="zh-CN"/>
          </w:rPr>
          <w:t>(一)、风险识别</w:t>
        </w:r>
        <w:r>
          <w:tab/>
        </w:r>
        <w:r>
          <w:fldChar w:fldCharType="begin"/>
        </w:r>
        <w:r>
          <w:instrText xml:space="preserve"> PAGEREF _Toc9696 \h </w:instrText>
        </w:r>
        <w:r>
          <w:fldChar w:fldCharType="separate"/>
        </w:r>
        <w:r>
          <w:t>76</w:t>
        </w:r>
        <w:r>
          <w:fldChar w:fldCharType="end"/>
        </w:r>
      </w:hyperlink>
    </w:p>
    <w:p>
      <w:pPr>
        <w:pStyle w:val="TOC2"/>
        <w:tabs>
          <w:tab w:val="right" w:leader="dot" w:pos="8306"/>
        </w:tabs>
      </w:pPr>
      <w:hyperlink w:anchor="_Toc28730" w:history="1">
        <w:r>
          <w:rPr>
            <w:rFonts w:ascii="仿宋" w:eastAsia="仿宋" w:hAnsi="仿宋" w:cs="仿宋" w:hint="eastAsia"/>
            <w:lang w:eastAsia="zh-CN"/>
          </w:rPr>
          <w:t>(二)、风险分类</w:t>
        </w:r>
        <w:r>
          <w:tab/>
        </w:r>
        <w:r>
          <w:fldChar w:fldCharType="begin"/>
        </w:r>
        <w:r>
          <w:instrText xml:space="preserve"> PAGEREF _Toc28730 \h </w:instrText>
        </w:r>
        <w:r>
          <w:fldChar w:fldCharType="separate"/>
        </w:r>
        <w:r>
          <w:t>78</w:t>
        </w:r>
        <w:r>
          <w:fldChar w:fldCharType="end"/>
        </w:r>
      </w:hyperlink>
    </w:p>
    <w:p>
      <w:pPr>
        <w:pStyle w:val="TOC1"/>
        <w:tabs>
          <w:tab w:val="right" w:leader="dot" w:pos="8306"/>
        </w:tabs>
      </w:pPr>
      <w:hyperlink w:anchor="_Toc11577" w:history="1">
        <w:r>
          <w:rPr>
            <w:rFonts w:ascii="仿宋" w:eastAsia="仿宋" w:hAnsi="仿宋" w:cs="仿宋" w:hint="eastAsia"/>
            <w:lang w:eastAsia="zh-CN"/>
          </w:rPr>
          <w:t>十七、铁路罐车项目治理与监督</w:t>
        </w:r>
        <w:r>
          <w:tab/>
        </w:r>
        <w:r>
          <w:fldChar w:fldCharType="begin"/>
        </w:r>
        <w:r>
          <w:instrText xml:space="preserve"> PAGEREF _Toc11577 \h </w:instrText>
        </w:r>
        <w:r>
          <w:fldChar w:fldCharType="separate"/>
        </w:r>
        <w:r>
          <w:t>79</w:t>
        </w:r>
        <w:r>
          <w:fldChar w:fldCharType="end"/>
        </w:r>
      </w:hyperlink>
    </w:p>
    <w:p>
      <w:pPr>
        <w:pStyle w:val="TOC2"/>
        <w:tabs>
          <w:tab w:val="right" w:leader="dot" w:pos="8306"/>
        </w:tabs>
      </w:pPr>
      <w:hyperlink w:anchor="_Toc14986" w:history="1">
        <w:r>
          <w:rPr>
            <w:rFonts w:ascii="仿宋" w:eastAsia="仿宋" w:hAnsi="仿宋" w:cs="仿宋" w:hint="eastAsia"/>
            <w:lang w:eastAsia="zh-CN"/>
          </w:rPr>
          <w:t>(一)、铁路罐车项目治理结构</w:t>
        </w:r>
        <w:r>
          <w:tab/>
        </w:r>
        <w:r>
          <w:fldChar w:fldCharType="begin"/>
        </w:r>
        <w:r>
          <w:instrText xml:space="preserve"> PAGEREF _Toc14986 \h </w:instrText>
        </w:r>
        <w:r>
          <w:fldChar w:fldCharType="separate"/>
        </w:r>
        <w:r>
          <w:t>79</w:t>
        </w:r>
        <w:r>
          <w:fldChar w:fldCharType="end"/>
        </w:r>
      </w:hyperlink>
    </w:p>
    <w:p>
      <w:pPr>
        <w:pStyle w:val="TOC2"/>
        <w:tabs>
          <w:tab w:val="right" w:leader="dot" w:pos="8306"/>
        </w:tabs>
      </w:pPr>
      <w:hyperlink w:anchor="_Toc15453" w:history="1">
        <w:r>
          <w:rPr>
            <w:rFonts w:ascii="仿宋" w:eastAsia="仿宋" w:hAnsi="仿宋" w:cs="仿宋" w:hint="eastAsia"/>
            <w:lang w:eastAsia="zh-CN"/>
          </w:rPr>
          <w:t>(二)、监督与审计</w:t>
        </w:r>
        <w:r>
          <w:tab/>
        </w:r>
        <w:r>
          <w:fldChar w:fldCharType="begin"/>
        </w:r>
        <w:r>
          <w:instrText xml:space="preserve"> PAGEREF _Toc15453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2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198"/>
      <w:r>
        <w:rPr>
          <w:rFonts w:ascii="仿宋" w:eastAsia="仿宋" w:hAnsi="仿宋" w:cs="仿宋" w:hint="eastAsia"/>
          <w:sz w:val="28"/>
          <w:lang w:eastAsia="zh-CN"/>
        </w:rPr>
        <w:t>一、铁路罐车项目概论</w:t>
      </w:r>
      <w:bookmarkEnd w:id="2"/>
    </w:p>
    <w:p>
      <w:pPr>
        <w:pStyle w:val="Heading2"/>
        <w:rPr>
          <w:rFonts w:ascii="仿宋" w:eastAsia="仿宋" w:hAnsi="仿宋" w:cs="仿宋" w:hint="eastAsia"/>
          <w:lang w:eastAsia="zh-CN"/>
        </w:rPr>
      </w:pPr>
      <w:bookmarkStart w:id="3" w:name="_Toc11838"/>
      <w:r>
        <w:rPr>
          <w:rFonts w:ascii="仿宋" w:eastAsia="仿宋" w:hAnsi="仿宋" w:cs="仿宋" w:hint="eastAsia"/>
          <w:lang w:eastAsia="zh-CN"/>
        </w:rPr>
        <w:t>(一)、铁路罐车项目概况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起源追溯至对市场的深入洞察。市场的不断演变与变革为铁路罐车项目提供了难得的机遇。当前市场存在的需求缺口和变革的大环境共同构成了铁路罐车项目的背景。这个铁路罐车项目旨在充分利用市场机遇，填补行业中尚未满足的需求，为客户提供全新的解决方案。市场的变革和需求的增长使得这个铁路罐车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铁路罐车项目名称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铁路罐车项目正式命名为铁路罐车。这个名称不仅仅是一个标识，更代表了铁路罐车项目的核心理念和愿景。它蕴含着铁路罐车项目所要解决问题的关键字，具有强烈的表达和辨识度，为铁路罐车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铁路罐车项目目标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核心目标是提供一种全新、高效的解决方案，满足客户日益增长的需求。铁路罐车项目追求的不仅仅是满足市场需求，更是在市场中获得卓越的竞争优势。通过不断提升产品或服务的质量和创新水平，铁路罐车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铁路罐车项目范围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全面涵盖了产品研发、制造、市场推广和售后服务，确保从产品设计到最终用户体验的全方位关注。这一全面的铁路罐车项目范围是为了确保铁路罐车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铁路罐车项目时间表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铁路罐车项目计划在未来18个月内完成，包括研发、测试、市场试点和正式推出等不同阶段。这个时间表的合理设计是为了确保铁路罐车项目各个阶段的顺利推进，以便按时交付高质量的成果。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铁路罐车项目预算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铁路罐车项目总预算估算为XX百万美元，主要分配在研发、市场推广、人员培训和运营等方面。这一充足的预算为铁路罐车项目提供了充足的资源，确保铁路罐车项目在各个方面都能取得优异的表现。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铁路罐车项目风险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铁路罐车项目可能面临的风险包括市场接受度低、技术难题、竞争激烈等。铁路罐车项目团队已经制定了相应的风险应对计划，通过前瞻性的风险管理，确保铁路罐车项目在面对不确定性时能够迅速做出应对。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铁路罐车项目团队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铁路罐车项目汇聚了一支经验丰富、多领域专业素养的核心团队，确保铁路罐车项目在各个方面都能拥有高水平的执行力。团队的协同作战是铁路罐车项目成功的关键因素之一。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铁路罐车项目背景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铁路罐车项目的背景根植于市场对更高效、创新产品的渴望，同时也受到科技发展对行业格局的深刻改变的影响。这为铁路罐车项目提供了广阔的发展空间和市场需求。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铁路罐车项目现状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截至目前，铁路罐车项目已完成市场调研和技术验证，取得了初步的成功。这为铁路罐车项目在未来的发展奠定了坚实的基础，为更远大的目标打下了坚实的基石。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2509"/>
      <w:r>
        <w:rPr>
          <w:rFonts w:ascii="仿宋" w:eastAsia="仿宋" w:hAnsi="仿宋" w:cs="仿宋" w:hint="eastAsia"/>
          <w:sz w:val="28"/>
          <w:lang w:eastAsia="zh-CN"/>
        </w:rPr>
        <w:t>(二)、铁路罐车项目目标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keyword》铁路罐车项目首要业务目标是在市场中占据有利地位，实现产品/服务的成功推广和销售。通过不断提升产品质量、创新性，铁路罐车项目追求成为行业中的领导者，赢得更多客户的青睐。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在科技迅速发展的时代，铁路罐车项目着眼于技术创新。通过持续的研发和技术升级，铁路罐车项目旨在推出更具创新性的产品或服务，以满足市场对新鲜、先进解决方案的需求。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为了建立可持续的客户关系，铁路罐车项目设定了客户满意度目标。通过提供卓越的产品质量和优质的客户服务，铁路罐车项目追求赢得客户的信任和忠诚度，确保他们的满意度达到行业领先水平。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铁路罐车项目注重社会责任和可持续发展。通过实施环保、社会责任铁路罐车项目，铁路罐车项目致力于在经济发展的同时保护环境，促进社会公平，实现可持续经营。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铁路罐车项目的团队是实现目标的核心驱动力。因此，铁路罐车项目设定了团队发展目标，包括提升团队成员的专业技能、培养领导力，以及搭建协同高效的团队工作氛围。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590"/>
      <w:r>
        <w:rPr>
          <w:rFonts w:ascii="仿宋" w:eastAsia="仿宋" w:hAnsi="仿宋" w:cs="仿宋" w:hint="eastAsia"/>
          <w:sz w:val="28"/>
          <w:lang w:eastAsia="zh-CN"/>
        </w:rPr>
        <w:t>(三)、铁路罐车项目提出的理由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铁路罐车项目提出的理由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提出源于对市场机遇的深刻洞察。当前市场中存在的需求缺口和行业发展趋势表明，有巨大的商业机会等待被开发。通过准确捕捉市场机遇，铁路罐车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理念基于对技术创新的信仰。通过持续的研发和技术投入，铁路罐车项目有望推出更具创新性的产品或服务。在科技飞速发展的当下，铁路罐车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提出是为了增强企业的行业竞争力。通过提升产品或服务的质量和独特性，铁路罐车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响应了消费者需求的变化。随着社会和科技的不断发展，消费者对产品和服务的需求也在发生变化。通过深入了解并及时回应消费者的新需求，铁路罐车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铁路罐车项目的提出是企业战略发展规划的一部分。在面对日益激烈的市场竞争和不断变化的商业环境中，铁路罐车项目作为企业战略的一环，旨在为企业开辟新的增长领域，巩固企业在行业中的地位。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提出不仅仅是基于商业考量，还注重社会责任。通过推出环保、社会责任等方面的铁路罐车项目，铁路罐车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铁路罐车项目的提出反映了对利益相关者期望的关注。包括客户、员工、投资者等利益相关者在企业发展中都有着各自的期望，铁路罐车项目力求在满足这些期望的同时，取得更大的共赢。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7262"/>
      <w:r>
        <w:rPr>
          <w:rFonts w:ascii="仿宋" w:eastAsia="仿宋" w:hAnsi="仿宋" w:cs="仿宋" w:hint="eastAsia"/>
          <w:sz w:val="28"/>
          <w:lang w:eastAsia="zh-CN"/>
        </w:rPr>
        <w:t>(四)、铁路罐车项目意义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在实施铁路罐车项目的过程中，我们不仅仅是在追逐商业成功，更是为企业和社会的多个层面创造了深远的意义。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首要意义在于提升企业的市场竞争力。通过持续的创新和对产品质量的高标准要求，铁路罐车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铁路罐车项目的推进将促使行业技术水平的提升。通过引入先进技术和创新性解决方案，铁路罐车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铁路罐车项目不仅创造了大量就业机会，提高了就业水平，还注重社会责任和环保。通过参与社会公益事业和推动环保铁路罐车项目，铁路罐车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综合而言，铁路罐车项目意义重大，不仅推动了企业的发展，也为行业和社会的进步贡献了积极力量。这是一个全面而深刻的影响，将在未来产生可持续的正面效应。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0214"/>
      <w:r>
        <w:rPr>
          <w:rFonts w:ascii="仿宋" w:eastAsia="仿宋" w:hAnsi="仿宋" w:cs="仿宋" w:hint="eastAsia"/>
          <w:sz w:val="28"/>
          <w:lang w:eastAsia="zh-CN"/>
        </w:rPr>
        <w:t>(五)、铁路罐车项目背景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在当今迅猛发展的商业环境中，铁路罐车项目的动因根植于对多方面因素的审慎考量。这个铁路罐车项目的提出并非孤立的决策，而是对企业所处背景深入思考的产物。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市场的不断演变是铁路罐车项目背后的首要原因。科技的迅速发展和全球市场的快速变化使得企业必须灵活应对。铁路罐车项目应运而生，旨在通过创新性的解决方案迎合市场的多变需求，赢得竞争中的先机。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竞争的激烈程度也是铁路罐车项目背景中不可忽视的一环。企业需要在激烈竞争中脱颖而出，为此，铁路罐车项目致力于打破常规，提供独特的价值主张，以吸引客户并确保市场份额的增长。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技术的迅速发展为企业带来了机遇与挑战。作为铁路罐车项目启动的背景之一，对新兴技术的应用将有助于提升企业的技术水平，使其在不断演进的商业环境中保持竞争优势。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此外，社会对企业责任的期望也在逐渐升高。铁路罐车项目充分融入了社会责任的理念，通过可持续经营和社会公益铁路罐车项目，企图为社会贡献一份力量，在商业成功的同时关注社会价值。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2768"/>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13520"/>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铁路罐车项目的主要产品是XXXX，预计年产值为XXX万元。这一产品在市场中占据着重要的地位，其广泛的应用范围使得该铁路罐车项目的市场前景非常广阔。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铁路罐车项目的xxx产品作为重要的原材料之一，将在多个领域发挥关键作用。其在建筑、交通、能源等方面的广泛应用将为整个产业链提供强大的支持，形成产业协同效应。铁路罐车项目的年产值XXX万XXX万XXX万万元不仅反映了其在市场上的巨大潜力，更预示着它对国民经济的积极贡献。这种关联度高、涉及面广的产业关系，使得该铁路罐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3420"/>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总征地面积为XXXX平方米，相当于约XX.XX亩，其中净用地面积为XXXX平方米，红线范围内相当于约XX.XX亩。这一用地规模充分考虑了铁路罐车项目的建设需求，保障了铁路罐车项目在合适的空间内得以充分发展。铁路罐车项目规划的总建筑面积为XXXX平方米，其中主体工程建设占XXXX平方米，计容建筑面积达XXXX平方米。预计建筑工程的投资将达到XXXX万元，为铁路罐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计划购置的设备共计XXXX台（套），设备购置费用为XXXX万元。这一设备购置计划充分考虑到铁路罐车项目的生产需求和技术要求，确保了铁路罐车项目在生产运营中具备先进的技术装备和高效的生产能力。设备的合理配置将为铁路罐车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罐车项目计划总投资为XXXX万元，预计年实现营业收入为XXXX万元。这一产能规模的设定旨在确保铁路罐车项目能够在投资与回报之间取得平衡，实现长期可持续的发展。铁路罐车项目的总投资充分考虑到各个方面的需求，包括用地建设、设备购置等多个环节，以确保铁路罐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4853"/>
      <w:r>
        <w:rPr>
          <w:rFonts w:ascii="仿宋" w:eastAsia="仿宋" w:hAnsi="仿宋" w:cs="仿宋" w:hint="eastAsia"/>
          <w:sz w:val="28"/>
          <w:lang w:eastAsia="zh-CN"/>
        </w:rPr>
        <w:t>三、铁路罐车项目危机管理</w:t>
      </w:r>
      <w:bookmarkEnd w:id="11"/>
    </w:p>
    <w:p>
      <w:pPr>
        <w:pStyle w:val="Heading2"/>
        <w:rPr>
          <w:rFonts w:ascii="仿宋" w:eastAsia="仿宋" w:hAnsi="仿宋" w:cs="仿宋" w:hint="eastAsia"/>
          <w:lang w:eastAsia="zh-CN"/>
        </w:rPr>
      </w:pPr>
      <w:bookmarkStart w:id="12" w:name="_Toc738"/>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罐车项目危机管理中，危机预警与识别是确保铁路罐车项目稳健运行的核心步骤。通过建立全面的监测机制，铁路罐车项目团队旨在及时发现和理解潜在的风险和危机因素，以便采取及时的预防和应对措施，确保铁路罐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首先，通过深入的风险评估，铁路罐车项目团队全面分析了整个铁路罐车项目和各个阶段可能存在的威胁。这包括准确评估每个潜在风险的发生概率和可能影响的程度，为后续危机预警提供了有力支持。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铁路罐车项目团队着重于明确定义铁路罐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铁路罐车项目进展的持续监控，团队能够及时发现潜在问题并作出迅速反应。铁路罐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在这一阶段，团队的专业素养和反应速度将发挥至关重要的作用，以确保潜在危机能够在初期得到有效的处理，最大程度地减轻负面影响。通过危机预警与识别，铁路罐车项目得以更有序、可控地推进。</w:t>
      </w:r>
    </w:p>
    <w:p>
      <w:pPr>
        <w:pStyle w:val="Heading2"/>
        <w:ind w:firstLine="560" w:firstLineChars="200"/>
        <w:rPr>
          <w:rFonts w:ascii="仿宋" w:eastAsia="仿宋" w:hAnsi="仿宋" w:cs="仿宋" w:hint="eastAsia"/>
          <w:sz w:val="28"/>
          <w:lang w:eastAsia="zh-CN"/>
        </w:rPr>
      </w:pPr>
      <w:bookmarkStart w:id="13" w:name="_Toc9856"/>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在危机发生时，铁路罐车项目团队立即行动，成立了应急小组。该小组的任务是迅速制定并实施紧急应对措施，以最小化潜在损失。以下是采取的主要措施：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暂停铁路罐车项目进度：为遏制危机蔓延，铁路罐车项目暂时停止进行，以便全面评估当前状况。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资源重新分配：重新评估铁路罐车项目资源的分配，确保最大限度地减小损失。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实时沟通：与关键利益相关者建立实时沟通机制，向他们传递铁路罐车项目危机的实际状况，保障铁路罐车项目核心利益。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在紧急应对的同时，铁路罐车项目团队强调了团队协作和有效沟通的重要性。以下是团队协作的关键举措：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信息共享机制：建立了信息共享平台，确保团队成员能够及时获取铁路罐车项目危机的实时信息。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领导者沟通：铁路罐车项目领导者通过定期会议和即时沟通工具，指导团队应对危机，保持团队稳定运行。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随着危机得到初步控制，铁路罐车项目团队转向制定恢复计划，以确保铁路罐车项目能够从中迅速恢复。主要恢复计划包括：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修复受损的进度计划：重新评估铁路罐车项目进度，制定修复计划，确保铁路罐车项目尽快回归正常进程。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重新调整资源分配：优化资源分配，确保铁路罐车项目在有限资源下高效运转。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风险管理机制加强：对铁路罐车项目风险进行全面评估，制定更强化的风险管理策略，以预防未来可能的危机。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4439"/>
      <w:r>
        <w:rPr>
          <w:rFonts w:ascii="仿宋" w:eastAsia="仿宋" w:hAnsi="仿宋" w:cs="仿宋" w:hint="eastAsia"/>
          <w:sz w:val="28"/>
          <w:lang w:eastAsia="zh-CN"/>
        </w:rPr>
        <w:t>四、铁路罐车项目土建工程</w:t>
      </w:r>
      <w:bookmarkEnd w:id="14"/>
    </w:p>
    <w:p>
      <w:pPr>
        <w:pStyle w:val="Heading2"/>
        <w:rPr>
          <w:rFonts w:ascii="仿宋" w:eastAsia="仿宋" w:hAnsi="仿宋" w:cs="仿宋" w:hint="eastAsia"/>
          <w:lang w:eastAsia="zh-CN"/>
        </w:rPr>
      </w:pPr>
      <w:bookmarkStart w:id="15" w:name="_Toc11725"/>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在铁路罐车项目的建筑工程设计中，我们将秉承一系列重要的设计原则，以确保铁路罐车项目建筑在功能、美观、可持续性等方面达到最佳效果。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首要原则是确保建筑的功能性得到最大化的发挥。我们将充分理解铁路罐车项目的实际需求，合理布局各个功能区域，保证建筑在满足业务需求的同时，提供高效的工作环境。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在建筑设计中，我们将综合考虑建设和运营成本。通过精细的经济效益分析，确保设计方案在高效利用资源的同时，对铁路罐车项目的长期盈利能力有积极的贡献。</w:t>
      </w:r>
    </w:p>
    <w:p>
      <w:pPr>
        <w:pStyle w:val="Heading2"/>
        <w:ind w:firstLine="560" w:firstLineChars="200"/>
        <w:rPr>
          <w:rFonts w:ascii="仿宋" w:eastAsia="仿宋" w:hAnsi="仿宋" w:cs="仿宋" w:hint="eastAsia"/>
          <w:sz w:val="28"/>
          <w:lang w:eastAsia="zh-CN"/>
        </w:rPr>
      </w:pPr>
      <w:bookmarkStart w:id="16" w:name="_Toc26888"/>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罐车项目的土建工程设计中，我们将精准设定设计年限，结合铁路罐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铁路罐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20177"/>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铁路罐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铁路罐车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https://d.book118.com/288104034024006034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铁路罐车项目计划设计方案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112CB0"/>
    <w:rsid w:val="10112CB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810403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2024-02-01T12:47:00Z</dcterms:created>
  <dcterms:modified xsi:type="dcterms:W3CDTF">2024-02-01T12:47:57Z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15D93796FD0A498E9EC8AE268F1C741E_11</vt:lpwstr>
  </property>
  <property fmtid="{D5CDD505-2E9C-101B-9397-08002B2CF9AE}" pid="3" name="KSOProductBuildVer">
    <vt:lpwstr>2052-12.1.0.16250</vt:lpwstr>
  </property>
</Properties>
</file>