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其他有色金属矿项目计划设计方案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3" w:history="1">
        <w:r>
          <w:rPr>
            <w:rFonts w:ascii="仿宋" w:eastAsia="仿宋" w:hAnsi="仿宋" w:cs="仿宋" w:hint="eastAsia"/>
            <w:lang w:eastAsia="zh-CN"/>
          </w:rPr>
          <w:t>前言</w:t>
        </w:r>
        <w:r>
          <w:tab/>
        </w:r>
        <w:r>
          <w:fldChar w:fldCharType="begin"/>
        </w:r>
        <w:r>
          <w:instrText xml:space="preserve"> PAGEREF _Toc11853 \h </w:instrText>
        </w:r>
        <w:r>
          <w:fldChar w:fldCharType="separate"/>
        </w:r>
        <w:r>
          <w:t>3</w:t>
        </w:r>
        <w:r>
          <w:fldChar w:fldCharType="end"/>
        </w:r>
      </w:hyperlink>
    </w:p>
    <w:p>
      <w:pPr>
        <w:pStyle w:val="TOC1"/>
        <w:tabs>
          <w:tab w:val="right" w:leader="dot" w:pos="8306"/>
        </w:tabs>
      </w:pPr>
      <w:hyperlink w:anchor="_Toc31798" w:history="1">
        <w:r>
          <w:rPr>
            <w:rFonts w:ascii="仿宋" w:eastAsia="仿宋" w:hAnsi="仿宋" w:cs="仿宋" w:hint="eastAsia"/>
            <w:lang w:eastAsia="zh-CN"/>
          </w:rPr>
          <w:t>一、其他有色金属矿项目危机管理</w:t>
        </w:r>
        <w:r>
          <w:tab/>
        </w:r>
        <w:r>
          <w:fldChar w:fldCharType="begin"/>
        </w:r>
        <w:r>
          <w:instrText xml:space="preserve"> PAGEREF _Toc31798 \h </w:instrText>
        </w:r>
        <w:r>
          <w:fldChar w:fldCharType="separate"/>
        </w:r>
        <w:r>
          <w:t>3</w:t>
        </w:r>
        <w:r>
          <w:fldChar w:fldCharType="end"/>
        </w:r>
      </w:hyperlink>
    </w:p>
    <w:p>
      <w:pPr>
        <w:pStyle w:val="TOC2"/>
        <w:tabs>
          <w:tab w:val="right" w:leader="dot" w:pos="8306"/>
        </w:tabs>
      </w:pPr>
      <w:hyperlink w:anchor="_Toc11920" w:history="1">
        <w:r>
          <w:rPr>
            <w:rFonts w:ascii="仿宋" w:eastAsia="仿宋" w:hAnsi="仿宋" w:cs="仿宋" w:hint="eastAsia"/>
            <w:lang w:eastAsia="zh-CN"/>
          </w:rPr>
          <w:t>(一)、危机预警与识别</w:t>
        </w:r>
        <w:r>
          <w:tab/>
        </w:r>
        <w:r>
          <w:fldChar w:fldCharType="begin"/>
        </w:r>
        <w:r>
          <w:instrText xml:space="preserve"> PAGEREF _Toc11920 \h </w:instrText>
        </w:r>
        <w:r>
          <w:fldChar w:fldCharType="separate"/>
        </w:r>
        <w:r>
          <w:t>3</w:t>
        </w:r>
        <w:r>
          <w:fldChar w:fldCharType="end"/>
        </w:r>
      </w:hyperlink>
    </w:p>
    <w:p>
      <w:pPr>
        <w:pStyle w:val="TOC2"/>
        <w:tabs>
          <w:tab w:val="right" w:leader="dot" w:pos="8306"/>
        </w:tabs>
      </w:pPr>
      <w:hyperlink w:anchor="_Toc18296" w:history="1">
        <w:r>
          <w:rPr>
            <w:rFonts w:ascii="仿宋" w:eastAsia="仿宋" w:hAnsi="仿宋" w:cs="仿宋" w:hint="eastAsia"/>
            <w:lang w:eastAsia="zh-CN"/>
          </w:rPr>
          <w:t>(二)、危机应对与恢复</w:t>
        </w:r>
        <w:r>
          <w:tab/>
        </w:r>
        <w:r>
          <w:fldChar w:fldCharType="begin"/>
        </w:r>
        <w:r>
          <w:instrText xml:space="preserve"> PAGEREF _Toc18296 \h </w:instrText>
        </w:r>
        <w:r>
          <w:fldChar w:fldCharType="separate"/>
        </w:r>
        <w:r>
          <w:t>4</w:t>
        </w:r>
        <w:r>
          <w:fldChar w:fldCharType="end"/>
        </w:r>
      </w:hyperlink>
    </w:p>
    <w:p>
      <w:pPr>
        <w:pStyle w:val="TOC1"/>
        <w:tabs>
          <w:tab w:val="right" w:leader="dot" w:pos="8306"/>
        </w:tabs>
      </w:pPr>
      <w:hyperlink w:anchor="_Toc8269" w:history="1">
        <w:r>
          <w:rPr>
            <w:rFonts w:ascii="仿宋" w:eastAsia="仿宋" w:hAnsi="仿宋" w:cs="仿宋" w:hint="eastAsia"/>
            <w:lang w:eastAsia="zh-CN"/>
          </w:rPr>
          <w:t>二、其他有色金属矿项目土建工程</w:t>
        </w:r>
        <w:r>
          <w:tab/>
        </w:r>
        <w:r>
          <w:fldChar w:fldCharType="begin"/>
        </w:r>
        <w:r>
          <w:instrText xml:space="preserve"> PAGEREF _Toc8269 \h </w:instrText>
        </w:r>
        <w:r>
          <w:fldChar w:fldCharType="separate"/>
        </w:r>
        <w:r>
          <w:t>6</w:t>
        </w:r>
        <w:r>
          <w:fldChar w:fldCharType="end"/>
        </w:r>
      </w:hyperlink>
    </w:p>
    <w:p>
      <w:pPr>
        <w:pStyle w:val="TOC2"/>
        <w:tabs>
          <w:tab w:val="right" w:leader="dot" w:pos="8306"/>
        </w:tabs>
      </w:pPr>
      <w:hyperlink w:anchor="_Toc20693" w:history="1">
        <w:r>
          <w:rPr>
            <w:rFonts w:ascii="仿宋" w:eastAsia="仿宋" w:hAnsi="仿宋" w:cs="仿宋" w:hint="eastAsia"/>
            <w:lang w:eastAsia="zh-CN"/>
          </w:rPr>
          <w:t>(一)、建筑工程设计原则</w:t>
        </w:r>
        <w:r>
          <w:tab/>
        </w:r>
        <w:r>
          <w:fldChar w:fldCharType="begin"/>
        </w:r>
        <w:r>
          <w:instrText xml:space="preserve"> PAGEREF _Toc20693 \h </w:instrText>
        </w:r>
        <w:r>
          <w:fldChar w:fldCharType="separate"/>
        </w:r>
        <w:r>
          <w:t>6</w:t>
        </w:r>
        <w:r>
          <w:fldChar w:fldCharType="end"/>
        </w:r>
      </w:hyperlink>
    </w:p>
    <w:p>
      <w:pPr>
        <w:pStyle w:val="TOC2"/>
        <w:tabs>
          <w:tab w:val="right" w:leader="dot" w:pos="8306"/>
        </w:tabs>
      </w:pPr>
      <w:hyperlink w:anchor="_Toc23830" w:history="1">
        <w:r>
          <w:rPr>
            <w:rFonts w:ascii="仿宋" w:eastAsia="仿宋" w:hAnsi="仿宋" w:cs="仿宋" w:hint="eastAsia"/>
            <w:lang w:eastAsia="zh-CN"/>
          </w:rPr>
          <w:t>(二)、土建工程设计年限及安全等级</w:t>
        </w:r>
        <w:r>
          <w:tab/>
        </w:r>
        <w:r>
          <w:fldChar w:fldCharType="begin"/>
        </w:r>
        <w:r>
          <w:instrText xml:space="preserve"> PAGEREF _Toc23830 \h </w:instrText>
        </w:r>
        <w:r>
          <w:fldChar w:fldCharType="separate"/>
        </w:r>
        <w:r>
          <w:t>7</w:t>
        </w:r>
        <w:r>
          <w:fldChar w:fldCharType="end"/>
        </w:r>
      </w:hyperlink>
    </w:p>
    <w:p>
      <w:pPr>
        <w:pStyle w:val="TOC2"/>
        <w:tabs>
          <w:tab w:val="right" w:leader="dot" w:pos="8306"/>
        </w:tabs>
      </w:pPr>
      <w:hyperlink w:anchor="_Toc12787" w:history="1">
        <w:r>
          <w:rPr>
            <w:rFonts w:ascii="仿宋" w:eastAsia="仿宋" w:hAnsi="仿宋" w:cs="仿宋" w:hint="eastAsia"/>
            <w:lang w:eastAsia="zh-CN"/>
          </w:rPr>
          <w:t>(三)、建筑工程设计总体要求</w:t>
        </w:r>
        <w:r>
          <w:tab/>
        </w:r>
        <w:r>
          <w:fldChar w:fldCharType="begin"/>
        </w:r>
        <w:r>
          <w:instrText xml:space="preserve"> PAGEREF _Toc12787 \h </w:instrText>
        </w:r>
        <w:r>
          <w:fldChar w:fldCharType="separate"/>
        </w:r>
        <w:r>
          <w:t>8</w:t>
        </w:r>
        <w:r>
          <w:fldChar w:fldCharType="end"/>
        </w:r>
      </w:hyperlink>
    </w:p>
    <w:p>
      <w:pPr>
        <w:pStyle w:val="TOC2"/>
        <w:tabs>
          <w:tab w:val="right" w:leader="dot" w:pos="8306"/>
        </w:tabs>
      </w:pPr>
      <w:hyperlink w:anchor="_Toc3312" w:history="1">
        <w:r>
          <w:rPr>
            <w:rFonts w:ascii="仿宋" w:eastAsia="仿宋" w:hAnsi="仿宋" w:cs="仿宋" w:hint="eastAsia"/>
            <w:lang w:eastAsia="zh-CN"/>
          </w:rPr>
          <w:t>(四)、土建工程建设指标</w:t>
        </w:r>
        <w:r>
          <w:tab/>
        </w:r>
        <w:r>
          <w:fldChar w:fldCharType="begin"/>
        </w:r>
        <w:r>
          <w:instrText xml:space="preserve"> PAGEREF _Toc3312 \h </w:instrText>
        </w:r>
        <w:r>
          <w:fldChar w:fldCharType="separate"/>
        </w:r>
        <w:r>
          <w:t>9</w:t>
        </w:r>
        <w:r>
          <w:fldChar w:fldCharType="end"/>
        </w:r>
      </w:hyperlink>
    </w:p>
    <w:p>
      <w:pPr>
        <w:pStyle w:val="TOC1"/>
        <w:tabs>
          <w:tab w:val="right" w:leader="dot" w:pos="8306"/>
        </w:tabs>
      </w:pPr>
      <w:hyperlink w:anchor="_Toc23533" w:history="1">
        <w:r>
          <w:rPr>
            <w:rFonts w:ascii="仿宋" w:eastAsia="仿宋" w:hAnsi="仿宋" w:cs="仿宋" w:hint="eastAsia"/>
            <w:lang w:eastAsia="zh-CN"/>
          </w:rPr>
          <w:t>三、其他有色金属矿项目概论</w:t>
        </w:r>
        <w:r>
          <w:tab/>
        </w:r>
        <w:r>
          <w:fldChar w:fldCharType="begin"/>
        </w:r>
        <w:r>
          <w:instrText xml:space="preserve"> PAGEREF _Toc23533 \h </w:instrText>
        </w:r>
        <w:r>
          <w:fldChar w:fldCharType="separate"/>
        </w:r>
        <w:r>
          <w:t>9</w:t>
        </w:r>
        <w:r>
          <w:fldChar w:fldCharType="end"/>
        </w:r>
      </w:hyperlink>
    </w:p>
    <w:p>
      <w:pPr>
        <w:pStyle w:val="TOC2"/>
        <w:tabs>
          <w:tab w:val="right" w:leader="dot" w:pos="8306"/>
        </w:tabs>
      </w:pPr>
      <w:hyperlink w:anchor="_Toc18694" w:history="1">
        <w:r>
          <w:rPr>
            <w:rFonts w:ascii="仿宋" w:eastAsia="仿宋" w:hAnsi="仿宋" w:cs="仿宋" w:hint="eastAsia"/>
            <w:lang w:eastAsia="zh-CN"/>
          </w:rPr>
          <w:t>(一)、其他有色金属矿项目概况</w:t>
        </w:r>
        <w:r>
          <w:tab/>
        </w:r>
        <w:r>
          <w:fldChar w:fldCharType="begin"/>
        </w:r>
        <w:r>
          <w:instrText xml:space="preserve"> PAGEREF _Toc18694 \h </w:instrText>
        </w:r>
        <w:r>
          <w:fldChar w:fldCharType="separate"/>
        </w:r>
        <w:r>
          <w:t>9</w:t>
        </w:r>
        <w:r>
          <w:fldChar w:fldCharType="end"/>
        </w:r>
      </w:hyperlink>
    </w:p>
    <w:p>
      <w:pPr>
        <w:pStyle w:val="TOC2"/>
        <w:tabs>
          <w:tab w:val="right" w:leader="dot" w:pos="8306"/>
        </w:tabs>
      </w:pPr>
      <w:hyperlink w:anchor="_Toc17856" w:history="1">
        <w:r>
          <w:rPr>
            <w:rFonts w:ascii="仿宋" w:eastAsia="仿宋" w:hAnsi="仿宋" w:cs="仿宋" w:hint="eastAsia"/>
            <w:lang w:eastAsia="zh-CN"/>
          </w:rPr>
          <w:t>(二)、其他有色金属矿项目目标</w:t>
        </w:r>
        <w:r>
          <w:tab/>
        </w:r>
        <w:r>
          <w:fldChar w:fldCharType="begin"/>
        </w:r>
        <w:r>
          <w:instrText xml:space="preserve"> PAGEREF _Toc17856 \h </w:instrText>
        </w:r>
        <w:r>
          <w:fldChar w:fldCharType="separate"/>
        </w:r>
        <w:r>
          <w:t>11</w:t>
        </w:r>
        <w:r>
          <w:fldChar w:fldCharType="end"/>
        </w:r>
      </w:hyperlink>
    </w:p>
    <w:p>
      <w:pPr>
        <w:pStyle w:val="TOC2"/>
        <w:tabs>
          <w:tab w:val="right" w:leader="dot" w:pos="8306"/>
        </w:tabs>
      </w:pPr>
      <w:hyperlink w:anchor="_Toc19703" w:history="1">
        <w:r>
          <w:rPr>
            <w:rFonts w:ascii="仿宋" w:eastAsia="仿宋" w:hAnsi="仿宋" w:cs="仿宋" w:hint="eastAsia"/>
            <w:lang w:eastAsia="zh-CN"/>
          </w:rPr>
          <w:t>(三)、其他有色金属矿项目提出的理由</w:t>
        </w:r>
        <w:r>
          <w:tab/>
        </w:r>
        <w:r>
          <w:fldChar w:fldCharType="begin"/>
        </w:r>
        <w:r>
          <w:instrText xml:space="preserve"> PAGEREF _Toc19703 \h </w:instrText>
        </w:r>
        <w:r>
          <w:fldChar w:fldCharType="separate"/>
        </w:r>
        <w:r>
          <w:t>12</w:t>
        </w:r>
        <w:r>
          <w:fldChar w:fldCharType="end"/>
        </w:r>
      </w:hyperlink>
    </w:p>
    <w:p>
      <w:pPr>
        <w:pStyle w:val="TOC2"/>
        <w:tabs>
          <w:tab w:val="right" w:leader="dot" w:pos="8306"/>
        </w:tabs>
      </w:pPr>
      <w:hyperlink w:anchor="_Toc8913" w:history="1">
        <w:r>
          <w:rPr>
            <w:rFonts w:ascii="仿宋" w:eastAsia="仿宋" w:hAnsi="仿宋" w:cs="仿宋" w:hint="eastAsia"/>
            <w:lang w:eastAsia="zh-CN"/>
          </w:rPr>
          <w:t>(四)、其他有色金属矿项目意义</w:t>
        </w:r>
        <w:r>
          <w:tab/>
        </w:r>
        <w:r>
          <w:fldChar w:fldCharType="begin"/>
        </w:r>
        <w:r>
          <w:instrText xml:space="preserve"> PAGEREF _Toc8913 \h </w:instrText>
        </w:r>
        <w:r>
          <w:fldChar w:fldCharType="separate"/>
        </w:r>
        <w:r>
          <w:t>14</w:t>
        </w:r>
        <w:r>
          <w:fldChar w:fldCharType="end"/>
        </w:r>
      </w:hyperlink>
    </w:p>
    <w:p>
      <w:pPr>
        <w:pStyle w:val="TOC2"/>
        <w:tabs>
          <w:tab w:val="right" w:leader="dot" w:pos="8306"/>
        </w:tabs>
      </w:pPr>
      <w:hyperlink w:anchor="_Toc29618" w:history="1">
        <w:r>
          <w:rPr>
            <w:rFonts w:ascii="仿宋" w:eastAsia="仿宋" w:hAnsi="仿宋" w:cs="仿宋" w:hint="eastAsia"/>
            <w:lang w:eastAsia="zh-CN"/>
          </w:rPr>
          <w:t>(五)、其他有色金属矿项目背景</w:t>
        </w:r>
        <w:r>
          <w:tab/>
        </w:r>
        <w:r>
          <w:fldChar w:fldCharType="begin"/>
        </w:r>
        <w:r>
          <w:instrText xml:space="preserve"> PAGEREF _Toc29618 \h </w:instrText>
        </w:r>
        <w:r>
          <w:fldChar w:fldCharType="separate"/>
        </w:r>
        <w:r>
          <w:t>15</w:t>
        </w:r>
        <w:r>
          <w:fldChar w:fldCharType="end"/>
        </w:r>
      </w:hyperlink>
    </w:p>
    <w:p>
      <w:pPr>
        <w:pStyle w:val="TOC1"/>
        <w:tabs>
          <w:tab w:val="right" w:leader="dot" w:pos="8306"/>
        </w:tabs>
      </w:pPr>
      <w:hyperlink w:anchor="_Toc2803" w:history="1">
        <w:r>
          <w:rPr>
            <w:rFonts w:ascii="仿宋" w:eastAsia="仿宋" w:hAnsi="仿宋" w:cs="仿宋" w:hint="eastAsia"/>
            <w:lang w:eastAsia="zh-CN"/>
          </w:rPr>
          <w:t>四、其他有色金属矿项目选址可行性分析</w:t>
        </w:r>
        <w:r>
          <w:tab/>
        </w:r>
        <w:r>
          <w:fldChar w:fldCharType="begin"/>
        </w:r>
        <w:r>
          <w:instrText xml:space="preserve"> PAGEREF _Toc2803 \h </w:instrText>
        </w:r>
        <w:r>
          <w:fldChar w:fldCharType="separate"/>
        </w:r>
        <w:r>
          <w:t>16</w:t>
        </w:r>
        <w:r>
          <w:fldChar w:fldCharType="end"/>
        </w:r>
      </w:hyperlink>
    </w:p>
    <w:p>
      <w:pPr>
        <w:pStyle w:val="TOC2"/>
        <w:tabs>
          <w:tab w:val="right" w:leader="dot" w:pos="8306"/>
        </w:tabs>
      </w:pPr>
      <w:hyperlink w:anchor="_Toc25587" w:history="1">
        <w:r>
          <w:rPr>
            <w:rFonts w:ascii="仿宋" w:eastAsia="仿宋" w:hAnsi="仿宋" w:cs="仿宋" w:hint="eastAsia"/>
            <w:lang w:eastAsia="zh-CN"/>
          </w:rPr>
          <w:t>(一)、其他有色金属矿项目选址</w:t>
        </w:r>
        <w:r>
          <w:tab/>
        </w:r>
        <w:r>
          <w:fldChar w:fldCharType="begin"/>
        </w:r>
        <w:r>
          <w:instrText xml:space="preserve"> PAGEREF _Toc25587 \h </w:instrText>
        </w:r>
        <w:r>
          <w:fldChar w:fldCharType="separate"/>
        </w:r>
        <w:r>
          <w:t>16</w:t>
        </w:r>
        <w:r>
          <w:fldChar w:fldCharType="end"/>
        </w:r>
      </w:hyperlink>
    </w:p>
    <w:p>
      <w:pPr>
        <w:pStyle w:val="TOC2"/>
        <w:tabs>
          <w:tab w:val="right" w:leader="dot" w:pos="8306"/>
        </w:tabs>
      </w:pPr>
      <w:hyperlink w:anchor="_Toc1883" w:history="1">
        <w:r>
          <w:rPr>
            <w:rFonts w:ascii="仿宋" w:eastAsia="仿宋" w:hAnsi="仿宋" w:cs="仿宋" w:hint="eastAsia"/>
            <w:lang w:eastAsia="zh-CN"/>
          </w:rPr>
          <w:t>(二)、用地控制指标</w:t>
        </w:r>
        <w:r>
          <w:tab/>
        </w:r>
        <w:r>
          <w:fldChar w:fldCharType="begin"/>
        </w:r>
        <w:r>
          <w:instrText xml:space="preserve"> PAGEREF _Toc1883 \h </w:instrText>
        </w:r>
        <w:r>
          <w:fldChar w:fldCharType="separate"/>
        </w:r>
        <w:r>
          <w:t>16</w:t>
        </w:r>
        <w:r>
          <w:fldChar w:fldCharType="end"/>
        </w:r>
      </w:hyperlink>
    </w:p>
    <w:p>
      <w:pPr>
        <w:pStyle w:val="TOC2"/>
        <w:tabs>
          <w:tab w:val="right" w:leader="dot" w:pos="8306"/>
        </w:tabs>
      </w:pPr>
      <w:hyperlink w:anchor="_Toc12764" w:history="1">
        <w:r>
          <w:rPr>
            <w:rFonts w:ascii="仿宋" w:eastAsia="仿宋" w:hAnsi="仿宋" w:cs="仿宋" w:hint="eastAsia"/>
            <w:lang w:eastAsia="zh-CN"/>
          </w:rPr>
          <w:t>(三)、节约用地措施</w:t>
        </w:r>
        <w:r>
          <w:tab/>
        </w:r>
        <w:r>
          <w:fldChar w:fldCharType="begin"/>
        </w:r>
        <w:r>
          <w:instrText xml:space="preserve"> PAGEREF _Toc12764 \h </w:instrText>
        </w:r>
        <w:r>
          <w:fldChar w:fldCharType="separate"/>
        </w:r>
        <w:r>
          <w:t>18</w:t>
        </w:r>
        <w:r>
          <w:fldChar w:fldCharType="end"/>
        </w:r>
      </w:hyperlink>
    </w:p>
    <w:p>
      <w:pPr>
        <w:pStyle w:val="TOC2"/>
        <w:tabs>
          <w:tab w:val="right" w:leader="dot" w:pos="8306"/>
        </w:tabs>
      </w:pPr>
      <w:hyperlink w:anchor="_Toc21594" w:history="1">
        <w:r>
          <w:rPr>
            <w:rFonts w:ascii="仿宋" w:eastAsia="仿宋" w:hAnsi="仿宋" w:cs="仿宋" w:hint="eastAsia"/>
            <w:lang w:eastAsia="zh-CN"/>
          </w:rPr>
          <w:t>(四)、总图布置方案</w:t>
        </w:r>
        <w:r>
          <w:tab/>
        </w:r>
        <w:r>
          <w:fldChar w:fldCharType="begin"/>
        </w:r>
        <w:r>
          <w:instrText xml:space="preserve"> PAGEREF _Toc21594 \h </w:instrText>
        </w:r>
        <w:r>
          <w:fldChar w:fldCharType="separate"/>
        </w:r>
        <w:r>
          <w:t>19</w:t>
        </w:r>
        <w:r>
          <w:fldChar w:fldCharType="end"/>
        </w:r>
      </w:hyperlink>
    </w:p>
    <w:p>
      <w:pPr>
        <w:pStyle w:val="TOC2"/>
        <w:tabs>
          <w:tab w:val="right" w:leader="dot" w:pos="8306"/>
        </w:tabs>
      </w:pPr>
      <w:hyperlink w:anchor="_Toc9804" w:history="1">
        <w:r>
          <w:rPr>
            <w:rFonts w:ascii="仿宋" w:eastAsia="仿宋" w:hAnsi="仿宋" w:cs="仿宋" w:hint="eastAsia"/>
            <w:lang w:eastAsia="zh-CN"/>
          </w:rPr>
          <w:t>(五)、选址综合评价</w:t>
        </w:r>
        <w:r>
          <w:tab/>
        </w:r>
        <w:r>
          <w:fldChar w:fldCharType="begin"/>
        </w:r>
        <w:r>
          <w:instrText xml:space="preserve"> PAGEREF _Toc9804 \h </w:instrText>
        </w:r>
        <w:r>
          <w:fldChar w:fldCharType="separate"/>
        </w:r>
        <w:r>
          <w:t>20</w:t>
        </w:r>
        <w:r>
          <w:fldChar w:fldCharType="end"/>
        </w:r>
      </w:hyperlink>
    </w:p>
    <w:p>
      <w:pPr>
        <w:pStyle w:val="TOC1"/>
        <w:tabs>
          <w:tab w:val="right" w:leader="dot" w:pos="8306"/>
        </w:tabs>
      </w:pPr>
      <w:hyperlink w:anchor="_Toc26080" w:history="1">
        <w:r>
          <w:rPr>
            <w:rFonts w:ascii="仿宋" w:eastAsia="仿宋" w:hAnsi="仿宋" w:cs="仿宋" w:hint="eastAsia"/>
            <w:lang w:eastAsia="zh-CN"/>
          </w:rPr>
          <w:t>五、其他有色金属矿项目文档管理</w:t>
        </w:r>
        <w:r>
          <w:tab/>
        </w:r>
        <w:r>
          <w:fldChar w:fldCharType="begin"/>
        </w:r>
        <w:r>
          <w:instrText xml:space="preserve"> PAGEREF _Toc26080 \h </w:instrText>
        </w:r>
        <w:r>
          <w:fldChar w:fldCharType="separate"/>
        </w:r>
        <w:r>
          <w:t>21</w:t>
        </w:r>
        <w:r>
          <w:fldChar w:fldCharType="end"/>
        </w:r>
      </w:hyperlink>
    </w:p>
    <w:p>
      <w:pPr>
        <w:pStyle w:val="TOC2"/>
        <w:tabs>
          <w:tab w:val="right" w:leader="dot" w:pos="8306"/>
        </w:tabs>
      </w:pPr>
      <w:hyperlink w:anchor="_Toc8662" w:history="1">
        <w:r>
          <w:rPr>
            <w:rFonts w:ascii="仿宋" w:eastAsia="仿宋" w:hAnsi="仿宋" w:cs="仿宋" w:hint="eastAsia"/>
            <w:lang w:eastAsia="zh-CN"/>
          </w:rPr>
          <w:t>(一)、文档编制与审查</w:t>
        </w:r>
        <w:r>
          <w:tab/>
        </w:r>
        <w:r>
          <w:fldChar w:fldCharType="begin"/>
        </w:r>
        <w:r>
          <w:instrText xml:space="preserve"> PAGEREF _Toc8662 \h </w:instrText>
        </w:r>
        <w:r>
          <w:fldChar w:fldCharType="separate"/>
        </w:r>
        <w:r>
          <w:t>21</w:t>
        </w:r>
        <w:r>
          <w:fldChar w:fldCharType="end"/>
        </w:r>
      </w:hyperlink>
    </w:p>
    <w:p>
      <w:pPr>
        <w:pStyle w:val="TOC2"/>
        <w:tabs>
          <w:tab w:val="right" w:leader="dot" w:pos="8306"/>
        </w:tabs>
      </w:pPr>
      <w:hyperlink w:anchor="_Toc27918" w:history="1">
        <w:r>
          <w:rPr>
            <w:rFonts w:ascii="仿宋" w:eastAsia="仿宋" w:hAnsi="仿宋" w:cs="仿宋" w:hint="eastAsia"/>
            <w:lang w:eastAsia="zh-CN"/>
          </w:rPr>
          <w:t>(二)、文档发布与分发</w:t>
        </w:r>
        <w:r>
          <w:tab/>
        </w:r>
        <w:r>
          <w:fldChar w:fldCharType="begin"/>
        </w:r>
        <w:r>
          <w:instrText xml:space="preserve"> PAGEREF _Toc27918 \h </w:instrText>
        </w:r>
        <w:r>
          <w:fldChar w:fldCharType="separate"/>
        </w:r>
        <w:r>
          <w:t>23</w:t>
        </w:r>
        <w:r>
          <w:fldChar w:fldCharType="end"/>
        </w:r>
      </w:hyperlink>
    </w:p>
    <w:p>
      <w:pPr>
        <w:pStyle w:val="TOC2"/>
        <w:tabs>
          <w:tab w:val="right" w:leader="dot" w:pos="8306"/>
        </w:tabs>
      </w:pPr>
      <w:hyperlink w:anchor="_Toc136" w:history="1">
        <w:r>
          <w:rPr>
            <w:rFonts w:ascii="仿宋" w:eastAsia="仿宋" w:hAnsi="仿宋" w:cs="仿宋" w:hint="eastAsia"/>
            <w:lang w:eastAsia="zh-CN"/>
          </w:rPr>
          <w:t>(三)、文档存档与归档</w:t>
        </w:r>
        <w:r>
          <w:tab/>
        </w:r>
        <w:r>
          <w:fldChar w:fldCharType="begin"/>
        </w:r>
        <w:r>
          <w:instrText xml:space="preserve"> PAGEREF _Toc136 \h </w:instrText>
        </w:r>
        <w:r>
          <w:fldChar w:fldCharType="separate"/>
        </w:r>
        <w:r>
          <w:t>23</w:t>
        </w:r>
        <w:r>
          <w:fldChar w:fldCharType="end"/>
        </w:r>
      </w:hyperlink>
    </w:p>
    <w:p>
      <w:pPr>
        <w:pStyle w:val="TOC1"/>
        <w:tabs>
          <w:tab w:val="right" w:leader="dot" w:pos="8306"/>
        </w:tabs>
      </w:pPr>
      <w:hyperlink w:anchor="_Toc20323" w:history="1">
        <w:r>
          <w:rPr>
            <w:rFonts w:ascii="仿宋" w:eastAsia="仿宋" w:hAnsi="仿宋" w:cs="仿宋" w:hint="eastAsia"/>
            <w:lang w:eastAsia="zh-CN"/>
          </w:rPr>
          <w:t>六、其他有色金属矿项目绩效评估</w:t>
        </w:r>
        <w:r>
          <w:tab/>
        </w:r>
        <w:r>
          <w:fldChar w:fldCharType="begin"/>
        </w:r>
        <w:r>
          <w:instrText xml:space="preserve"> PAGEREF _Toc20323 \h </w:instrText>
        </w:r>
        <w:r>
          <w:fldChar w:fldCharType="separate"/>
        </w:r>
        <w:r>
          <w:t>25</w:t>
        </w:r>
        <w:r>
          <w:fldChar w:fldCharType="end"/>
        </w:r>
      </w:hyperlink>
    </w:p>
    <w:p>
      <w:pPr>
        <w:pStyle w:val="TOC2"/>
        <w:tabs>
          <w:tab w:val="right" w:leader="dot" w:pos="8306"/>
        </w:tabs>
      </w:pPr>
      <w:hyperlink w:anchor="_Toc19688" w:history="1">
        <w:r>
          <w:rPr>
            <w:rFonts w:ascii="仿宋" w:eastAsia="仿宋" w:hAnsi="仿宋" w:cs="仿宋" w:hint="eastAsia"/>
            <w:lang w:eastAsia="zh-CN"/>
          </w:rPr>
          <w:t>(一)、绩效评估指标</w:t>
        </w:r>
        <w:r>
          <w:tab/>
        </w:r>
        <w:r>
          <w:fldChar w:fldCharType="begin"/>
        </w:r>
        <w:r>
          <w:instrText xml:space="preserve"> PAGEREF _Toc19688 \h </w:instrText>
        </w:r>
        <w:r>
          <w:fldChar w:fldCharType="separate"/>
        </w:r>
        <w:r>
          <w:t>25</w:t>
        </w:r>
        <w:r>
          <w:fldChar w:fldCharType="end"/>
        </w:r>
      </w:hyperlink>
    </w:p>
    <w:p>
      <w:pPr>
        <w:pStyle w:val="TOC2"/>
        <w:tabs>
          <w:tab w:val="right" w:leader="dot" w:pos="8306"/>
        </w:tabs>
      </w:pPr>
      <w:hyperlink w:anchor="_Toc17481" w:history="1">
        <w:r>
          <w:rPr>
            <w:rFonts w:ascii="仿宋" w:eastAsia="仿宋" w:hAnsi="仿宋" w:cs="仿宋" w:hint="eastAsia"/>
            <w:lang w:eastAsia="zh-CN"/>
          </w:rPr>
          <w:t>(二)、绩效评估方法</w:t>
        </w:r>
        <w:r>
          <w:tab/>
        </w:r>
        <w:r>
          <w:fldChar w:fldCharType="begin"/>
        </w:r>
        <w:r>
          <w:instrText xml:space="preserve"> PAGEREF _Toc17481 \h </w:instrText>
        </w:r>
        <w:r>
          <w:fldChar w:fldCharType="separate"/>
        </w:r>
        <w:r>
          <w:t>26</w:t>
        </w:r>
        <w:r>
          <w:fldChar w:fldCharType="end"/>
        </w:r>
      </w:hyperlink>
    </w:p>
    <w:p>
      <w:pPr>
        <w:pStyle w:val="TOC2"/>
        <w:tabs>
          <w:tab w:val="right" w:leader="dot" w:pos="8306"/>
        </w:tabs>
      </w:pPr>
      <w:hyperlink w:anchor="_Toc17354" w:history="1">
        <w:r>
          <w:rPr>
            <w:rFonts w:ascii="仿宋" w:eastAsia="仿宋" w:hAnsi="仿宋" w:cs="仿宋" w:hint="eastAsia"/>
            <w:lang w:eastAsia="zh-CN"/>
          </w:rPr>
          <w:t>(三)、绩效评估周期</w:t>
        </w:r>
        <w:r>
          <w:tab/>
        </w:r>
        <w:r>
          <w:fldChar w:fldCharType="begin"/>
        </w:r>
        <w:r>
          <w:instrText xml:space="preserve"> PAGEREF _Toc17354 \h </w:instrText>
        </w:r>
        <w:r>
          <w:fldChar w:fldCharType="separate"/>
        </w:r>
        <w:r>
          <w:t>27</w:t>
        </w:r>
        <w:r>
          <w:fldChar w:fldCharType="end"/>
        </w:r>
      </w:hyperlink>
    </w:p>
    <w:p>
      <w:pPr>
        <w:pStyle w:val="TOC1"/>
        <w:tabs>
          <w:tab w:val="right" w:leader="dot" w:pos="8306"/>
        </w:tabs>
      </w:pPr>
      <w:hyperlink w:anchor="_Toc13321" w:history="1">
        <w:r>
          <w:rPr>
            <w:rFonts w:ascii="仿宋" w:eastAsia="仿宋" w:hAnsi="仿宋" w:cs="仿宋" w:hint="eastAsia"/>
            <w:lang w:eastAsia="zh-CN"/>
          </w:rPr>
          <w:t>七、其他有色金属矿项目财务管理</w:t>
        </w:r>
        <w:r>
          <w:tab/>
        </w:r>
        <w:r>
          <w:fldChar w:fldCharType="begin"/>
        </w:r>
        <w:r>
          <w:instrText xml:space="preserve"> PAGEREF _Toc13321 \h </w:instrText>
        </w:r>
        <w:r>
          <w:fldChar w:fldCharType="separate"/>
        </w:r>
        <w:r>
          <w:t>28</w:t>
        </w:r>
        <w:r>
          <w:fldChar w:fldCharType="end"/>
        </w:r>
      </w:hyperlink>
    </w:p>
    <w:p>
      <w:pPr>
        <w:pStyle w:val="TOC2"/>
        <w:tabs>
          <w:tab w:val="right" w:leader="dot" w:pos="8306"/>
        </w:tabs>
      </w:pPr>
      <w:hyperlink w:anchor="_Toc30706" w:history="1">
        <w:r>
          <w:rPr>
            <w:rFonts w:ascii="仿宋" w:eastAsia="仿宋" w:hAnsi="仿宋" w:cs="仿宋" w:hint="eastAsia"/>
            <w:lang w:eastAsia="zh-CN"/>
          </w:rPr>
          <w:t>(一)、资金需求大</w:t>
        </w:r>
        <w:r>
          <w:tab/>
        </w:r>
        <w:r>
          <w:fldChar w:fldCharType="begin"/>
        </w:r>
        <w:r>
          <w:instrText xml:space="preserve"> PAGEREF _Toc30706 \h </w:instrText>
        </w:r>
        <w:r>
          <w:fldChar w:fldCharType="separate"/>
        </w:r>
        <w:r>
          <w:t>28</w:t>
        </w:r>
        <w:r>
          <w:fldChar w:fldCharType="end"/>
        </w:r>
      </w:hyperlink>
    </w:p>
    <w:p>
      <w:pPr>
        <w:pStyle w:val="TOC2"/>
        <w:tabs>
          <w:tab w:val="right" w:leader="dot" w:pos="8306"/>
        </w:tabs>
      </w:pPr>
      <w:hyperlink w:anchor="_Toc2935" w:history="1">
        <w:r>
          <w:rPr>
            <w:rFonts w:ascii="仿宋" w:eastAsia="仿宋" w:hAnsi="仿宋" w:cs="仿宋" w:hint="eastAsia"/>
            <w:lang w:eastAsia="zh-CN"/>
          </w:rPr>
          <w:t>(二)、研发周期长</w:t>
        </w:r>
        <w:r>
          <w:tab/>
        </w:r>
        <w:r>
          <w:fldChar w:fldCharType="begin"/>
        </w:r>
        <w:r>
          <w:instrText xml:space="preserve"> PAGEREF _Toc2935 \h </w:instrText>
        </w:r>
        <w:r>
          <w:fldChar w:fldCharType="separate"/>
        </w:r>
        <w:r>
          <w:t>29</w:t>
        </w:r>
        <w:r>
          <w:fldChar w:fldCharType="end"/>
        </w:r>
      </w:hyperlink>
    </w:p>
    <w:p>
      <w:pPr>
        <w:pStyle w:val="TOC2"/>
        <w:tabs>
          <w:tab w:val="right" w:leader="dot" w:pos="8306"/>
        </w:tabs>
      </w:pPr>
      <w:hyperlink w:anchor="_Toc7065" w:history="1">
        <w:r>
          <w:rPr>
            <w:rFonts w:ascii="仿宋" w:eastAsia="仿宋" w:hAnsi="仿宋" w:cs="仿宋" w:hint="eastAsia"/>
            <w:lang w:eastAsia="zh-CN"/>
          </w:rPr>
          <w:t>(三)、市场风险大</w:t>
        </w:r>
        <w:r>
          <w:tab/>
        </w:r>
        <w:r>
          <w:fldChar w:fldCharType="begin"/>
        </w:r>
        <w:r>
          <w:instrText xml:space="preserve"> PAGEREF _Toc7065 \h </w:instrText>
        </w:r>
        <w:r>
          <w:fldChar w:fldCharType="separate"/>
        </w:r>
        <w:r>
          <w:t>30</w:t>
        </w:r>
        <w:r>
          <w:fldChar w:fldCharType="end"/>
        </w:r>
      </w:hyperlink>
    </w:p>
    <w:p>
      <w:pPr>
        <w:pStyle w:val="TOC2"/>
        <w:tabs>
          <w:tab w:val="right" w:leader="dot" w:pos="8306"/>
        </w:tabs>
      </w:pPr>
      <w:hyperlink w:anchor="_Toc4557" w:history="1">
        <w:r>
          <w:rPr>
            <w:rFonts w:ascii="仿宋" w:eastAsia="仿宋" w:hAnsi="仿宋" w:cs="仿宋" w:hint="eastAsia"/>
            <w:lang w:eastAsia="zh-CN"/>
          </w:rPr>
          <w:t>(四)、利润率高</w:t>
        </w:r>
        <w:r>
          <w:tab/>
        </w:r>
        <w:r>
          <w:fldChar w:fldCharType="begin"/>
        </w:r>
        <w:r>
          <w:instrText xml:space="preserve"> PAGEREF _Toc4557 \h </w:instrText>
        </w:r>
        <w:r>
          <w:fldChar w:fldCharType="separate"/>
        </w:r>
        <w:r>
          <w:t>33</w:t>
        </w:r>
        <w:r>
          <w:fldChar w:fldCharType="end"/>
        </w:r>
      </w:hyperlink>
    </w:p>
    <w:p>
      <w:pPr>
        <w:pStyle w:val="TOC1"/>
        <w:tabs>
          <w:tab w:val="right" w:leader="dot" w:pos="8306"/>
        </w:tabs>
      </w:pPr>
      <w:hyperlink w:anchor="_Toc26450" w:history="1">
        <w:r>
          <w:rPr>
            <w:rFonts w:ascii="仿宋" w:eastAsia="仿宋" w:hAnsi="仿宋" w:cs="仿宋" w:hint="eastAsia"/>
            <w:lang w:eastAsia="zh-CN"/>
          </w:rPr>
          <w:t>八、其他有色金属矿项目经营效益</w:t>
        </w:r>
        <w:r>
          <w:tab/>
        </w:r>
        <w:r>
          <w:fldChar w:fldCharType="begin"/>
        </w:r>
        <w:r>
          <w:instrText xml:space="preserve"> PAGEREF _Toc26450 \h </w:instrText>
        </w:r>
        <w:r>
          <w:fldChar w:fldCharType="separate"/>
        </w:r>
        <w:r>
          <w:t>35</w:t>
        </w:r>
        <w:r>
          <w:fldChar w:fldCharType="end"/>
        </w:r>
      </w:hyperlink>
    </w:p>
    <w:p>
      <w:pPr>
        <w:pStyle w:val="TOC2"/>
        <w:tabs>
          <w:tab w:val="right" w:leader="dot" w:pos="8306"/>
        </w:tabs>
      </w:pPr>
      <w:hyperlink w:anchor="_Toc31376" w:history="1">
        <w:r>
          <w:rPr>
            <w:rFonts w:ascii="仿宋" w:eastAsia="仿宋" w:hAnsi="仿宋" w:cs="仿宋" w:hint="eastAsia"/>
            <w:lang w:eastAsia="zh-CN"/>
          </w:rPr>
          <w:t>(一)、经济评价财务测算</w:t>
        </w:r>
        <w:r>
          <w:tab/>
        </w:r>
        <w:r>
          <w:fldChar w:fldCharType="begin"/>
        </w:r>
        <w:r>
          <w:instrText xml:space="preserve"> PAGEREF _Toc31376 \h </w:instrText>
        </w:r>
        <w:r>
          <w:fldChar w:fldCharType="separate"/>
        </w:r>
        <w:r>
          <w:t>35</w:t>
        </w:r>
        <w:r>
          <w:fldChar w:fldCharType="end"/>
        </w:r>
      </w:hyperlink>
    </w:p>
    <w:p>
      <w:pPr>
        <w:pStyle w:val="TOC2"/>
        <w:tabs>
          <w:tab w:val="right" w:leader="dot" w:pos="8306"/>
        </w:tabs>
      </w:pPr>
      <w:hyperlink w:anchor="_Toc4323" w:history="1">
        <w:r>
          <w:rPr>
            <w:rFonts w:ascii="仿宋" w:eastAsia="仿宋" w:hAnsi="仿宋" w:cs="仿宋" w:hint="eastAsia"/>
            <w:lang w:eastAsia="zh-CN"/>
          </w:rPr>
          <w:t>(二)、其他有色金属矿项目盈利能力分析</w:t>
        </w:r>
        <w:r>
          <w:tab/>
        </w:r>
        <w:r>
          <w:fldChar w:fldCharType="begin"/>
        </w:r>
        <w:r>
          <w:instrText xml:space="preserve"> PAGEREF _Toc4323 \h </w:instrText>
        </w:r>
        <w:r>
          <w:fldChar w:fldCharType="separate"/>
        </w:r>
        <w:r>
          <w:t>37</w:t>
        </w:r>
        <w:r>
          <w:fldChar w:fldCharType="end"/>
        </w:r>
      </w:hyperlink>
    </w:p>
    <w:p>
      <w:pPr>
        <w:pStyle w:val="TOC1"/>
        <w:tabs>
          <w:tab w:val="right" w:leader="dot" w:pos="8306"/>
        </w:tabs>
      </w:pPr>
      <w:hyperlink w:anchor="_Toc31605" w:history="1">
        <w:r>
          <w:rPr>
            <w:rFonts w:ascii="仿宋" w:eastAsia="仿宋" w:hAnsi="仿宋" w:cs="仿宋" w:hint="eastAsia"/>
            <w:lang w:eastAsia="zh-CN"/>
          </w:rPr>
          <w:t>九、其他有色金属矿项目风险管理</w:t>
        </w:r>
        <w:r>
          <w:tab/>
        </w:r>
        <w:r>
          <w:fldChar w:fldCharType="begin"/>
        </w:r>
        <w:r>
          <w:instrText xml:space="preserve"> PAGEREF _Toc31605 \h </w:instrText>
        </w:r>
        <w:r>
          <w:fldChar w:fldCharType="separate"/>
        </w:r>
        <w:r>
          <w:t>37</w:t>
        </w:r>
        <w:r>
          <w:fldChar w:fldCharType="end"/>
        </w:r>
      </w:hyperlink>
    </w:p>
    <w:p>
      <w:pPr>
        <w:pStyle w:val="TOC2"/>
        <w:tabs>
          <w:tab w:val="right" w:leader="dot" w:pos="8306"/>
        </w:tabs>
      </w:pPr>
      <w:hyperlink w:anchor="_Toc6664" w:history="1">
        <w:r>
          <w:rPr>
            <w:rFonts w:ascii="仿宋" w:eastAsia="仿宋" w:hAnsi="仿宋" w:cs="仿宋" w:hint="eastAsia"/>
            <w:lang w:eastAsia="zh-CN"/>
          </w:rPr>
          <w:t>(一)、风险识别与评估</w:t>
        </w:r>
        <w:r>
          <w:tab/>
        </w:r>
        <w:r>
          <w:fldChar w:fldCharType="begin"/>
        </w:r>
        <w:r>
          <w:instrText xml:space="preserve"> PAGEREF _Toc6664 \h </w:instrText>
        </w:r>
        <w:r>
          <w:fldChar w:fldCharType="separate"/>
        </w:r>
        <w:r>
          <w:t>37</w:t>
        </w:r>
        <w:r>
          <w:fldChar w:fldCharType="end"/>
        </w:r>
      </w:hyperlink>
    </w:p>
    <w:p>
      <w:pPr>
        <w:pStyle w:val="TOC2"/>
        <w:tabs>
          <w:tab w:val="right" w:leader="dot" w:pos="8306"/>
        </w:tabs>
      </w:pPr>
      <w:hyperlink w:anchor="_Toc11940" w:history="1">
        <w:r>
          <w:rPr>
            <w:rFonts w:ascii="仿宋" w:eastAsia="仿宋" w:hAnsi="仿宋" w:cs="仿宋" w:hint="eastAsia"/>
            <w:lang w:eastAsia="zh-CN"/>
          </w:rPr>
          <w:t>(二)、风险应对策略</w:t>
        </w:r>
        <w:r>
          <w:tab/>
        </w:r>
        <w:r>
          <w:fldChar w:fldCharType="begin"/>
        </w:r>
        <w:r>
          <w:instrText xml:space="preserve"> PAGEREF _Toc11940 \h </w:instrText>
        </w:r>
        <w:r>
          <w:fldChar w:fldCharType="separate"/>
        </w:r>
        <w:r>
          <w:t>39</w:t>
        </w:r>
        <w:r>
          <w:fldChar w:fldCharType="end"/>
        </w:r>
      </w:hyperlink>
    </w:p>
    <w:p>
      <w:pPr>
        <w:pStyle w:val="TOC2"/>
        <w:tabs>
          <w:tab w:val="right" w:leader="dot" w:pos="8306"/>
        </w:tabs>
      </w:pPr>
      <w:hyperlink w:anchor="_Toc15938" w:history="1">
        <w:r>
          <w:rPr>
            <w:rFonts w:ascii="仿宋" w:eastAsia="仿宋" w:hAnsi="仿宋" w:cs="仿宋" w:hint="eastAsia"/>
            <w:lang w:eastAsia="zh-CN"/>
          </w:rPr>
          <w:t>(三)、风险监控与控制</w:t>
        </w:r>
        <w:r>
          <w:tab/>
        </w:r>
        <w:r>
          <w:fldChar w:fldCharType="begin"/>
        </w:r>
        <w:r>
          <w:instrText xml:space="preserve"> PAGEREF _Toc15938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 w:history="1">
        <w:r>
          <w:rPr>
            <w:rFonts w:ascii="仿宋" w:eastAsia="仿宋" w:hAnsi="仿宋" w:cs="仿宋" w:hint="eastAsia"/>
            <w:lang w:eastAsia="zh-CN"/>
          </w:rPr>
          <w:t>十、其他有色金属矿项目技术管理</w:t>
        </w:r>
        <w:r>
          <w:tab/>
        </w:r>
        <w:r>
          <w:fldChar w:fldCharType="begin"/>
        </w:r>
        <w:r>
          <w:instrText xml:space="preserve"> PAGEREF _Toc3013 \h </w:instrText>
        </w:r>
        <w:r>
          <w:fldChar w:fldCharType="separate"/>
        </w:r>
        <w:r>
          <w:t>41</w:t>
        </w:r>
        <w:r>
          <w:fldChar w:fldCharType="end"/>
        </w:r>
      </w:hyperlink>
    </w:p>
    <w:p>
      <w:pPr>
        <w:pStyle w:val="TOC2"/>
        <w:tabs>
          <w:tab w:val="right" w:leader="dot" w:pos="8306"/>
        </w:tabs>
      </w:pPr>
      <w:hyperlink w:anchor="_Toc16408" w:history="1">
        <w:r>
          <w:rPr>
            <w:rFonts w:ascii="仿宋" w:eastAsia="仿宋" w:hAnsi="仿宋" w:cs="仿宋" w:hint="eastAsia"/>
            <w:lang w:eastAsia="zh-CN"/>
          </w:rPr>
          <w:t>(一)、技术方案选用方向</w:t>
        </w:r>
        <w:r>
          <w:tab/>
        </w:r>
        <w:r>
          <w:fldChar w:fldCharType="begin"/>
        </w:r>
        <w:r>
          <w:instrText xml:space="preserve"> PAGEREF _Toc16408 \h </w:instrText>
        </w:r>
        <w:r>
          <w:fldChar w:fldCharType="separate"/>
        </w:r>
        <w:r>
          <w:t>41</w:t>
        </w:r>
        <w:r>
          <w:fldChar w:fldCharType="end"/>
        </w:r>
      </w:hyperlink>
    </w:p>
    <w:p>
      <w:pPr>
        <w:pStyle w:val="TOC2"/>
        <w:tabs>
          <w:tab w:val="right" w:leader="dot" w:pos="8306"/>
        </w:tabs>
      </w:pPr>
      <w:hyperlink w:anchor="_Toc22200" w:history="1">
        <w:r>
          <w:rPr>
            <w:rFonts w:ascii="仿宋" w:eastAsia="仿宋" w:hAnsi="仿宋" w:cs="仿宋" w:hint="eastAsia"/>
            <w:lang w:eastAsia="zh-CN"/>
          </w:rPr>
          <w:t>(二)、工艺技术方案选用原则</w:t>
        </w:r>
        <w:r>
          <w:tab/>
        </w:r>
        <w:r>
          <w:fldChar w:fldCharType="begin"/>
        </w:r>
        <w:r>
          <w:instrText xml:space="preserve"> PAGEREF _Toc22200 \h </w:instrText>
        </w:r>
        <w:r>
          <w:fldChar w:fldCharType="separate"/>
        </w:r>
        <w:r>
          <w:t>43</w:t>
        </w:r>
        <w:r>
          <w:fldChar w:fldCharType="end"/>
        </w:r>
      </w:hyperlink>
    </w:p>
    <w:p>
      <w:pPr>
        <w:pStyle w:val="TOC2"/>
        <w:tabs>
          <w:tab w:val="right" w:leader="dot" w:pos="8306"/>
        </w:tabs>
      </w:pPr>
      <w:hyperlink w:anchor="_Toc6525" w:history="1">
        <w:r>
          <w:rPr>
            <w:rFonts w:ascii="仿宋" w:eastAsia="仿宋" w:hAnsi="仿宋" w:cs="仿宋" w:hint="eastAsia"/>
            <w:lang w:eastAsia="zh-CN"/>
          </w:rPr>
          <w:t>(三)、工艺技术方案要求</w:t>
        </w:r>
        <w:r>
          <w:tab/>
        </w:r>
        <w:r>
          <w:fldChar w:fldCharType="begin"/>
        </w:r>
        <w:r>
          <w:instrText xml:space="preserve"> PAGEREF _Toc6525 \h </w:instrText>
        </w:r>
        <w:r>
          <w:fldChar w:fldCharType="separate"/>
        </w:r>
        <w:r>
          <w:t>45</w:t>
        </w:r>
        <w:r>
          <w:fldChar w:fldCharType="end"/>
        </w:r>
      </w:hyperlink>
    </w:p>
    <w:p>
      <w:pPr>
        <w:pStyle w:val="TOC1"/>
        <w:tabs>
          <w:tab w:val="right" w:leader="dot" w:pos="8306"/>
        </w:tabs>
      </w:pPr>
      <w:hyperlink w:anchor="_Toc6386" w:history="1">
        <w:r>
          <w:rPr>
            <w:rFonts w:ascii="仿宋" w:eastAsia="仿宋" w:hAnsi="仿宋" w:cs="仿宋" w:hint="eastAsia"/>
            <w:lang w:eastAsia="zh-CN"/>
          </w:rPr>
          <w:t>十一、其他有色金属矿项目人力资源培养与发展</w:t>
        </w:r>
        <w:r>
          <w:tab/>
        </w:r>
        <w:r>
          <w:fldChar w:fldCharType="begin"/>
        </w:r>
        <w:r>
          <w:instrText xml:space="preserve"> PAGEREF _Toc6386 \h </w:instrText>
        </w:r>
        <w:r>
          <w:fldChar w:fldCharType="separate"/>
        </w:r>
        <w:r>
          <w:t>48</w:t>
        </w:r>
        <w:r>
          <w:fldChar w:fldCharType="end"/>
        </w:r>
      </w:hyperlink>
    </w:p>
    <w:p>
      <w:pPr>
        <w:pStyle w:val="TOC2"/>
        <w:tabs>
          <w:tab w:val="right" w:leader="dot" w:pos="8306"/>
        </w:tabs>
      </w:pPr>
      <w:hyperlink w:anchor="_Toc28720" w:history="1">
        <w:r>
          <w:rPr>
            <w:rFonts w:ascii="仿宋" w:eastAsia="仿宋" w:hAnsi="仿宋" w:cs="仿宋" w:hint="eastAsia"/>
            <w:lang w:eastAsia="zh-CN"/>
          </w:rPr>
          <w:t>(一)、人才需求与规划</w:t>
        </w:r>
        <w:r>
          <w:tab/>
        </w:r>
        <w:r>
          <w:fldChar w:fldCharType="begin"/>
        </w:r>
        <w:r>
          <w:instrText xml:space="preserve"> PAGEREF _Toc28720 \h </w:instrText>
        </w:r>
        <w:r>
          <w:fldChar w:fldCharType="separate"/>
        </w:r>
        <w:r>
          <w:t>48</w:t>
        </w:r>
        <w:r>
          <w:fldChar w:fldCharType="end"/>
        </w:r>
      </w:hyperlink>
    </w:p>
    <w:p>
      <w:pPr>
        <w:pStyle w:val="TOC2"/>
        <w:tabs>
          <w:tab w:val="right" w:leader="dot" w:pos="8306"/>
        </w:tabs>
      </w:pPr>
      <w:hyperlink w:anchor="_Toc8912" w:history="1">
        <w:r>
          <w:rPr>
            <w:rFonts w:ascii="仿宋" w:eastAsia="仿宋" w:hAnsi="仿宋" w:cs="仿宋" w:hint="eastAsia"/>
            <w:lang w:eastAsia="zh-CN"/>
          </w:rPr>
          <w:t>(二)、培训与发展计划</w:t>
        </w:r>
        <w:r>
          <w:tab/>
        </w:r>
        <w:r>
          <w:fldChar w:fldCharType="begin"/>
        </w:r>
        <w:r>
          <w:instrText xml:space="preserve"> PAGEREF _Toc8912 \h </w:instrText>
        </w:r>
        <w:r>
          <w:fldChar w:fldCharType="separate"/>
        </w:r>
        <w:r>
          <w:t>48</w:t>
        </w:r>
        <w:r>
          <w:fldChar w:fldCharType="end"/>
        </w:r>
      </w:hyperlink>
    </w:p>
    <w:p>
      <w:pPr>
        <w:pStyle w:val="TOC1"/>
        <w:tabs>
          <w:tab w:val="right" w:leader="dot" w:pos="8306"/>
        </w:tabs>
      </w:pPr>
      <w:hyperlink w:anchor="_Toc30290" w:history="1">
        <w:r>
          <w:rPr>
            <w:rFonts w:ascii="仿宋" w:eastAsia="仿宋" w:hAnsi="仿宋" w:cs="仿宋" w:hint="eastAsia"/>
            <w:lang w:eastAsia="zh-CN"/>
          </w:rPr>
          <w:t>十二、其他有色金属矿项目计划安排</w:t>
        </w:r>
        <w:r>
          <w:tab/>
        </w:r>
        <w:r>
          <w:fldChar w:fldCharType="begin"/>
        </w:r>
        <w:r>
          <w:instrText xml:space="preserve"> PAGEREF _Toc30290 \h </w:instrText>
        </w:r>
        <w:r>
          <w:fldChar w:fldCharType="separate"/>
        </w:r>
        <w:r>
          <w:t>49</w:t>
        </w:r>
        <w:r>
          <w:fldChar w:fldCharType="end"/>
        </w:r>
      </w:hyperlink>
    </w:p>
    <w:p>
      <w:pPr>
        <w:pStyle w:val="TOC2"/>
        <w:tabs>
          <w:tab w:val="right" w:leader="dot" w:pos="8306"/>
        </w:tabs>
      </w:pPr>
      <w:hyperlink w:anchor="_Toc15450" w:history="1">
        <w:r>
          <w:rPr>
            <w:rFonts w:ascii="仿宋" w:eastAsia="仿宋" w:hAnsi="仿宋" w:cs="仿宋" w:hint="eastAsia"/>
            <w:lang w:eastAsia="zh-CN"/>
          </w:rPr>
          <w:t>(一)、建设周期</w:t>
        </w:r>
        <w:r>
          <w:tab/>
        </w:r>
        <w:r>
          <w:fldChar w:fldCharType="begin"/>
        </w:r>
        <w:r>
          <w:instrText xml:space="preserve"> PAGEREF _Toc15450 \h </w:instrText>
        </w:r>
        <w:r>
          <w:fldChar w:fldCharType="separate"/>
        </w:r>
        <w:r>
          <w:t>49</w:t>
        </w:r>
        <w:r>
          <w:fldChar w:fldCharType="end"/>
        </w:r>
      </w:hyperlink>
    </w:p>
    <w:p>
      <w:pPr>
        <w:pStyle w:val="TOC2"/>
        <w:tabs>
          <w:tab w:val="right" w:leader="dot" w:pos="8306"/>
        </w:tabs>
      </w:pPr>
      <w:hyperlink w:anchor="_Toc24715" w:history="1">
        <w:r>
          <w:rPr>
            <w:rFonts w:ascii="仿宋" w:eastAsia="仿宋" w:hAnsi="仿宋" w:cs="仿宋" w:hint="eastAsia"/>
            <w:lang w:eastAsia="zh-CN"/>
          </w:rPr>
          <w:t>(二)、建设进度</w:t>
        </w:r>
        <w:r>
          <w:tab/>
        </w:r>
        <w:r>
          <w:fldChar w:fldCharType="begin"/>
        </w:r>
        <w:r>
          <w:instrText xml:space="preserve"> PAGEREF _Toc24715 \h </w:instrText>
        </w:r>
        <w:r>
          <w:fldChar w:fldCharType="separate"/>
        </w:r>
        <w:r>
          <w:t>50</w:t>
        </w:r>
        <w:r>
          <w:fldChar w:fldCharType="end"/>
        </w:r>
      </w:hyperlink>
    </w:p>
    <w:p>
      <w:pPr>
        <w:pStyle w:val="TOC2"/>
        <w:tabs>
          <w:tab w:val="right" w:leader="dot" w:pos="8306"/>
        </w:tabs>
      </w:pPr>
      <w:hyperlink w:anchor="_Toc10573" w:history="1">
        <w:r>
          <w:rPr>
            <w:rFonts w:ascii="仿宋" w:eastAsia="仿宋" w:hAnsi="仿宋" w:cs="仿宋" w:hint="eastAsia"/>
            <w:lang w:eastAsia="zh-CN"/>
          </w:rPr>
          <w:t>(三)、进度安排注意事项</w:t>
        </w:r>
        <w:r>
          <w:tab/>
        </w:r>
        <w:r>
          <w:fldChar w:fldCharType="begin"/>
        </w:r>
        <w:r>
          <w:instrText xml:space="preserve"> PAGEREF _Toc10573 \h </w:instrText>
        </w:r>
        <w:r>
          <w:fldChar w:fldCharType="separate"/>
        </w:r>
        <w:r>
          <w:t>51</w:t>
        </w:r>
        <w:r>
          <w:fldChar w:fldCharType="end"/>
        </w:r>
      </w:hyperlink>
    </w:p>
    <w:p>
      <w:pPr>
        <w:pStyle w:val="TOC2"/>
        <w:tabs>
          <w:tab w:val="right" w:leader="dot" w:pos="8306"/>
        </w:tabs>
      </w:pPr>
      <w:hyperlink w:anchor="_Toc9843" w:history="1">
        <w:r>
          <w:rPr>
            <w:rFonts w:ascii="仿宋" w:eastAsia="仿宋" w:hAnsi="仿宋" w:cs="仿宋" w:hint="eastAsia"/>
            <w:lang w:eastAsia="zh-CN"/>
          </w:rPr>
          <w:t>(四)、人力资源配置</w:t>
        </w:r>
        <w:r>
          <w:tab/>
        </w:r>
        <w:r>
          <w:fldChar w:fldCharType="begin"/>
        </w:r>
        <w:r>
          <w:instrText xml:space="preserve"> PAGEREF _Toc9843 \h </w:instrText>
        </w:r>
        <w:r>
          <w:fldChar w:fldCharType="separate"/>
        </w:r>
        <w:r>
          <w:t>52</w:t>
        </w:r>
        <w:r>
          <w:fldChar w:fldCharType="end"/>
        </w:r>
      </w:hyperlink>
    </w:p>
    <w:p>
      <w:pPr>
        <w:pStyle w:val="TOC1"/>
        <w:tabs>
          <w:tab w:val="right" w:leader="dot" w:pos="8306"/>
        </w:tabs>
      </w:pPr>
      <w:hyperlink w:anchor="_Toc625" w:history="1">
        <w:r>
          <w:rPr>
            <w:rFonts w:ascii="仿宋" w:eastAsia="仿宋" w:hAnsi="仿宋" w:cs="仿宋" w:hint="eastAsia"/>
            <w:lang w:eastAsia="zh-CN"/>
          </w:rPr>
          <w:t>十三、供应链管理</w:t>
        </w:r>
        <w:r>
          <w:tab/>
        </w:r>
        <w:r>
          <w:fldChar w:fldCharType="begin"/>
        </w:r>
        <w:r>
          <w:instrText xml:space="preserve"> PAGEREF _Toc625 \h </w:instrText>
        </w:r>
        <w:r>
          <w:fldChar w:fldCharType="separate"/>
        </w:r>
        <w:r>
          <w:t>53</w:t>
        </w:r>
        <w:r>
          <w:fldChar w:fldCharType="end"/>
        </w:r>
      </w:hyperlink>
    </w:p>
    <w:p>
      <w:pPr>
        <w:pStyle w:val="TOC2"/>
        <w:tabs>
          <w:tab w:val="right" w:leader="dot" w:pos="8306"/>
        </w:tabs>
      </w:pPr>
      <w:hyperlink w:anchor="_Toc10005" w:history="1">
        <w:r>
          <w:rPr>
            <w:rFonts w:ascii="仿宋" w:eastAsia="仿宋" w:hAnsi="仿宋" w:cs="仿宋" w:hint="eastAsia"/>
            <w:lang w:eastAsia="zh-CN"/>
          </w:rPr>
          <w:t>(一)、供应链战略规划</w:t>
        </w:r>
        <w:r>
          <w:tab/>
        </w:r>
        <w:r>
          <w:fldChar w:fldCharType="begin"/>
        </w:r>
        <w:r>
          <w:instrText xml:space="preserve"> PAGEREF _Toc10005 \h </w:instrText>
        </w:r>
        <w:r>
          <w:fldChar w:fldCharType="separate"/>
        </w:r>
        <w:r>
          <w:t>53</w:t>
        </w:r>
        <w:r>
          <w:fldChar w:fldCharType="end"/>
        </w:r>
      </w:hyperlink>
    </w:p>
    <w:p>
      <w:pPr>
        <w:pStyle w:val="TOC2"/>
        <w:tabs>
          <w:tab w:val="right" w:leader="dot" w:pos="8306"/>
        </w:tabs>
      </w:pPr>
      <w:hyperlink w:anchor="_Toc13945" w:history="1">
        <w:r>
          <w:rPr>
            <w:rFonts w:ascii="仿宋" w:eastAsia="仿宋" w:hAnsi="仿宋" w:cs="仿宋" w:hint="eastAsia"/>
            <w:lang w:eastAsia="zh-CN"/>
          </w:rPr>
          <w:t>(二)、供应商选择与合作</w:t>
        </w:r>
        <w:r>
          <w:tab/>
        </w:r>
        <w:r>
          <w:fldChar w:fldCharType="begin"/>
        </w:r>
        <w:r>
          <w:instrText xml:space="preserve"> PAGEREF _Toc13945 \h </w:instrText>
        </w:r>
        <w:r>
          <w:fldChar w:fldCharType="separate"/>
        </w:r>
        <w:r>
          <w:t>55</w:t>
        </w:r>
        <w:r>
          <w:fldChar w:fldCharType="end"/>
        </w:r>
      </w:hyperlink>
    </w:p>
    <w:p>
      <w:pPr>
        <w:pStyle w:val="TOC2"/>
        <w:tabs>
          <w:tab w:val="right" w:leader="dot" w:pos="8306"/>
        </w:tabs>
      </w:pPr>
      <w:hyperlink w:anchor="_Toc23246" w:history="1">
        <w:r>
          <w:rPr>
            <w:rFonts w:ascii="仿宋" w:eastAsia="仿宋" w:hAnsi="仿宋" w:cs="仿宋" w:hint="eastAsia"/>
            <w:lang w:eastAsia="zh-CN"/>
          </w:rPr>
          <w:t>(三)、物流与库存管理</w:t>
        </w:r>
        <w:r>
          <w:tab/>
        </w:r>
        <w:r>
          <w:fldChar w:fldCharType="begin"/>
        </w:r>
        <w:r>
          <w:instrText xml:space="preserve"> PAGEREF _Toc23246 \h </w:instrText>
        </w:r>
        <w:r>
          <w:fldChar w:fldCharType="separate"/>
        </w:r>
        <w:r>
          <w:t>56</w:t>
        </w:r>
        <w:r>
          <w:fldChar w:fldCharType="end"/>
        </w:r>
      </w:hyperlink>
    </w:p>
    <w:p>
      <w:pPr>
        <w:pStyle w:val="TOC1"/>
        <w:tabs>
          <w:tab w:val="right" w:leader="dot" w:pos="8306"/>
        </w:tabs>
      </w:pPr>
      <w:hyperlink w:anchor="_Toc22271" w:history="1">
        <w:r>
          <w:rPr>
            <w:rFonts w:ascii="仿宋" w:eastAsia="仿宋" w:hAnsi="仿宋" w:cs="仿宋" w:hint="eastAsia"/>
            <w:lang w:eastAsia="zh-CN"/>
          </w:rPr>
          <w:t>十四、其他有色金属矿项目实施时间节点</w:t>
        </w:r>
        <w:r>
          <w:tab/>
        </w:r>
        <w:r>
          <w:fldChar w:fldCharType="begin"/>
        </w:r>
        <w:r>
          <w:instrText xml:space="preserve"> PAGEREF _Toc22271 \h </w:instrText>
        </w:r>
        <w:r>
          <w:fldChar w:fldCharType="separate"/>
        </w:r>
        <w:r>
          <w:t>57</w:t>
        </w:r>
        <w:r>
          <w:fldChar w:fldCharType="end"/>
        </w:r>
      </w:hyperlink>
    </w:p>
    <w:p>
      <w:pPr>
        <w:pStyle w:val="TOC2"/>
        <w:tabs>
          <w:tab w:val="right" w:leader="dot" w:pos="8306"/>
        </w:tabs>
      </w:pPr>
      <w:hyperlink w:anchor="_Toc17616" w:history="1">
        <w:r>
          <w:rPr>
            <w:rFonts w:ascii="仿宋" w:eastAsia="仿宋" w:hAnsi="仿宋" w:cs="仿宋" w:hint="eastAsia"/>
            <w:lang w:eastAsia="zh-CN"/>
          </w:rPr>
          <w:t>(一)、其他有色金属矿项目启动阶段时间节点</w:t>
        </w:r>
        <w:r>
          <w:tab/>
        </w:r>
        <w:r>
          <w:fldChar w:fldCharType="begin"/>
        </w:r>
        <w:r>
          <w:instrText xml:space="preserve"> PAGEREF _Toc17616 \h </w:instrText>
        </w:r>
        <w:r>
          <w:fldChar w:fldCharType="separate"/>
        </w:r>
        <w:r>
          <w:t>57</w:t>
        </w:r>
        <w:r>
          <w:fldChar w:fldCharType="end"/>
        </w:r>
      </w:hyperlink>
    </w:p>
    <w:p>
      <w:pPr>
        <w:pStyle w:val="TOC2"/>
        <w:tabs>
          <w:tab w:val="right" w:leader="dot" w:pos="8306"/>
        </w:tabs>
      </w:pPr>
      <w:hyperlink w:anchor="_Toc14945" w:history="1">
        <w:r>
          <w:rPr>
            <w:rFonts w:ascii="仿宋" w:eastAsia="仿宋" w:hAnsi="仿宋" w:cs="仿宋" w:hint="eastAsia"/>
            <w:lang w:eastAsia="zh-CN"/>
          </w:rPr>
          <w:t>(二)、其他有色金属矿项目执行阶段时间节点</w:t>
        </w:r>
        <w:r>
          <w:tab/>
        </w:r>
        <w:r>
          <w:fldChar w:fldCharType="begin"/>
        </w:r>
        <w:r>
          <w:instrText xml:space="preserve"> PAGEREF _Toc14945 \h </w:instrText>
        </w:r>
        <w:r>
          <w:fldChar w:fldCharType="separate"/>
        </w:r>
        <w:r>
          <w:t>59</w:t>
        </w:r>
        <w:r>
          <w:fldChar w:fldCharType="end"/>
        </w:r>
      </w:hyperlink>
    </w:p>
    <w:p>
      <w:pPr>
        <w:pStyle w:val="TOC2"/>
        <w:tabs>
          <w:tab w:val="right" w:leader="dot" w:pos="8306"/>
        </w:tabs>
      </w:pPr>
      <w:hyperlink w:anchor="_Toc10769" w:history="1">
        <w:r>
          <w:rPr>
            <w:rFonts w:ascii="仿宋" w:eastAsia="仿宋" w:hAnsi="仿宋" w:cs="仿宋" w:hint="eastAsia"/>
            <w:lang w:eastAsia="zh-CN"/>
          </w:rPr>
          <w:t>(三)、其他有色金属矿项目完成阶段时间节点</w:t>
        </w:r>
        <w:r>
          <w:tab/>
        </w:r>
        <w:r>
          <w:fldChar w:fldCharType="begin"/>
        </w:r>
        <w:r>
          <w:instrText xml:space="preserve"> PAGEREF _Toc10769 \h </w:instrText>
        </w:r>
        <w:r>
          <w:fldChar w:fldCharType="separate"/>
        </w:r>
        <w:r>
          <w:t>60</w:t>
        </w:r>
        <w:r>
          <w:fldChar w:fldCharType="end"/>
        </w:r>
      </w:hyperlink>
    </w:p>
    <w:p>
      <w:pPr>
        <w:pStyle w:val="TOC1"/>
        <w:tabs>
          <w:tab w:val="right" w:leader="dot" w:pos="8306"/>
        </w:tabs>
      </w:pPr>
      <w:hyperlink w:anchor="_Toc393" w:history="1">
        <w:r>
          <w:rPr>
            <w:rFonts w:ascii="仿宋" w:eastAsia="仿宋" w:hAnsi="仿宋" w:cs="仿宋" w:hint="eastAsia"/>
            <w:lang w:eastAsia="zh-CN"/>
          </w:rPr>
          <w:t>十五、风险识别与分类</w:t>
        </w:r>
        <w:r>
          <w:tab/>
        </w:r>
        <w:r>
          <w:fldChar w:fldCharType="begin"/>
        </w:r>
        <w:r>
          <w:instrText xml:space="preserve"> PAGEREF _Toc393 \h </w:instrText>
        </w:r>
        <w:r>
          <w:fldChar w:fldCharType="separate"/>
        </w:r>
        <w:r>
          <w:t>61</w:t>
        </w:r>
        <w:r>
          <w:fldChar w:fldCharType="end"/>
        </w:r>
      </w:hyperlink>
    </w:p>
    <w:p>
      <w:pPr>
        <w:pStyle w:val="TOC2"/>
        <w:tabs>
          <w:tab w:val="right" w:leader="dot" w:pos="8306"/>
        </w:tabs>
      </w:pPr>
      <w:hyperlink w:anchor="_Toc118" w:history="1">
        <w:r>
          <w:rPr>
            <w:rFonts w:ascii="仿宋" w:eastAsia="仿宋" w:hAnsi="仿宋" w:cs="仿宋" w:hint="eastAsia"/>
            <w:lang w:eastAsia="zh-CN"/>
          </w:rPr>
          <w:t>(一)、风险识别</w:t>
        </w:r>
        <w:r>
          <w:tab/>
        </w:r>
        <w:r>
          <w:fldChar w:fldCharType="begin"/>
        </w:r>
        <w:r>
          <w:instrText xml:space="preserve"> PAGEREF _Toc118 \h </w:instrText>
        </w:r>
        <w:r>
          <w:fldChar w:fldCharType="separate"/>
        </w:r>
        <w:r>
          <w:t>61</w:t>
        </w:r>
        <w:r>
          <w:fldChar w:fldCharType="end"/>
        </w:r>
      </w:hyperlink>
    </w:p>
    <w:p>
      <w:pPr>
        <w:pStyle w:val="TOC2"/>
        <w:tabs>
          <w:tab w:val="right" w:leader="dot" w:pos="8306"/>
        </w:tabs>
      </w:pPr>
      <w:hyperlink w:anchor="_Toc18659" w:history="1">
        <w:r>
          <w:rPr>
            <w:rFonts w:ascii="仿宋" w:eastAsia="仿宋" w:hAnsi="仿宋" w:cs="仿宋" w:hint="eastAsia"/>
            <w:lang w:eastAsia="zh-CN"/>
          </w:rPr>
          <w:t>(二)、风险分类</w:t>
        </w:r>
        <w:r>
          <w:tab/>
        </w:r>
        <w:r>
          <w:fldChar w:fldCharType="begin"/>
        </w:r>
        <w:r>
          <w:instrText xml:space="preserve"> PAGEREF _Toc18659 \h </w:instrText>
        </w:r>
        <w:r>
          <w:fldChar w:fldCharType="separate"/>
        </w:r>
        <w:r>
          <w:t>62</w:t>
        </w:r>
        <w:r>
          <w:fldChar w:fldCharType="end"/>
        </w:r>
      </w:hyperlink>
    </w:p>
    <w:p>
      <w:pPr>
        <w:pStyle w:val="TOC1"/>
        <w:tabs>
          <w:tab w:val="right" w:leader="dot" w:pos="8306"/>
        </w:tabs>
      </w:pPr>
      <w:hyperlink w:anchor="_Toc24686" w:history="1">
        <w:r>
          <w:rPr>
            <w:rFonts w:ascii="仿宋" w:eastAsia="仿宋" w:hAnsi="仿宋" w:cs="仿宋" w:hint="eastAsia"/>
            <w:lang w:eastAsia="zh-CN"/>
          </w:rPr>
          <w:t>十六、利益相关者分析与沟通计划</w:t>
        </w:r>
        <w:r>
          <w:tab/>
        </w:r>
        <w:r>
          <w:fldChar w:fldCharType="begin"/>
        </w:r>
        <w:r>
          <w:instrText xml:space="preserve"> PAGEREF _Toc24686 \h </w:instrText>
        </w:r>
        <w:r>
          <w:fldChar w:fldCharType="separate"/>
        </w:r>
        <w:r>
          <w:t>64</w:t>
        </w:r>
        <w:r>
          <w:fldChar w:fldCharType="end"/>
        </w:r>
      </w:hyperlink>
    </w:p>
    <w:p>
      <w:pPr>
        <w:pStyle w:val="TOC2"/>
        <w:tabs>
          <w:tab w:val="right" w:leader="dot" w:pos="8306"/>
        </w:tabs>
      </w:pPr>
      <w:hyperlink w:anchor="_Toc17932" w:history="1">
        <w:r>
          <w:rPr>
            <w:rFonts w:ascii="仿宋" w:eastAsia="仿宋" w:hAnsi="仿宋" w:cs="仿宋" w:hint="eastAsia"/>
            <w:lang w:eastAsia="zh-CN"/>
          </w:rPr>
          <w:t>(一)、利益相关者分析</w:t>
        </w:r>
        <w:r>
          <w:tab/>
        </w:r>
        <w:r>
          <w:fldChar w:fldCharType="begin"/>
        </w:r>
        <w:r>
          <w:instrText xml:space="preserve"> PAGEREF _Toc17932 \h </w:instrText>
        </w:r>
        <w:r>
          <w:fldChar w:fldCharType="separate"/>
        </w:r>
        <w:r>
          <w:t>64</w:t>
        </w:r>
        <w:r>
          <w:fldChar w:fldCharType="end"/>
        </w:r>
      </w:hyperlink>
    </w:p>
    <w:p>
      <w:pPr>
        <w:pStyle w:val="TOC2"/>
        <w:tabs>
          <w:tab w:val="right" w:leader="dot" w:pos="8306"/>
        </w:tabs>
      </w:pPr>
      <w:hyperlink w:anchor="_Toc21600" w:history="1">
        <w:r>
          <w:rPr>
            <w:rFonts w:ascii="仿宋" w:eastAsia="仿宋" w:hAnsi="仿宋" w:cs="仿宋" w:hint="eastAsia"/>
            <w:lang w:eastAsia="zh-CN"/>
          </w:rPr>
          <w:t>(二)、沟通计划</w:t>
        </w:r>
        <w:r>
          <w:tab/>
        </w:r>
        <w:r>
          <w:fldChar w:fldCharType="begin"/>
        </w:r>
        <w:r>
          <w:instrText xml:space="preserve"> PAGEREF _Toc21600 \h </w:instrText>
        </w:r>
        <w:r>
          <w:fldChar w:fldCharType="separate"/>
        </w:r>
        <w:r>
          <w:t>65</w:t>
        </w:r>
        <w:r>
          <w:fldChar w:fldCharType="end"/>
        </w:r>
      </w:hyperlink>
    </w:p>
    <w:p>
      <w:pPr>
        <w:pStyle w:val="TOC1"/>
        <w:tabs>
          <w:tab w:val="right" w:leader="dot" w:pos="8306"/>
        </w:tabs>
      </w:pPr>
      <w:hyperlink w:anchor="_Toc24583" w:history="1">
        <w:r>
          <w:rPr>
            <w:rFonts w:ascii="仿宋" w:eastAsia="仿宋" w:hAnsi="仿宋" w:cs="仿宋" w:hint="eastAsia"/>
            <w:lang w:eastAsia="zh-CN"/>
          </w:rPr>
          <w:t>十七、其他有色金属矿项目变更管理</w:t>
        </w:r>
        <w:r>
          <w:tab/>
        </w:r>
        <w:r>
          <w:fldChar w:fldCharType="begin"/>
        </w:r>
        <w:r>
          <w:instrText xml:space="preserve"> PAGEREF _Toc24583 \h </w:instrText>
        </w:r>
        <w:r>
          <w:fldChar w:fldCharType="separate"/>
        </w:r>
        <w:r>
          <w:t>66</w:t>
        </w:r>
        <w:r>
          <w:fldChar w:fldCharType="end"/>
        </w:r>
      </w:hyperlink>
    </w:p>
    <w:p>
      <w:pPr>
        <w:pStyle w:val="TOC2"/>
        <w:tabs>
          <w:tab w:val="right" w:leader="dot" w:pos="8306"/>
        </w:tabs>
      </w:pPr>
      <w:hyperlink w:anchor="_Toc31900" w:history="1">
        <w:r>
          <w:rPr>
            <w:rFonts w:ascii="仿宋" w:eastAsia="仿宋" w:hAnsi="仿宋" w:cs="仿宋" w:hint="eastAsia"/>
            <w:lang w:eastAsia="zh-CN"/>
          </w:rPr>
          <w:t>(一)、变更申请与评估</w:t>
        </w:r>
        <w:r>
          <w:tab/>
        </w:r>
        <w:r>
          <w:fldChar w:fldCharType="begin"/>
        </w:r>
        <w:r>
          <w:instrText xml:space="preserve"> PAGEREF _Toc31900 \h </w:instrText>
        </w:r>
        <w:r>
          <w:fldChar w:fldCharType="separate"/>
        </w:r>
        <w:r>
          <w:t>66</w:t>
        </w:r>
        <w:r>
          <w:fldChar w:fldCharType="end"/>
        </w:r>
      </w:hyperlink>
    </w:p>
    <w:p>
      <w:pPr>
        <w:pStyle w:val="TOC2"/>
        <w:tabs>
          <w:tab w:val="right" w:leader="dot" w:pos="8306"/>
        </w:tabs>
      </w:pPr>
      <w:hyperlink w:anchor="_Toc32242" w:history="1">
        <w:r>
          <w:rPr>
            <w:rFonts w:ascii="仿宋" w:eastAsia="仿宋" w:hAnsi="仿宋" w:cs="仿宋" w:hint="eastAsia"/>
            <w:lang w:eastAsia="zh-CN"/>
          </w:rPr>
          <w:t>(二)、变更实施与控制</w:t>
        </w:r>
        <w:r>
          <w:tab/>
        </w:r>
        <w:r>
          <w:fldChar w:fldCharType="begin"/>
        </w:r>
        <w:r>
          <w:instrText xml:space="preserve"> PAGEREF _Toc32242 \h </w:instrText>
        </w:r>
        <w:r>
          <w:fldChar w:fldCharType="separate"/>
        </w:r>
        <w:r>
          <w:t>67</w:t>
        </w:r>
        <w:r>
          <w:fldChar w:fldCharType="end"/>
        </w:r>
      </w:hyperlink>
    </w:p>
    <w:p>
      <w:pPr>
        <w:pStyle w:val="TOC1"/>
        <w:tabs>
          <w:tab w:val="right" w:leader="dot" w:pos="8306"/>
        </w:tabs>
      </w:pPr>
      <w:hyperlink w:anchor="_Toc29606" w:history="1">
        <w:r>
          <w:rPr>
            <w:rFonts w:ascii="仿宋" w:eastAsia="仿宋" w:hAnsi="仿宋" w:cs="仿宋" w:hint="eastAsia"/>
            <w:lang w:eastAsia="zh-CN"/>
          </w:rPr>
          <w:t>十八、其他有色金属矿项目实施保障措施</w:t>
        </w:r>
        <w:r>
          <w:tab/>
        </w:r>
        <w:r>
          <w:fldChar w:fldCharType="begin"/>
        </w:r>
        <w:r>
          <w:instrText xml:space="preserve"> PAGEREF _Toc29606 \h </w:instrText>
        </w:r>
        <w:r>
          <w:fldChar w:fldCharType="separate"/>
        </w:r>
        <w:r>
          <w:t>68</w:t>
        </w:r>
        <w:r>
          <w:fldChar w:fldCharType="end"/>
        </w:r>
      </w:hyperlink>
    </w:p>
    <w:p>
      <w:pPr>
        <w:pStyle w:val="TOC2"/>
        <w:tabs>
          <w:tab w:val="right" w:leader="dot" w:pos="8306"/>
        </w:tabs>
      </w:pPr>
      <w:hyperlink w:anchor="_Toc26771" w:history="1">
        <w:r>
          <w:rPr>
            <w:rFonts w:ascii="仿宋" w:eastAsia="仿宋" w:hAnsi="仿宋" w:cs="仿宋" w:hint="eastAsia"/>
            <w:lang w:eastAsia="zh-CN"/>
          </w:rPr>
          <w:t>(一)、其他有色金属矿项目实施保障机制</w:t>
        </w:r>
        <w:r>
          <w:tab/>
        </w:r>
        <w:r>
          <w:fldChar w:fldCharType="begin"/>
        </w:r>
        <w:r>
          <w:instrText xml:space="preserve"> PAGEREF _Toc26771 \h </w:instrText>
        </w:r>
        <w:r>
          <w:fldChar w:fldCharType="separate"/>
        </w:r>
        <w:r>
          <w:t>68</w:t>
        </w:r>
        <w:r>
          <w:fldChar w:fldCharType="end"/>
        </w:r>
      </w:hyperlink>
    </w:p>
    <w:p>
      <w:pPr>
        <w:pStyle w:val="TOC2"/>
        <w:tabs>
          <w:tab w:val="right" w:leader="dot" w:pos="8306"/>
        </w:tabs>
      </w:pPr>
      <w:hyperlink w:anchor="_Toc32286" w:history="1">
        <w:r>
          <w:rPr>
            <w:rFonts w:ascii="仿宋" w:eastAsia="仿宋" w:hAnsi="仿宋" w:cs="仿宋" w:hint="eastAsia"/>
            <w:lang w:eastAsia="zh-CN"/>
          </w:rPr>
          <w:t>(二)、其他有色金属矿项目法律合规要求</w:t>
        </w:r>
        <w:r>
          <w:tab/>
        </w:r>
        <w:r>
          <w:fldChar w:fldCharType="begin"/>
        </w:r>
        <w:r>
          <w:instrText xml:space="preserve"> PAGEREF _Toc32286 \h </w:instrText>
        </w:r>
        <w:r>
          <w:fldChar w:fldCharType="separate"/>
        </w:r>
        <w:r>
          <w:t>71</w:t>
        </w:r>
        <w:r>
          <w:fldChar w:fldCharType="end"/>
        </w:r>
      </w:hyperlink>
    </w:p>
    <w:p>
      <w:pPr>
        <w:pStyle w:val="TOC2"/>
        <w:tabs>
          <w:tab w:val="right" w:leader="dot" w:pos="8306"/>
        </w:tabs>
      </w:pPr>
      <w:hyperlink w:anchor="_Toc15678" w:history="1">
        <w:r>
          <w:rPr>
            <w:rFonts w:ascii="仿宋" w:eastAsia="仿宋" w:hAnsi="仿宋" w:cs="仿宋" w:hint="eastAsia"/>
            <w:lang w:eastAsia="zh-CN"/>
          </w:rPr>
          <w:t>(三)、其他有色金属矿项目合同管理与法律事务</w:t>
        </w:r>
        <w:r>
          <w:tab/>
        </w:r>
        <w:r>
          <w:fldChar w:fldCharType="begin"/>
        </w:r>
        <w:r>
          <w:instrText xml:space="preserve"> PAGEREF _Toc15678 \h </w:instrText>
        </w:r>
        <w:r>
          <w:fldChar w:fldCharType="separate"/>
        </w:r>
        <w:r>
          <w:t>76</w:t>
        </w:r>
        <w:r>
          <w:fldChar w:fldCharType="end"/>
        </w:r>
      </w:hyperlink>
    </w:p>
    <w:p>
      <w:pPr>
        <w:pStyle w:val="TOC2"/>
        <w:tabs>
          <w:tab w:val="right" w:leader="dot" w:pos="8306"/>
        </w:tabs>
      </w:pPr>
      <w:hyperlink w:anchor="_Toc10888" w:history="1">
        <w:r>
          <w:rPr>
            <w:rFonts w:ascii="仿宋" w:eastAsia="仿宋" w:hAnsi="仿宋" w:cs="仿宋" w:hint="eastAsia"/>
            <w:lang w:eastAsia="zh-CN"/>
          </w:rPr>
          <w:t>(四)、其他有色金属矿项目知识产权保护策略</w:t>
        </w:r>
        <w:r>
          <w:tab/>
        </w:r>
        <w:r>
          <w:fldChar w:fldCharType="begin"/>
        </w:r>
        <w:r>
          <w:instrText xml:space="preserve"> PAGEREF _Toc10888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98"/>
      <w:r>
        <w:rPr>
          <w:rFonts w:ascii="仿宋" w:eastAsia="仿宋" w:hAnsi="仿宋" w:cs="仿宋" w:hint="eastAsia"/>
          <w:sz w:val="28"/>
          <w:lang w:eastAsia="zh-CN"/>
        </w:rPr>
        <w:t>一、其他有色金属矿项目危机管理</w:t>
      </w:r>
      <w:bookmarkEnd w:id="2"/>
    </w:p>
    <w:p>
      <w:pPr>
        <w:pStyle w:val="Heading2"/>
        <w:rPr>
          <w:rFonts w:ascii="仿宋" w:eastAsia="仿宋" w:hAnsi="仿宋" w:cs="仿宋" w:hint="eastAsia"/>
          <w:lang w:eastAsia="zh-CN"/>
        </w:rPr>
      </w:pPr>
      <w:bookmarkStart w:id="3" w:name="_Toc119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危机管理中，危机预警与识别是确保其他有色金属矿项目稳健运行的核心步骤。通过建立全面的监测机制，其他有色金属矿项目团队旨在及时发现和理解潜在的风险和危机因素，以便采取及时的预防和应对措施，确保其他有色金属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有色金属矿项目团队全面分析了整个其他有色金属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有色金属矿项目团队着重于明确定义其他有色金属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有色金属矿项目进展的持续监控，团队能够及时发现潜在问题并作出迅速反应。其他有色金属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在这一阶段，团队的专业素养和反应速度将发挥至关重要的作用，以确保潜在危机能够在初期得到有效的处理，最大程度地减轻负面影响。通过危机预警与识别，其他有色金属矿项目得以更有序、可控地推进。</w:t>
      </w:r>
    </w:p>
    <w:p>
      <w:pPr>
        <w:pStyle w:val="Heading2"/>
        <w:ind w:firstLine="560" w:firstLineChars="200"/>
        <w:rPr>
          <w:rFonts w:ascii="仿宋" w:eastAsia="仿宋" w:hAnsi="仿宋" w:cs="仿宋" w:hint="eastAsia"/>
          <w:sz w:val="28"/>
          <w:lang w:eastAsia="zh-CN"/>
        </w:rPr>
      </w:pPr>
      <w:bookmarkStart w:id="4" w:name="_Toc182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在危机发生时，其他有色金属矿项目团队立即行动，成立了应急小组。该小组的任务是迅速制定并实施紧急应对措施，以最小化潜在损失。以下是采取的主要措施：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暂停其他有色金属矿项目进度：为遏制危机蔓延，其他有色金属矿项目暂时停止进行，以便全面评估当前状况。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资源重新分配：重新评估其他有色金属矿项目资源的分配，确保最大限度地减小损失。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实时沟通：与关键利益相关者建立实时沟通机制，向他们传递其他有色金属矿项目危机的实际状况，保障其他有色金属矿项目核心利益。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在紧急应对的同时，其他有色金属矿项目团队强调了团队协作和有效沟通的重要性。以下是团队协作的关键举措：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信息共享机制：建立了信息共享平台，确保团队成员能够及时获取其他有色金属矿项目危机的实时信息。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领导者沟通：其他有色金属矿项目领导者通过定期会议和即时沟通工具，指导团队应对危机，保持团队稳定运行。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随着危机得到初步控制，其他有色金属矿项目团队转向制定恢复计划，以确保其他有色金属矿项目能够从中迅速恢复。主要恢复计划包括：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修复受损的进度计划：重新评估其他有色金属矿项目进度，制定修复计划，确保其他有色金属矿项目尽快回归正常进程。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重新调整资源分配：优化资源分配，确保其他有色金属矿项目在有限资源下高效运转。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风险管理机制加强：对其他有色金属矿项目风险进行全面评估，制定更强化的风险管理策略，以预防未来可能的危机。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269"/>
      <w:r>
        <w:rPr>
          <w:rFonts w:ascii="仿宋" w:eastAsia="仿宋" w:hAnsi="仿宋" w:cs="仿宋" w:hint="eastAsia"/>
          <w:sz w:val="28"/>
          <w:lang w:eastAsia="zh-CN"/>
        </w:rPr>
        <w:t>二、其他有色金属矿项目土建工程</w:t>
      </w:r>
      <w:bookmarkEnd w:id="5"/>
    </w:p>
    <w:p>
      <w:pPr>
        <w:pStyle w:val="Heading2"/>
        <w:rPr>
          <w:rFonts w:ascii="仿宋" w:eastAsia="仿宋" w:hAnsi="仿宋" w:cs="仿宋" w:hint="eastAsia"/>
          <w:lang w:eastAsia="zh-CN"/>
        </w:rPr>
      </w:pPr>
      <w:bookmarkStart w:id="6" w:name="_Toc206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在其他有色金属矿项目的建筑工程设计中，我们将秉承一系列重要的设计原则，以确保其他有色金属矿项目建筑在功能、美观、可持续性等方面达到最佳效果。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首要原则是确保建筑的功能性得到最大化的发挥。我们将充分理解其他有色金属矿项目的实际需求，合理布局各个功能区域，保证建筑在满足业务需求的同时，提供高效的工作环境。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在建筑设计中，我们将综合考虑建设和运营成本。通过精细的经济效益分析，确保设计方案在高效利用资源的同时，对其他有色金属矿项目的长期盈利能力有积极的贡献。</w:t>
      </w:r>
    </w:p>
    <w:p>
      <w:pPr>
        <w:pStyle w:val="Heading2"/>
        <w:ind w:firstLine="560" w:firstLineChars="200"/>
        <w:rPr>
          <w:rFonts w:ascii="仿宋" w:eastAsia="仿宋" w:hAnsi="仿宋" w:cs="仿宋" w:hint="eastAsia"/>
          <w:sz w:val="28"/>
          <w:lang w:eastAsia="zh-CN"/>
        </w:rPr>
      </w:pPr>
      <w:bookmarkStart w:id="7" w:name="_Toc238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的土建工程设计中，我们将精准设定设计年限，结合其他有色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有色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78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有色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有色金属矿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有色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31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本期工程其他有色金属矿项目预计总建筑面积XXX平方米，其中：计容建筑面积XXX平方米，计划建筑工程投资XX万元，占其他有色金属矿项目总投资的XX%。</w:t>
      </w:r>
    </w:p>
    <w:p>
      <w:pPr>
        <w:pStyle w:val="Heading1"/>
        <w:ind w:firstLine="560" w:firstLineChars="200"/>
        <w:rPr>
          <w:rFonts w:ascii="仿宋" w:eastAsia="仿宋" w:hAnsi="仿宋" w:cs="仿宋" w:hint="eastAsia"/>
          <w:sz w:val="28"/>
          <w:lang w:eastAsia="zh-CN"/>
        </w:rPr>
      </w:pPr>
      <w:bookmarkStart w:id="10" w:name="_Toc23533"/>
      <w:r>
        <w:rPr>
          <w:rFonts w:ascii="仿宋" w:eastAsia="仿宋" w:hAnsi="仿宋" w:cs="仿宋" w:hint="eastAsia"/>
          <w:sz w:val="28"/>
          <w:lang w:eastAsia="zh-CN"/>
        </w:rPr>
        <w:t>三、其他有色金属矿项目概论</w:t>
      </w:r>
      <w:bookmarkEnd w:id="10"/>
    </w:p>
    <w:p>
      <w:pPr>
        <w:pStyle w:val="Heading2"/>
        <w:rPr>
          <w:rFonts w:ascii="仿宋" w:eastAsia="仿宋" w:hAnsi="仿宋" w:cs="仿宋" w:hint="eastAsia"/>
          <w:lang w:eastAsia="zh-CN"/>
        </w:rPr>
      </w:pPr>
      <w:bookmarkStart w:id="11" w:name="_Toc18694"/>
      <w:r>
        <w:rPr>
          <w:rFonts w:ascii="仿宋" w:eastAsia="仿宋" w:hAnsi="仿宋" w:cs="仿宋" w:hint="eastAsia"/>
          <w:lang w:eastAsia="zh-CN"/>
        </w:rPr>
        <w:t>(一)、其他有色金属矿项目概况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起源追溯至对市场的深入洞察。市场的不断演变与变革为其他有色金属矿项目提供了难得的机遇。当前市场存在的需求缺口和变革的大环境共同构成了其他有色金属矿项目的背景。这个其他有色金属矿项目旨在充分利用市场机遇，填补行业中尚未满足的需求，为客户提供全新的解决方案。市场的变革和需求的增长使得这个其他有色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其他有色金属矿项目名称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正式命名为其他有色金属矿。这个名称不仅仅是一个标识，更代表了其他有色金属矿项目的核心理念和愿景。它蕴含着其他有色金属矿项目所要解决问题的关键字，具有强烈的表达和辨识度，为其他有色金属矿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其他有色金属矿项目目标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核心目标是提供一种全新、高效的解决方案，满足客户日益增长的需求。其他有色金属矿项目追求的不仅仅是满足市场需求，更是在市场中获得卓越的竞争优势。通过不断提升产品或服务的质量和创新水平，其他有色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其他有色金属矿项目范围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全面涵盖了产品研发、制造、市场推广和售后服务，确保从产品设计到最终用户体验的全方位关注。这一全面的其他有色金属矿项目范围是为了确保其他有色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其他有色金属矿项目时间表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其他有色金属矿项目计划在未来18个月内完成，包括研发、测试、市场试点和正式推出等不同阶段。这个时间表的合理设计是为了确保其他有色金属矿项目各个阶段的顺利推进，以便按时交付高质量的成果。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其他有色金属矿项目预算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总预算估算为XX百万美元，主要分配在研发、市场推广、人员培训和运营等方面。这一充足的预算为其他有色金属矿项目提供了充足的资源，确保其他有色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其他有色金属矿项目风险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可能面临的风险包括市场接受度低、技术难题、竞争激烈等。其他有色金属矿项目团队已经制定了相应的风险应对计划，通过前瞻性的风险管理，确保其他有色金属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其他有色金属矿项目团队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其他有色金属矿项目汇聚了一支经验丰富、多领域专业素养的核心团队，确保其他有色金属矿项目在各个方面都能拥有高水平的执行力。团队的协同作战是其他有色金属矿项目成功的关键因素之一。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其他有色金属矿项目背景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其他有色金属矿项目的背景根植于市场对更高效、创新产品的渴望，同时也受到科技发展对行业格局的深刻改变的影响。这为其他有色金属矿项目提供了广阔的发展空间和市场需求。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其他有色金属矿项目现状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截至目前，其他有色金属矿项目已完成市场调研和技术验证，取得了初步的成功。这为其他有色金属矿项目在未来的发展奠定了坚实的基础，为更远大的目标打下了坚实的基石。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856"/>
      <w:r>
        <w:rPr>
          <w:rFonts w:ascii="仿宋" w:eastAsia="仿宋" w:hAnsi="仿宋" w:cs="仿宋" w:hint="eastAsia"/>
          <w:sz w:val="28"/>
          <w:lang w:eastAsia="zh-CN"/>
        </w:rPr>
        <w:t>(二)、其他有色金属矿项目目标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keyword》其他有色金属矿项目首要业务目标是在市场中占据有利地位，实现产品/服务的成功推广和销售。通过不断提升产品质量、创新性，其他有色金属矿项目追求成为行业中的领导者，赢得更多客户的青睐。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在科技迅速发展的时代，其他有色金属矿项目着眼于技术创新。通过持续的研发和技术升级，其他有色金属矿项目旨在推出更具创新性的产品或服务，以满足市场对新鲜、先进解决方案的需求。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为了建立可持续的客户关系，其他有色金属矿项目设定了客户满意度目标。通过提供卓越的产品质量和优质的客户服务，其他有色金属矿项目追求赢得客户的信任和忠诚度，确保他们的满意度达到行业领先水平。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其他有色金属矿项目注重社会责任和可持续发展。通过实施环保、社会责任其他有色金属矿项目，其他有色金属矿项目致力于在经济发展的同时保护环境，促进社会公平，实现可持续经营。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其他有色金属矿项目的团队是实现目标的核心驱动力。因此，其他有色金属矿项目设定了团队发展目标，包括提升团队成员的专业技能、培养领导力，以及搭建协同高效的团队工作氛围。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9703"/>
      <w:r>
        <w:rPr>
          <w:rFonts w:ascii="仿宋" w:eastAsia="仿宋" w:hAnsi="仿宋" w:cs="仿宋" w:hint="eastAsia"/>
          <w:sz w:val="28"/>
          <w:lang w:eastAsia="zh-CN"/>
        </w:rPr>
        <w:t>(三)、其他有色金属矿项目提出的理由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其他有色金属矿项目提出的理由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提出源于对市场机遇的深刻洞察。当前市场中存在的需求缺口和行业发展趋势表明，有巨大的商业机会等待被开发。通过准确捕捉市场机遇，其他有色金属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理念基于对技术创新的信仰。通过持续的研发和技术投入，其他有色金属矿项目有望推出更具创新性的产品或服务。在科技飞速发展的当下，其他有色金属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提出是为了增强企业的行业竞争力。通过提升产品或服务的质量和独特性，其他有色金属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响应了消费者需求的变化。随着社会和科技的不断发展，消费者对产品和服务的需求也在发生变化。通过深入了解并及时回应消费者的新需求，其他有色金属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提出是企业战略发展规划的一部分。在面对日益激烈的市场竞争和不断变化的商业环境中，其他有色金属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提出不仅仅是基于商业考量，还注重社会责任。通过推出环保、社会责任等方面的其他有色金属矿项目，其他有色金属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其他有色金属矿项目的提出反映了对利益相关者期望的关注。包括客户、员工、投资者等利益相关者在企业发展中都有着各自的期望，其他有色金属矿项目力求在满足这些期望的同时，取得更大的共赢。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913"/>
      <w:r>
        <w:rPr>
          <w:rFonts w:ascii="仿宋" w:eastAsia="仿宋" w:hAnsi="仿宋" w:cs="仿宋" w:hint="eastAsia"/>
          <w:sz w:val="28"/>
          <w:lang w:eastAsia="zh-CN"/>
        </w:rPr>
        <w:t>(四)、其他有色金属矿项目意义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在实施其他有色金属矿项目的过程中，我们不仅仅是在追逐商业成功，更是为企业和社会的多个层面创造了深远的意义。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首要意义在于提升企业的市场竞争力。通过持续的创新和对产品质量的高标准要求，其他有色金属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有色金属矿项目的推进将促使行业技术水平的提升。通过引入先进技术和创新性解决方案，其他有色金属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其他有色金属矿项目不仅创造了大量就业机会，提高了就业水平，还注重社会责任和环保。通过参与社会公益事业和推动环保其他有色金属矿项目，其他有色金属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综合而言，其他有色金属矿项目意义重大，不仅推动了企业的发展，也为行业和社会的进步贡献了积极力量。这是一个全面而深刻的影响，将在未来产生可持续的正面效应。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618"/>
      <w:r>
        <w:rPr>
          <w:rFonts w:ascii="仿宋" w:eastAsia="仿宋" w:hAnsi="仿宋" w:cs="仿宋" w:hint="eastAsia"/>
          <w:sz w:val="28"/>
          <w:lang w:eastAsia="zh-CN"/>
        </w:rPr>
        <w:t>(五)、其他有色金属矿项目背景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在当今迅猛发展的商业环境中，其他有色金属矿项目的动因根植于对多方面因素的审慎考量。这个其他有色金属矿项目的提出并非孤立的决策，而是对企业所处背景深入思考的产物。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有色金属矿项目背后的首要原因。科技的迅速发展和全球市场的快速变化使得企业必须灵活应对。其他有色金属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竞争的激烈程度也是其他有色金属矿项目背景中不可忽视的一环。企业需要在激烈竞争中脱颖而出，为此，其他有色金属矿项目致力于打破常规，提供独特的价值主张，以吸引客户并确保市场份额的增长。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技术的迅速发展为企业带来了机遇与挑战。作为其他有色金属矿项目启动的背景之一，对新兴技术的应用将有助于提升企业的技术水平，使其在不断演进的商业环境中保持竞争优势。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此外，社会对企业责任的期望也在逐渐升高。其他有色金属矿项目充分融入了社会责任的理念，通过可持续经营和社会公益其他有色金属矿项目，企图为社会贡献一份力量，在商业成功的同时关注社会价值。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03"/>
      <w:r>
        <w:rPr>
          <w:rFonts w:ascii="仿宋" w:eastAsia="仿宋" w:hAnsi="仿宋" w:cs="仿宋" w:hint="eastAsia"/>
          <w:sz w:val="28"/>
          <w:lang w:eastAsia="zh-CN"/>
        </w:rPr>
        <w:t>四、其他有色金属矿项目选址可行性分析</w:t>
      </w:r>
      <w:bookmarkEnd w:id="16"/>
    </w:p>
    <w:p>
      <w:pPr>
        <w:pStyle w:val="Heading2"/>
        <w:rPr>
          <w:rFonts w:ascii="仿宋" w:eastAsia="仿宋" w:hAnsi="仿宋" w:cs="仿宋" w:hint="eastAsia"/>
          <w:lang w:eastAsia="zh-CN"/>
        </w:rPr>
      </w:pPr>
      <w:bookmarkStart w:id="17" w:name="_Toc25587"/>
      <w:r>
        <w:rPr>
          <w:rFonts w:ascii="仿宋" w:eastAsia="仿宋" w:hAnsi="仿宋" w:cs="仿宋" w:hint="eastAsia"/>
          <w:lang w:eastAsia="zh-CN"/>
        </w:rPr>
        <w:t>(一)、其他有色金属矿项目选址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该其他有色金属矿项目选址位于XX省XX市XX区XXX街道</w:t>
      </w:r>
    </w:p>
    <w:p>
      <w:pPr>
        <w:pStyle w:val="Heading2"/>
        <w:ind w:firstLine="560" w:firstLineChars="200"/>
        <w:rPr>
          <w:rFonts w:ascii="仿宋" w:eastAsia="仿宋" w:hAnsi="仿宋" w:cs="仿宋" w:hint="eastAsia"/>
          <w:sz w:val="28"/>
          <w:lang w:eastAsia="zh-CN"/>
        </w:rPr>
      </w:pPr>
      <w:bookmarkStart w:id="18" w:name="_Toc18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其他有色金属矿项目的征地面积将根据其他有色金属矿项目的实际规模和需求进行精确规划。具体面积XXX平方米，旨在确保其他有色金属矿项目不仅能够满足当前的发展需求，还能够预留空间以适应未来的扩展。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净用地面积是在征地面积基础上去除不可利用面积后的实际可开发用地。具体面积XXX平方米，考虑到环保、交通、安全等多方面因素，以确保其他有色金属矿项目在整体利用效率上达到最优。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其他有色金属矿项目计划建设的建筑总规模具体面积XXX平方米。这一规模的确定综合考虑了其他有色金属矿项目的性质、规模，以及城市规划的相关要求，确保建筑布局与周边环境协调一致。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https://d.book118.com/288113043050006025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0515B"/>
    <w:rsid w:val="77105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130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2024-01-10T21:23:00Z</dcterms:created>
  <dcterms:modified xsi:type="dcterms:W3CDTF">2024-01-10T21:23:23Z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C7F128E20F1A4368970C910D18099AD6_11</vt:lpwstr>
  </property>
  <property fmtid="{D5CDD505-2E9C-101B-9397-08002B2CF9AE}" pid="3" name="KSOProductBuildVer">
    <vt:lpwstr>2052-12.1.0.16120</vt:lpwstr>
  </property>
</Properties>
</file>