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SDH数字微波接力通信系统项目营销方案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87" w:history="1">
        <w:r>
          <w:rPr>
            <w:rFonts w:ascii="仿宋" w:eastAsia="仿宋" w:hAnsi="仿宋" w:cs="仿宋" w:hint="eastAsia"/>
            <w:lang w:eastAsia="zh-CN"/>
          </w:rPr>
          <w:t>概论</w:t>
        </w:r>
        <w:r>
          <w:tab/>
        </w:r>
        <w:r>
          <w:fldChar w:fldCharType="begin"/>
        </w:r>
        <w:r>
          <w:instrText xml:space="preserve"> PAGEREF _Toc9887 \h </w:instrText>
        </w:r>
        <w:r>
          <w:fldChar w:fldCharType="separate"/>
        </w:r>
        <w:r>
          <w:t>4</w:t>
        </w:r>
        <w:r>
          <w:fldChar w:fldCharType="end"/>
        </w:r>
      </w:hyperlink>
    </w:p>
    <w:p>
      <w:pPr>
        <w:pStyle w:val="TOC1"/>
        <w:tabs>
          <w:tab w:val="right" w:leader="dot" w:pos="8306"/>
        </w:tabs>
      </w:pPr>
      <w:hyperlink w:anchor="_Toc22309" w:history="1">
        <w:r>
          <w:rPr>
            <w:rFonts w:ascii="仿宋" w:eastAsia="仿宋" w:hAnsi="仿宋" w:cs="仿宋" w:hint="eastAsia"/>
            <w:lang w:eastAsia="zh-CN"/>
          </w:rPr>
          <w:t>一、背景及必要性分析</w:t>
        </w:r>
        <w:r>
          <w:tab/>
        </w:r>
        <w:r>
          <w:fldChar w:fldCharType="begin"/>
        </w:r>
        <w:r>
          <w:instrText xml:space="preserve"> PAGEREF _Toc22309 \h </w:instrText>
        </w:r>
        <w:r>
          <w:fldChar w:fldCharType="separate"/>
        </w:r>
        <w:r>
          <w:t>4</w:t>
        </w:r>
        <w:r>
          <w:fldChar w:fldCharType="end"/>
        </w:r>
      </w:hyperlink>
    </w:p>
    <w:p>
      <w:pPr>
        <w:pStyle w:val="TOC2"/>
        <w:tabs>
          <w:tab w:val="right" w:leader="dot" w:pos="8306"/>
        </w:tabs>
      </w:pPr>
      <w:hyperlink w:anchor="_Toc17105" w:history="1">
        <w:r>
          <w:rPr>
            <w:rFonts w:ascii="仿宋" w:eastAsia="仿宋" w:hAnsi="仿宋" w:cs="仿宋" w:hint="eastAsia"/>
            <w:lang w:eastAsia="zh-CN"/>
          </w:rPr>
          <w:t>(一)、行业发展方向</w:t>
        </w:r>
        <w:r>
          <w:tab/>
        </w:r>
        <w:r>
          <w:fldChar w:fldCharType="begin"/>
        </w:r>
        <w:r>
          <w:instrText xml:space="preserve"> PAGEREF _Toc17105 \h </w:instrText>
        </w:r>
        <w:r>
          <w:fldChar w:fldCharType="separate"/>
        </w:r>
        <w:r>
          <w:t>4</w:t>
        </w:r>
        <w:r>
          <w:fldChar w:fldCharType="end"/>
        </w:r>
      </w:hyperlink>
    </w:p>
    <w:p>
      <w:pPr>
        <w:pStyle w:val="TOC2"/>
        <w:tabs>
          <w:tab w:val="right" w:leader="dot" w:pos="8306"/>
        </w:tabs>
      </w:pPr>
      <w:hyperlink w:anchor="_Toc18754" w:history="1">
        <w:r>
          <w:rPr>
            <w:rFonts w:ascii="仿宋" w:eastAsia="仿宋" w:hAnsi="仿宋" w:cs="仿宋" w:hint="eastAsia"/>
            <w:lang w:eastAsia="zh-CN"/>
          </w:rPr>
          <w:t>(二)、行业环境分析与应对策略</w:t>
        </w:r>
        <w:r>
          <w:tab/>
        </w:r>
        <w:r>
          <w:fldChar w:fldCharType="begin"/>
        </w:r>
        <w:r>
          <w:instrText xml:space="preserve"> PAGEREF _Toc18754 \h </w:instrText>
        </w:r>
        <w:r>
          <w:fldChar w:fldCharType="separate"/>
        </w:r>
        <w:r>
          <w:t>5</w:t>
        </w:r>
        <w:r>
          <w:fldChar w:fldCharType="end"/>
        </w:r>
      </w:hyperlink>
    </w:p>
    <w:p>
      <w:pPr>
        <w:pStyle w:val="TOC2"/>
        <w:tabs>
          <w:tab w:val="right" w:leader="dot" w:pos="8306"/>
        </w:tabs>
      </w:pPr>
      <w:hyperlink w:anchor="_Toc22018" w:history="1">
        <w:r>
          <w:rPr>
            <w:rFonts w:ascii="仿宋" w:eastAsia="仿宋" w:hAnsi="仿宋" w:cs="仿宋" w:hint="eastAsia"/>
            <w:lang w:eastAsia="zh-CN"/>
          </w:rPr>
          <w:t>(三)、行业面临的机遇与挑战</w:t>
        </w:r>
        <w:r>
          <w:tab/>
        </w:r>
        <w:r>
          <w:fldChar w:fldCharType="begin"/>
        </w:r>
        <w:r>
          <w:instrText xml:space="preserve"> PAGEREF _Toc22018 \h </w:instrText>
        </w:r>
        <w:r>
          <w:fldChar w:fldCharType="separate"/>
        </w:r>
        <w:r>
          <w:t>6</w:t>
        </w:r>
        <w:r>
          <w:fldChar w:fldCharType="end"/>
        </w:r>
      </w:hyperlink>
    </w:p>
    <w:p>
      <w:pPr>
        <w:pStyle w:val="TOC2"/>
        <w:tabs>
          <w:tab w:val="right" w:leader="dot" w:pos="8306"/>
        </w:tabs>
      </w:pPr>
      <w:hyperlink w:anchor="_Toc6715" w:history="1">
        <w:r>
          <w:rPr>
            <w:rFonts w:ascii="仿宋" w:eastAsia="仿宋" w:hAnsi="仿宋" w:cs="仿宋" w:hint="eastAsia"/>
            <w:lang w:eastAsia="zh-CN"/>
          </w:rPr>
          <w:t>(四)、行业特征</w:t>
        </w:r>
        <w:r>
          <w:tab/>
        </w:r>
        <w:r>
          <w:fldChar w:fldCharType="begin"/>
        </w:r>
        <w:r>
          <w:instrText xml:space="preserve"> PAGEREF _Toc6715 \h </w:instrText>
        </w:r>
        <w:r>
          <w:fldChar w:fldCharType="separate"/>
        </w:r>
        <w:r>
          <w:t>7</w:t>
        </w:r>
        <w:r>
          <w:fldChar w:fldCharType="end"/>
        </w:r>
      </w:hyperlink>
    </w:p>
    <w:p>
      <w:pPr>
        <w:pStyle w:val="TOC2"/>
        <w:tabs>
          <w:tab w:val="right" w:leader="dot" w:pos="8306"/>
        </w:tabs>
      </w:pPr>
      <w:hyperlink w:anchor="_Toc28186" w:history="1">
        <w:r>
          <w:rPr>
            <w:rFonts w:ascii="仿宋" w:eastAsia="仿宋" w:hAnsi="仿宋" w:cs="仿宋" w:hint="eastAsia"/>
            <w:lang w:eastAsia="zh-CN"/>
          </w:rPr>
          <w:t>(五)、行业发展趋势分析</w:t>
        </w:r>
        <w:r>
          <w:tab/>
        </w:r>
        <w:r>
          <w:fldChar w:fldCharType="begin"/>
        </w:r>
        <w:r>
          <w:instrText xml:space="preserve"> PAGEREF _Toc28186 \h </w:instrText>
        </w:r>
        <w:r>
          <w:fldChar w:fldCharType="separate"/>
        </w:r>
        <w:r>
          <w:t>9</w:t>
        </w:r>
        <w:r>
          <w:fldChar w:fldCharType="end"/>
        </w:r>
      </w:hyperlink>
    </w:p>
    <w:p>
      <w:pPr>
        <w:pStyle w:val="TOC2"/>
        <w:tabs>
          <w:tab w:val="right" w:leader="dot" w:pos="8306"/>
        </w:tabs>
      </w:pPr>
      <w:hyperlink w:anchor="_Toc12558" w:history="1">
        <w:r>
          <w:rPr>
            <w:rFonts w:ascii="仿宋" w:eastAsia="仿宋" w:hAnsi="仿宋" w:cs="仿宋" w:hint="eastAsia"/>
            <w:lang w:eastAsia="zh-CN"/>
          </w:rPr>
          <w:t>(六)、行业实施路径就爱建议</w:t>
        </w:r>
        <w:r>
          <w:tab/>
        </w:r>
        <w:r>
          <w:fldChar w:fldCharType="begin"/>
        </w:r>
        <w:r>
          <w:instrText xml:space="preserve"> PAGEREF _Toc12558 \h </w:instrText>
        </w:r>
        <w:r>
          <w:fldChar w:fldCharType="separate"/>
        </w:r>
        <w:r>
          <w:t>10</w:t>
        </w:r>
        <w:r>
          <w:fldChar w:fldCharType="end"/>
        </w:r>
      </w:hyperlink>
    </w:p>
    <w:p>
      <w:pPr>
        <w:pStyle w:val="TOC1"/>
        <w:tabs>
          <w:tab w:val="right" w:leader="dot" w:pos="8306"/>
        </w:tabs>
      </w:pPr>
      <w:hyperlink w:anchor="_Toc3053" w:history="1">
        <w:r>
          <w:rPr>
            <w:rFonts w:ascii="仿宋" w:eastAsia="仿宋" w:hAnsi="仿宋" w:cs="仿宋" w:hint="eastAsia"/>
            <w:lang w:eastAsia="zh-CN"/>
          </w:rPr>
          <w:t>二、SDH数字微波接力通信系统知识产权管理</w:t>
        </w:r>
        <w:r>
          <w:tab/>
        </w:r>
        <w:r>
          <w:fldChar w:fldCharType="begin"/>
        </w:r>
        <w:r>
          <w:instrText xml:space="preserve"> PAGEREF _Toc3053 \h </w:instrText>
        </w:r>
        <w:r>
          <w:fldChar w:fldCharType="separate"/>
        </w:r>
        <w:r>
          <w:t>12</w:t>
        </w:r>
        <w:r>
          <w:fldChar w:fldCharType="end"/>
        </w:r>
      </w:hyperlink>
    </w:p>
    <w:p>
      <w:pPr>
        <w:pStyle w:val="TOC2"/>
        <w:tabs>
          <w:tab w:val="right" w:leader="dot" w:pos="8306"/>
        </w:tabs>
      </w:pPr>
      <w:hyperlink w:anchor="_Toc12746" w:history="1">
        <w:r>
          <w:rPr>
            <w:rFonts w:ascii="仿宋" w:eastAsia="仿宋" w:hAnsi="仿宋" w:cs="仿宋" w:hint="eastAsia"/>
            <w:lang w:eastAsia="zh-CN"/>
          </w:rPr>
          <w:t>(一)、知识产权管理</w:t>
        </w:r>
        <w:r>
          <w:tab/>
        </w:r>
        <w:r>
          <w:fldChar w:fldCharType="begin"/>
        </w:r>
        <w:r>
          <w:instrText xml:space="preserve"> PAGEREF _Toc12746 \h </w:instrText>
        </w:r>
        <w:r>
          <w:fldChar w:fldCharType="separate"/>
        </w:r>
        <w:r>
          <w:t>12</w:t>
        </w:r>
        <w:r>
          <w:fldChar w:fldCharType="end"/>
        </w:r>
      </w:hyperlink>
    </w:p>
    <w:p>
      <w:pPr>
        <w:pStyle w:val="TOC1"/>
        <w:tabs>
          <w:tab w:val="right" w:leader="dot" w:pos="8306"/>
        </w:tabs>
      </w:pPr>
      <w:hyperlink w:anchor="_Toc30645" w:history="1">
        <w:r>
          <w:rPr>
            <w:rFonts w:ascii="仿宋" w:eastAsia="仿宋" w:hAnsi="仿宋" w:cs="仿宋" w:hint="eastAsia"/>
            <w:lang w:eastAsia="zh-CN"/>
          </w:rPr>
          <w:t>三、员工福利与培训</w:t>
        </w:r>
        <w:r>
          <w:tab/>
        </w:r>
        <w:r>
          <w:fldChar w:fldCharType="begin"/>
        </w:r>
        <w:r>
          <w:instrText xml:space="preserve"> PAGEREF _Toc30645 \h </w:instrText>
        </w:r>
        <w:r>
          <w:fldChar w:fldCharType="separate"/>
        </w:r>
        <w:r>
          <w:t>15</w:t>
        </w:r>
        <w:r>
          <w:fldChar w:fldCharType="end"/>
        </w:r>
      </w:hyperlink>
    </w:p>
    <w:p>
      <w:pPr>
        <w:pStyle w:val="TOC2"/>
        <w:tabs>
          <w:tab w:val="right" w:leader="dot" w:pos="8306"/>
        </w:tabs>
      </w:pPr>
      <w:hyperlink w:anchor="_Toc11934" w:history="1">
        <w:r>
          <w:rPr>
            <w:rFonts w:ascii="仿宋" w:eastAsia="仿宋" w:hAnsi="仿宋" w:cs="仿宋" w:hint="eastAsia"/>
            <w:lang w:eastAsia="zh-CN"/>
          </w:rPr>
          <w:t>(一)、员工福利计划</w:t>
        </w:r>
        <w:r>
          <w:tab/>
        </w:r>
        <w:r>
          <w:fldChar w:fldCharType="begin"/>
        </w:r>
        <w:r>
          <w:instrText xml:space="preserve"> PAGEREF _Toc11934 \h </w:instrText>
        </w:r>
        <w:r>
          <w:fldChar w:fldCharType="separate"/>
        </w:r>
        <w:r>
          <w:t>15</w:t>
        </w:r>
        <w:r>
          <w:fldChar w:fldCharType="end"/>
        </w:r>
      </w:hyperlink>
    </w:p>
    <w:p>
      <w:pPr>
        <w:pStyle w:val="TOC2"/>
        <w:tabs>
          <w:tab w:val="right" w:leader="dot" w:pos="8306"/>
        </w:tabs>
      </w:pPr>
      <w:hyperlink w:anchor="_Toc8790" w:history="1">
        <w:r>
          <w:rPr>
            <w:rFonts w:ascii="仿宋" w:eastAsia="仿宋" w:hAnsi="仿宋" w:cs="仿宋" w:hint="eastAsia"/>
            <w:lang w:eastAsia="zh-CN"/>
          </w:rPr>
          <w:t>(二)、职业培训与发展</w:t>
        </w:r>
        <w:r>
          <w:tab/>
        </w:r>
        <w:r>
          <w:fldChar w:fldCharType="begin"/>
        </w:r>
        <w:r>
          <w:instrText xml:space="preserve"> PAGEREF _Toc8790 \h </w:instrText>
        </w:r>
        <w:r>
          <w:fldChar w:fldCharType="separate"/>
        </w:r>
        <w:r>
          <w:t>16</w:t>
        </w:r>
        <w:r>
          <w:fldChar w:fldCharType="end"/>
        </w:r>
      </w:hyperlink>
    </w:p>
    <w:p>
      <w:pPr>
        <w:pStyle w:val="TOC2"/>
        <w:tabs>
          <w:tab w:val="right" w:leader="dot" w:pos="8306"/>
        </w:tabs>
      </w:pPr>
      <w:hyperlink w:anchor="_Toc9862" w:history="1">
        <w:r>
          <w:rPr>
            <w:rFonts w:ascii="仿宋" w:eastAsia="仿宋" w:hAnsi="仿宋" w:cs="仿宋" w:hint="eastAsia"/>
            <w:lang w:eastAsia="zh-CN"/>
          </w:rPr>
          <w:t>(三)、员工满意度调查与改进</w:t>
        </w:r>
        <w:r>
          <w:tab/>
        </w:r>
        <w:r>
          <w:fldChar w:fldCharType="begin"/>
        </w:r>
        <w:r>
          <w:instrText xml:space="preserve"> PAGEREF _Toc9862 \h </w:instrText>
        </w:r>
        <w:r>
          <w:fldChar w:fldCharType="separate"/>
        </w:r>
        <w:r>
          <w:t>17</w:t>
        </w:r>
        <w:r>
          <w:fldChar w:fldCharType="end"/>
        </w:r>
      </w:hyperlink>
    </w:p>
    <w:p>
      <w:pPr>
        <w:pStyle w:val="TOC1"/>
        <w:tabs>
          <w:tab w:val="right" w:leader="dot" w:pos="8306"/>
        </w:tabs>
      </w:pPr>
      <w:hyperlink w:anchor="_Toc16859" w:history="1">
        <w:r>
          <w:rPr>
            <w:rFonts w:ascii="仿宋" w:eastAsia="仿宋" w:hAnsi="仿宋" w:cs="仿宋" w:hint="eastAsia"/>
            <w:lang w:eastAsia="zh-CN"/>
          </w:rPr>
          <w:t>四、SDH数字微波接力通信系统项目投资主体概况</w:t>
        </w:r>
        <w:r>
          <w:tab/>
        </w:r>
        <w:r>
          <w:fldChar w:fldCharType="begin"/>
        </w:r>
        <w:r>
          <w:instrText xml:space="preserve"> PAGEREF _Toc16859 \h </w:instrText>
        </w:r>
        <w:r>
          <w:fldChar w:fldCharType="separate"/>
        </w:r>
        <w:r>
          <w:t>19</w:t>
        </w:r>
        <w:r>
          <w:fldChar w:fldCharType="end"/>
        </w:r>
      </w:hyperlink>
    </w:p>
    <w:p>
      <w:pPr>
        <w:pStyle w:val="TOC2"/>
        <w:tabs>
          <w:tab w:val="right" w:leader="dot" w:pos="8306"/>
        </w:tabs>
      </w:pPr>
      <w:hyperlink w:anchor="_Toc26203" w:history="1">
        <w:r>
          <w:rPr>
            <w:rFonts w:ascii="仿宋" w:eastAsia="仿宋" w:hAnsi="仿宋" w:cs="仿宋" w:hint="eastAsia"/>
            <w:lang w:eastAsia="zh-CN"/>
          </w:rPr>
          <w:t>(一)、公司概要</w:t>
        </w:r>
        <w:r>
          <w:tab/>
        </w:r>
        <w:r>
          <w:fldChar w:fldCharType="begin"/>
        </w:r>
        <w:r>
          <w:instrText xml:space="preserve"> PAGEREF _Toc26203 \h </w:instrText>
        </w:r>
        <w:r>
          <w:fldChar w:fldCharType="separate"/>
        </w:r>
        <w:r>
          <w:t>19</w:t>
        </w:r>
        <w:r>
          <w:fldChar w:fldCharType="end"/>
        </w:r>
      </w:hyperlink>
    </w:p>
    <w:p>
      <w:pPr>
        <w:pStyle w:val="TOC2"/>
        <w:tabs>
          <w:tab w:val="right" w:leader="dot" w:pos="8306"/>
        </w:tabs>
      </w:pPr>
      <w:hyperlink w:anchor="_Toc2768" w:history="1">
        <w:r>
          <w:rPr>
            <w:rFonts w:ascii="仿宋" w:eastAsia="仿宋" w:hAnsi="仿宋" w:cs="仿宋" w:hint="eastAsia"/>
            <w:lang w:eastAsia="zh-CN"/>
          </w:rPr>
          <w:t>(二)、公司简介</w:t>
        </w:r>
        <w:r>
          <w:tab/>
        </w:r>
        <w:r>
          <w:fldChar w:fldCharType="begin"/>
        </w:r>
        <w:r>
          <w:instrText xml:space="preserve"> PAGEREF _Toc2768 \h </w:instrText>
        </w:r>
        <w:r>
          <w:fldChar w:fldCharType="separate"/>
        </w:r>
        <w:r>
          <w:t>19</w:t>
        </w:r>
        <w:r>
          <w:fldChar w:fldCharType="end"/>
        </w:r>
      </w:hyperlink>
    </w:p>
    <w:p>
      <w:pPr>
        <w:pStyle w:val="TOC2"/>
        <w:tabs>
          <w:tab w:val="right" w:leader="dot" w:pos="8306"/>
        </w:tabs>
      </w:pPr>
      <w:hyperlink w:anchor="_Toc18244" w:history="1">
        <w:r>
          <w:rPr>
            <w:rFonts w:ascii="仿宋" w:eastAsia="仿宋" w:hAnsi="仿宋" w:cs="仿宋" w:hint="eastAsia"/>
            <w:lang w:eastAsia="zh-CN"/>
          </w:rPr>
          <w:t>(三)、财务概况</w:t>
        </w:r>
        <w:r>
          <w:tab/>
        </w:r>
        <w:r>
          <w:fldChar w:fldCharType="begin"/>
        </w:r>
        <w:r>
          <w:instrText xml:space="preserve"> PAGEREF _Toc18244 \h </w:instrText>
        </w:r>
        <w:r>
          <w:fldChar w:fldCharType="separate"/>
        </w:r>
        <w:r>
          <w:t>20</w:t>
        </w:r>
        <w:r>
          <w:fldChar w:fldCharType="end"/>
        </w:r>
      </w:hyperlink>
    </w:p>
    <w:p>
      <w:pPr>
        <w:pStyle w:val="TOC2"/>
        <w:tabs>
          <w:tab w:val="right" w:leader="dot" w:pos="8306"/>
        </w:tabs>
      </w:pPr>
      <w:hyperlink w:anchor="_Toc13661" w:history="1">
        <w:r>
          <w:rPr>
            <w:rFonts w:ascii="仿宋" w:eastAsia="仿宋" w:hAnsi="仿宋" w:cs="仿宋" w:hint="eastAsia"/>
            <w:lang w:eastAsia="zh-CN"/>
          </w:rPr>
          <w:t>(四)、核心管理层介绍</w:t>
        </w:r>
        <w:r>
          <w:tab/>
        </w:r>
        <w:r>
          <w:fldChar w:fldCharType="begin"/>
        </w:r>
        <w:r>
          <w:instrText xml:space="preserve"> PAGEREF _Toc13661 \h </w:instrText>
        </w:r>
        <w:r>
          <w:fldChar w:fldCharType="separate"/>
        </w:r>
        <w:r>
          <w:t>21</w:t>
        </w:r>
        <w:r>
          <w:fldChar w:fldCharType="end"/>
        </w:r>
      </w:hyperlink>
    </w:p>
    <w:p>
      <w:pPr>
        <w:pStyle w:val="TOC1"/>
        <w:tabs>
          <w:tab w:val="right" w:leader="dot" w:pos="8306"/>
        </w:tabs>
      </w:pPr>
      <w:hyperlink w:anchor="_Toc24035" w:history="1">
        <w:r>
          <w:rPr>
            <w:rFonts w:ascii="仿宋" w:eastAsia="仿宋" w:hAnsi="仿宋" w:cs="仿宋" w:hint="eastAsia"/>
            <w:lang w:eastAsia="zh-CN"/>
          </w:rPr>
          <w:t>五、SDH数字微波接力通信系统企业战略的制定</w:t>
        </w:r>
        <w:r>
          <w:tab/>
        </w:r>
        <w:r>
          <w:fldChar w:fldCharType="begin"/>
        </w:r>
        <w:r>
          <w:instrText xml:space="preserve"> PAGEREF _Toc24035 \h </w:instrText>
        </w:r>
        <w:r>
          <w:fldChar w:fldCharType="separate"/>
        </w:r>
        <w:r>
          <w:t>21</w:t>
        </w:r>
        <w:r>
          <w:fldChar w:fldCharType="end"/>
        </w:r>
      </w:hyperlink>
    </w:p>
    <w:p>
      <w:pPr>
        <w:pStyle w:val="TOC2"/>
        <w:tabs>
          <w:tab w:val="right" w:leader="dot" w:pos="8306"/>
        </w:tabs>
      </w:pPr>
      <w:hyperlink w:anchor="_Toc13394" w:history="1">
        <w:r>
          <w:rPr>
            <w:rFonts w:ascii="仿宋" w:eastAsia="仿宋" w:hAnsi="仿宋" w:cs="仿宋" w:hint="eastAsia"/>
            <w:lang w:eastAsia="zh-CN"/>
          </w:rPr>
          <w:t>(一)、SDH数字微波接力通信系统企业战略的制定</w:t>
        </w:r>
        <w:r>
          <w:tab/>
        </w:r>
        <w:r>
          <w:fldChar w:fldCharType="begin"/>
        </w:r>
        <w:r>
          <w:instrText xml:space="preserve"> PAGEREF _Toc13394 \h </w:instrText>
        </w:r>
        <w:r>
          <w:fldChar w:fldCharType="separate"/>
        </w:r>
        <w:r>
          <w:t>21</w:t>
        </w:r>
        <w:r>
          <w:fldChar w:fldCharType="end"/>
        </w:r>
      </w:hyperlink>
    </w:p>
    <w:p>
      <w:pPr>
        <w:pStyle w:val="TOC1"/>
        <w:tabs>
          <w:tab w:val="right" w:leader="dot" w:pos="8306"/>
        </w:tabs>
      </w:pPr>
      <w:hyperlink w:anchor="_Toc1968" w:history="1">
        <w:r>
          <w:rPr>
            <w:rFonts w:ascii="仿宋" w:eastAsia="仿宋" w:hAnsi="仿宋" w:cs="仿宋" w:hint="eastAsia"/>
            <w:lang w:eastAsia="zh-CN"/>
          </w:rPr>
          <w:t>六、产品规划</w:t>
        </w:r>
        <w:r>
          <w:tab/>
        </w:r>
        <w:r>
          <w:fldChar w:fldCharType="begin"/>
        </w:r>
        <w:r>
          <w:instrText xml:space="preserve"> PAGEREF _Toc1968 \h </w:instrText>
        </w:r>
        <w:r>
          <w:fldChar w:fldCharType="separate"/>
        </w:r>
        <w:r>
          <w:t>23</w:t>
        </w:r>
        <w:r>
          <w:fldChar w:fldCharType="end"/>
        </w:r>
      </w:hyperlink>
    </w:p>
    <w:p>
      <w:pPr>
        <w:pStyle w:val="TOC2"/>
        <w:tabs>
          <w:tab w:val="right" w:leader="dot" w:pos="8306"/>
        </w:tabs>
      </w:pPr>
      <w:hyperlink w:anchor="_Toc30088" w:history="1">
        <w:r>
          <w:rPr>
            <w:rFonts w:ascii="仿宋" w:eastAsia="仿宋" w:hAnsi="仿宋" w:cs="仿宋" w:hint="eastAsia"/>
            <w:lang w:eastAsia="zh-CN"/>
          </w:rPr>
          <w:t>(一)、产品规划</w:t>
        </w:r>
        <w:r>
          <w:tab/>
        </w:r>
        <w:r>
          <w:fldChar w:fldCharType="begin"/>
        </w:r>
        <w:r>
          <w:instrText xml:space="preserve"> PAGEREF _Toc30088 \h </w:instrText>
        </w:r>
        <w:r>
          <w:fldChar w:fldCharType="separate"/>
        </w:r>
        <w:r>
          <w:t>23</w:t>
        </w:r>
        <w:r>
          <w:fldChar w:fldCharType="end"/>
        </w:r>
      </w:hyperlink>
    </w:p>
    <w:p>
      <w:pPr>
        <w:pStyle w:val="TOC2"/>
        <w:tabs>
          <w:tab w:val="right" w:leader="dot" w:pos="8306"/>
        </w:tabs>
      </w:pPr>
      <w:hyperlink w:anchor="_Toc28764" w:history="1">
        <w:r>
          <w:rPr>
            <w:rFonts w:ascii="仿宋" w:eastAsia="仿宋" w:hAnsi="仿宋" w:cs="仿宋" w:hint="eastAsia"/>
            <w:lang w:eastAsia="zh-CN"/>
          </w:rPr>
          <w:t>(二)、建设规模</w:t>
        </w:r>
        <w:r>
          <w:tab/>
        </w:r>
        <w:r>
          <w:fldChar w:fldCharType="begin"/>
        </w:r>
        <w:r>
          <w:instrText xml:space="preserve"> PAGEREF _Toc28764 \h </w:instrText>
        </w:r>
        <w:r>
          <w:fldChar w:fldCharType="separate"/>
        </w:r>
        <w:r>
          <w:t>24</w:t>
        </w:r>
        <w:r>
          <w:fldChar w:fldCharType="end"/>
        </w:r>
      </w:hyperlink>
    </w:p>
    <w:p>
      <w:pPr>
        <w:pStyle w:val="TOC1"/>
        <w:tabs>
          <w:tab w:val="right" w:leader="dot" w:pos="8306"/>
        </w:tabs>
      </w:pPr>
      <w:hyperlink w:anchor="_Toc32314" w:history="1">
        <w:r>
          <w:rPr>
            <w:rFonts w:ascii="仿宋" w:eastAsia="仿宋" w:hAnsi="仿宋" w:cs="仿宋" w:hint="eastAsia"/>
            <w:lang w:eastAsia="zh-CN"/>
          </w:rPr>
          <w:t>七、评价SDH数字微波接力通信系统项目概述</w:t>
        </w:r>
        <w:r>
          <w:tab/>
        </w:r>
        <w:r>
          <w:fldChar w:fldCharType="begin"/>
        </w:r>
        <w:r>
          <w:instrText xml:space="preserve"> PAGEREF _Toc32314 \h </w:instrText>
        </w:r>
        <w:r>
          <w:fldChar w:fldCharType="separate"/>
        </w:r>
        <w:r>
          <w:t>25</w:t>
        </w:r>
        <w:r>
          <w:fldChar w:fldCharType="end"/>
        </w:r>
      </w:hyperlink>
    </w:p>
    <w:p>
      <w:pPr>
        <w:pStyle w:val="TOC2"/>
        <w:tabs>
          <w:tab w:val="right" w:leader="dot" w:pos="8306"/>
        </w:tabs>
      </w:pPr>
      <w:hyperlink w:anchor="_Toc14142" w:history="1">
        <w:r>
          <w:rPr>
            <w:rFonts w:ascii="仿宋" w:eastAsia="仿宋" w:hAnsi="仿宋" w:cs="仿宋" w:hint="eastAsia"/>
            <w:lang w:eastAsia="zh-CN"/>
          </w:rPr>
          <w:t>(一)、被评价单位的基本情况</w:t>
        </w:r>
        <w:r>
          <w:tab/>
        </w:r>
        <w:r>
          <w:fldChar w:fldCharType="begin"/>
        </w:r>
        <w:r>
          <w:instrText xml:space="preserve"> PAGEREF _Toc14142 \h </w:instrText>
        </w:r>
        <w:r>
          <w:fldChar w:fldCharType="separate"/>
        </w:r>
        <w:r>
          <w:t>25</w:t>
        </w:r>
        <w:r>
          <w:fldChar w:fldCharType="end"/>
        </w:r>
      </w:hyperlink>
    </w:p>
    <w:p>
      <w:pPr>
        <w:pStyle w:val="TOC2"/>
        <w:tabs>
          <w:tab w:val="right" w:leader="dot" w:pos="8306"/>
        </w:tabs>
      </w:pPr>
      <w:hyperlink w:anchor="_Toc2891" w:history="1">
        <w:r>
          <w:rPr>
            <w:rFonts w:ascii="仿宋" w:eastAsia="仿宋" w:hAnsi="仿宋" w:cs="仿宋" w:hint="eastAsia"/>
            <w:lang w:eastAsia="zh-CN"/>
          </w:rPr>
          <w:t>(二)、SDH数字微波接力通信系统行业企业所在地的自然条件</w:t>
        </w:r>
        <w:r>
          <w:tab/>
        </w:r>
        <w:r>
          <w:fldChar w:fldCharType="begin"/>
        </w:r>
        <w:r>
          <w:instrText xml:space="preserve"> PAGEREF _Toc2891 \h </w:instrText>
        </w:r>
        <w:r>
          <w:fldChar w:fldCharType="separate"/>
        </w:r>
        <w:r>
          <w:t>26</w:t>
        </w:r>
        <w:r>
          <w:fldChar w:fldCharType="end"/>
        </w:r>
      </w:hyperlink>
    </w:p>
    <w:p>
      <w:pPr>
        <w:pStyle w:val="TOC2"/>
        <w:tabs>
          <w:tab w:val="right" w:leader="dot" w:pos="8306"/>
        </w:tabs>
      </w:pPr>
      <w:hyperlink w:anchor="_Toc23817" w:history="1">
        <w:r>
          <w:rPr>
            <w:rFonts w:ascii="仿宋" w:eastAsia="仿宋" w:hAnsi="仿宋" w:cs="仿宋" w:hint="eastAsia"/>
            <w:lang w:eastAsia="zh-CN"/>
          </w:rPr>
          <w:t>(三)、企业选址及平面布置</w:t>
        </w:r>
        <w:r>
          <w:tab/>
        </w:r>
        <w:r>
          <w:fldChar w:fldCharType="begin"/>
        </w:r>
        <w:r>
          <w:instrText xml:space="preserve"> PAGEREF _Toc23817 \h </w:instrText>
        </w:r>
        <w:r>
          <w:fldChar w:fldCharType="separate"/>
        </w:r>
        <w:r>
          <w:t>27</w:t>
        </w:r>
        <w:r>
          <w:fldChar w:fldCharType="end"/>
        </w:r>
      </w:hyperlink>
    </w:p>
    <w:p>
      <w:pPr>
        <w:pStyle w:val="TOC2"/>
        <w:tabs>
          <w:tab w:val="right" w:leader="dot" w:pos="8306"/>
        </w:tabs>
      </w:pPr>
      <w:hyperlink w:anchor="_Toc23697" w:history="1">
        <w:r>
          <w:rPr>
            <w:rFonts w:ascii="仿宋" w:eastAsia="仿宋" w:hAnsi="仿宋" w:cs="仿宋" w:hint="eastAsia"/>
            <w:lang w:eastAsia="zh-CN"/>
          </w:rPr>
          <w:t>(四)、生产工艺、装置、储存设施基本情况</w:t>
        </w:r>
        <w:r>
          <w:tab/>
        </w:r>
        <w:r>
          <w:fldChar w:fldCharType="begin"/>
        </w:r>
        <w:r>
          <w:instrText xml:space="preserve"> PAGEREF _Toc23697 \h </w:instrText>
        </w:r>
        <w:r>
          <w:fldChar w:fldCharType="separate"/>
        </w:r>
        <w:r>
          <w:t>29</w:t>
        </w:r>
        <w:r>
          <w:fldChar w:fldCharType="end"/>
        </w:r>
      </w:hyperlink>
    </w:p>
    <w:p>
      <w:pPr>
        <w:pStyle w:val="TOC2"/>
        <w:tabs>
          <w:tab w:val="right" w:leader="dot" w:pos="8306"/>
        </w:tabs>
      </w:pPr>
      <w:hyperlink w:anchor="_Toc9315" w:history="1">
        <w:r>
          <w:rPr>
            <w:rFonts w:ascii="仿宋" w:eastAsia="仿宋" w:hAnsi="仿宋" w:cs="仿宋" w:hint="eastAsia"/>
            <w:lang w:eastAsia="zh-CN"/>
          </w:rPr>
          <w:t>(五)、建筑、公用工程</w:t>
        </w:r>
        <w:r>
          <w:tab/>
        </w:r>
        <w:r>
          <w:fldChar w:fldCharType="begin"/>
        </w:r>
        <w:r>
          <w:instrText xml:space="preserve"> PAGEREF _Toc9315 \h </w:instrText>
        </w:r>
        <w:r>
          <w:fldChar w:fldCharType="separate"/>
        </w:r>
        <w:r>
          <w:t>30</w:t>
        </w:r>
        <w:r>
          <w:fldChar w:fldCharType="end"/>
        </w:r>
      </w:hyperlink>
    </w:p>
    <w:p>
      <w:pPr>
        <w:pStyle w:val="TOC2"/>
        <w:tabs>
          <w:tab w:val="right" w:leader="dot" w:pos="8306"/>
        </w:tabs>
      </w:pPr>
      <w:hyperlink w:anchor="_Toc19356" w:history="1">
        <w:r>
          <w:rPr>
            <w:rFonts w:ascii="仿宋" w:eastAsia="仿宋" w:hAnsi="仿宋" w:cs="仿宋" w:hint="eastAsia"/>
            <w:lang w:eastAsia="zh-CN"/>
          </w:rPr>
          <w:t>(六)、安全管理</w:t>
        </w:r>
        <w:r>
          <w:tab/>
        </w:r>
        <w:r>
          <w:fldChar w:fldCharType="begin"/>
        </w:r>
        <w:r>
          <w:instrText xml:space="preserve"> PAGEREF _Toc19356 \h </w:instrText>
        </w:r>
        <w:r>
          <w:fldChar w:fldCharType="separate"/>
        </w:r>
        <w:r>
          <w:t>31</w:t>
        </w:r>
        <w:r>
          <w:fldChar w:fldCharType="end"/>
        </w:r>
      </w:hyperlink>
    </w:p>
    <w:p>
      <w:pPr>
        <w:pStyle w:val="TOC2"/>
        <w:tabs>
          <w:tab w:val="right" w:leader="dot" w:pos="8306"/>
        </w:tabs>
      </w:pPr>
      <w:hyperlink w:anchor="_Toc9242" w:history="1">
        <w:r>
          <w:rPr>
            <w:rFonts w:ascii="仿宋" w:eastAsia="仿宋" w:hAnsi="仿宋" w:cs="仿宋" w:hint="eastAsia"/>
            <w:lang w:eastAsia="zh-CN"/>
          </w:rPr>
          <w:t>(七)、关于事故应急救援预案的审定</w:t>
        </w:r>
        <w:r>
          <w:tab/>
        </w:r>
        <w:r>
          <w:fldChar w:fldCharType="begin"/>
        </w:r>
        <w:r>
          <w:instrText xml:space="preserve"> PAGEREF _Toc9242 \h </w:instrText>
        </w:r>
        <w:r>
          <w:fldChar w:fldCharType="separate"/>
        </w:r>
        <w:r>
          <w:t>32</w:t>
        </w:r>
        <w:r>
          <w:fldChar w:fldCharType="end"/>
        </w:r>
      </w:hyperlink>
    </w:p>
    <w:p>
      <w:pPr>
        <w:pStyle w:val="TOC1"/>
        <w:tabs>
          <w:tab w:val="right" w:leader="dot" w:pos="8306"/>
        </w:tabs>
      </w:pPr>
      <w:hyperlink w:anchor="_Toc4497" w:history="1">
        <w:r>
          <w:rPr>
            <w:rFonts w:ascii="仿宋" w:eastAsia="仿宋" w:hAnsi="仿宋" w:cs="仿宋" w:hint="eastAsia"/>
            <w:lang w:eastAsia="zh-CN"/>
          </w:rPr>
          <w:t>八、风险风险及应对措施</w:t>
        </w:r>
        <w:r>
          <w:tab/>
        </w:r>
        <w:r>
          <w:fldChar w:fldCharType="begin"/>
        </w:r>
        <w:r>
          <w:instrText xml:space="preserve"> PAGEREF _Toc4497 \h </w:instrText>
        </w:r>
        <w:r>
          <w:fldChar w:fldCharType="separate"/>
        </w:r>
        <w:r>
          <w:t>34</w:t>
        </w:r>
        <w:r>
          <w:fldChar w:fldCharType="end"/>
        </w:r>
      </w:hyperlink>
    </w:p>
    <w:p>
      <w:pPr>
        <w:pStyle w:val="TOC2"/>
        <w:tabs>
          <w:tab w:val="right" w:leader="dot" w:pos="8306"/>
        </w:tabs>
      </w:pPr>
      <w:hyperlink w:anchor="_Toc4" w:history="1">
        <w:r>
          <w:rPr>
            <w:rFonts w:ascii="仿宋" w:eastAsia="仿宋" w:hAnsi="仿宋" w:cs="仿宋" w:hint="eastAsia"/>
            <w:lang w:eastAsia="zh-CN"/>
          </w:rPr>
          <w:t>(一)、SDH数字微波接力通信系统项目风险分析</w:t>
        </w:r>
        <w:r>
          <w:tab/>
        </w:r>
        <w:r>
          <w:fldChar w:fldCharType="begin"/>
        </w:r>
        <w:r>
          <w:instrText xml:space="preserve"> PAGEREF _Toc4 \h </w:instrText>
        </w:r>
        <w:r>
          <w:fldChar w:fldCharType="separate"/>
        </w:r>
        <w:r>
          <w:t>34</w:t>
        </w:r>
        <w:r>
          <w:fldChar w:fldCharType="end"/>
        </w:r>
      </w:hyperlink>
    </w:p>
    <w:p>
      <w:pPr>
        <w:pStyle w:val="TOC2"/>
        <w:tabs>
          <w:tab w:val="right" w:leader="dot" w:pos="8306"/>
        </w:tabs>
      </w:pPr>
      <w:hyperlink w:anchor="_Toc32023" w:history="1">
        <w:r>
          <w:rPr>
            <w:rFonts w:ascii="仿宋" w:eastAsia="仿宋" w:hAnsi="仿宋" w:cs="仿宋" w:hint="eastAsia"/>
            <w:lang w:eastAsia="zh-CN"/>
          </w:rPr>
          <w:t>(二)、SDH数字微波接力通信系统项目风险对策</w:t>
        </w:r>
        <w:r>
          <w:tab/>
        </w:r>
        <w:r>
          <w:fldChar w:fldCharType="begin"/>
        </w:r>
        <w:r>
          <w:instrText xml:space="preserve"> PAGEREF _Toc32023 \h </w:instrText>
        </w:r>
        <w:r>
          <w:fldChar w:fldCharType="separate"/>
        </w:r>
        <w:r>
          <w:t>35</w:t>
        </w:r>
        <w:r>
          <w:fldChar w:fldCharType="end"/>
        </w:r>
      </w:hyperlink>
    </w:p>
    <w:p>
      <w:pPr>
        <w:pStyle w:val="TOC1"/>
        <w:tabs>
          <w:tab w:val="right" w:leader="dot" w:pos="8306"/>
        </w:tabs>
      </w:pPr>
      <w:hyperlink w:anchor="_Toc9673" w:history="1">
        <w:r>
          <w:rPr>
            <w:rFonts w:ascii="仿宋" w:eastAsia="仿宋" w:hAnsi="仿宋" w:cs="仿宋" w:hint="eastAsia"/>
            <w:lang w:eastAsia="zh-CN"/>
          </w:rPr>
          <w:t>九、SDH数字微波接力通信系统项目人力资源管理</w:t>
        </w:r>
        <w:r>
          <w:tab/>
        </w:r>
        <w:r>
          <w:fldChar w:fldCharType="begin"/>
        </w:r>
        <w:r>
          <w:instrText xml:space="preserve"> PAGEREF _Toc9673 \h </w:instrText>
        </w:r>
        <w:r>
          <w:fldChar w:fldCharType="separate"/>
        </w:r>
        <w:r>
          <w:t>37</w:t>
        </w:r>
        <w:r>
          <w:fldChar w:fldCharType="end"/>
        </w:r>
      </w:hyperlink>
    </w:p>
    <w:p>
      <w:pPr>
        <w:pStyle w:val="TOC2"/>
        <w:tabs>
          <w:tab w:val="right" w:leader="dot" w:pos="8306"/>
        </w:tabs>
      </w:pPr>
      <w:hyperlink w:anchor="_Toc8292" w:history="1">
        <w:r>
          <w:rPr>
            <w:rFonts w:ascii="仿宋" w:eastAsia="仿宋" w:hAnsi="仿宋" w:cs="仿宋" w:hint="eastAsia"/>
            <w:lang w:eastAsia="zh-CN"/>
          </w:rPr>
          <w:t>(一)、建立健全的预算管理制度</w:t>
        </w:r>
        <w:r>
          <w:tab/>
        </w:r>
        <w:r>
          <w:fldChar w:fldCharType="begin"/>
        </w:r>
        <w:r>
          <w:instrText xml:space="preserve"> PAGEREF _Toc8292 \h </w:instrText>
        </w:r>
        <w:r>
          <w:fldChar w:fldCharType="separate"/>
        </w:r>
        <w:r>
          <w:t>37</w:t>
        </w:r>
        <w:r>
          <w:fldChar w:fldCharType="end"/>
        </w:r>
      </w:hyperlink>
    </w:p>
    <w:p>
      <w:pPr>
        <w:pStyle w:val="TOC2"/>
        <w:tabs>
          <w:tab w:val="right" w:leader="dot" w:pos="8306"/>
        </w:tabs>
      </w:pPr>
      <w:hyperlink w:anchor="_Toc5423" w:history="1">
        <w:r>
          <w:rPr>
            <w:rFonts w:ascii="仿宋" w:eastAsia="仿宋" w:hAnsi="仿宋" w:cs="仿宋" w:hint="eastAsia"/>
            <w:lang w:eastAsia="zh-CN"/>
          </w:rPr>
          <w:t>(二)、加强资金流动监控</w:t>
        </w:r>
        <w:r>
          <w:tab/>
        </w:r>
        <w:r>
          <w:fldChar w:fldCharType="begin"/>
        </w:r>
        <w:r>
          <w:instrText xml:space="preserve"> PAGEREF _Toc5423 \h </w:instrText>
        </w:r>
        <w:r>
          <w:fldChar w:fldCharType="separate"/>
        </w:r>
        <w:r>
          <w:t>39</w:t>
        </w:r>
        <w:r>
          <w:fldChar w:fldCharType="end"/>
        </w:r>
      </w:hyperlink>
    </w:p>
    <w:p>
      <w:pPr>
        <w:pStyle w:val="TOC2"/>
        <w:tabs>
          <w:tab w:val="right" w:leader="dot" w:pos="8306"/>
        </w:tabs>
      </w:pPr>
      <w:hyperlink w:anchor="_Toc232" w:history="1">
        <w:r>
          <w:rPr>
            <w:rFonts w:ascii="仿宋" w:eastAsia="仿宋" w:hAnsi="仿宋" w:cs="仿宋" w:hint="eastAsia"/>
            <w:lang w:eastAsia="zh-CN"/>
          </w:rPr>
          <w:t>(三)、制定完善的风险控制机制</w:t>
        </w:r>
        <w:r>
          <w:tab/>
        </w:r>
        <w:r>
          <w:fldChar w:fldCharType="begin"/>
        </w:r>
        <w:r>
          <w:instrText xml:space="preserve"> PAGEREF _Toc232 \h </w:instrText>
        </w:r>
        <w:r>
          <w:fldChar w:fldCharType="separate"/>
        </w:r>
        <w:r>
          <w:t>40</w:t>
        </w:r>
        <w:r>
          <w:fldChar w:fldCharType="end"/>
        </w:r>
      </w:hyperlink>
    </w:p>
    <w:p>
      <w:pPr>
        <w:pStyle w:val="TOC2"/>
        <w:tabs>
          <w:tab w:val="right" w:leader="dot" w:pos="8306"/>
        </w:tabs>
      </w:pPr>
      <w:hyperlink w:anchor="_Toc14242" w:history="1">
        <w:r>
          <w:rPr>
            <w:rFonts w:ascii="仿宋" w:eastAsia="仿宋" w:hAnsi="仿宋" w:cs="仿宋" w:hint="eastAsia"/>
            <w:lang w:eastAsia="zh-CN"/>
          </w:rPr>
          <w:t>(四)、优化成本管理</w:t>
        </w:r>
        <w:r>
          <w:tab/>
        </w:r>
        <w:r>
          <w:fldChar w:fldCharType="begin"/>
        </w:r>
        <w:r>
          <w:instrText xml:space="preserve"> PAGEREF _Toc14242 \h </w:instrText>
        </w:r>
        <w:r>
          <w:fldChar w:fldCharType="separate"/>
        </w:r>
        <w:r>
          <w:t>41</w:t>
        </w:r>
        <w:r>
          <w:fldChar w:fldCharType="end"/>
        </w:r>
      </w:hyperlink>
    </w:p>
    <w:p>
      <w:pPr>
        <w:pStyle w:val="TOC1"/>
        <w:tabs>
          <w:tab w:val="right" w:leader="dot" w:pos="8306"/>
        </w:tabs>
      </w:pPr>
      <w:hyperlink w:anchor="_Toc23855" w:history="1">
        <w:r>
          <w:rPr>
            <w:rFonts w:ascii="仿宋" w:eastAsia="仿宋" w:hAnsi="仿宋" w:cs="仿宋" w:hint="eastAsia"/>
            <w:lang w:eastAsia="zh-CN"/>
          </w:rPr>
          <w:t>十、进度计划</w:t>
        </w:r>
        <w:r>
          <w:tab/>
        </w:r>
        <w:r>
          <w:fldChar w:fldCharType="begin"/>
        </w:r>
        <w:r>
          <w:instrText xml:space="preserve"> PAGEREF _Toc23855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05" w:history="1">
        <w:r>
          <w:rPr>
            <w:rFonts w:ascii="仿宋" w:eastAsia="仿宋" w:hAnsi="仿宋" w:cs="仿宋" w:hint="eastAsia"/>
            <w:lang w:eastAsia="zh-CN"/>
          </w:rPr>
          <w:t>(一)、SDH数字微波接力通信系统项目进度安排</w:t>
        </w:r>
        <w:r>
          <w:tab/>
        </w:r>
        <w:r>
          <w:fldChar w:fldCharType="begin"/>
        </w:r>
        <w:r>
          <w:instrText xml:space="preserve"> PAGEREF _Toc10505 \h </w:instrText>
        </w:r>
        <w:r>
          <w:fldChar w:fldCharType="separate"/>
        </w:r>
        <w:r>
          <w:t>43</w:t>
        </w:r>
        <w:r>
          <w:fldChar w:fldCharType="end"/>
        </w:r>
      </w:hyperlink>
    </w:p>
    <w:p>
      <w:pPr>
        <w:pStyle w:val="TOC2"/>
        <w:tabs>
          <w:tab w:val="right" w:leader="dot" w:pos="8306"/>
        </w:tabs>
      </w:pPr>
      <w:hyperlink w:anchor="_Toc748" w:history="1">
        <w:r>
          <w:rPr>
            <w:rFonts w:ascii="仿宋" w:eastAsia="仿宋" w:hAnsi="仿宋" w:cs="仿宋" w:hint="eastAsia"/>
            <w:lang w:eastAsia="zh-CN"/>
          </w:rPr>
          <w:t>(二)、SDH数字微波接力通信系统项目实施保障措施</w:t>
        </w:r>
        <w:r>
          <w:tab/>
        </w:r>
        <w:r>
          <w:fldChar w:fldCharType="begin"/>
        </w:r>
        <w:r>
          <w:instrText xml:space="preserve"> PAGEREF _Toc748 \h </w:instrText>
        </w:r>
        <w:r>
          <w:fldChar w:fldCharType="separate"/>
        </w:r>
        <w:r>
          <w:t>44</w:t>
        </w:r>
        <w:r>
          <w:fldChar w:fldCharType="end"/>
        </w:r>
      </w:hyperlink>
    </w:p>
    <w:p>
      <w:pPr>
        <w:pStyle w:val="TOC1"/>
        <w:tabs>
          <w:tab w:val="right" w:leader="dot" w:pos="8306"/>
        </w:tabs>
      </w:pPr>
      <w:hyperlink w:anchor="_Toc9250" w:history="1">
        <w:r>
          <w:rPr>
            <w:rFonts w:ascii="仿宋" w:eastAsia="仿宋" w:hAnsi="仿宋" w:cs="仿宋" w:hint="eastAsia"/>
            <w:lang w:eastAsia="zh-CN"/>
          </w:rPr>
          <w:t>十一、SWOT分析说明</w:t>
        </w:r>
        <w:r>
          <w:tab/>
        </w:r>
        <w:r>
          <w:fldChar w:fldCharType="begin"/>
        </w:r>
        <w:r>
          <w:instrText xml:space="preserve"> PAGEREF _Toc9250 \h </w:instrText>
        </w:r>
        <w:r>
          <w:fldChar w:fldCharType="separate"/>
        </w:r>
        <w:r>
          <w:t>45</w:t>
        </w:r>
        <w:r>
          <w:fldChar w:fldCharType="end"/>
        </w:r>
      </w:hyperlink>
    </w:p>
    <w:p>
      <w:pPr>
        <w:pStyle w:val="TOC2"/>
        <w:tabs>
          <w:tab w:val="right" w:leader="dot" w:pos="8306"/>
        </w:tabs>
      </w:pPr>
      <w:hyperlink w:anchor="_Toc15951" w:history="1">
        <w:r>
          <w:rPr>
            <w:rFonts w:ascii="仿宋" w:eastAsia="仿宋" w:hAnsi="仿宋" w:cs="仿宋" w:hint="eastAsia"/>
            <w:lang w:eastAsia="zh-CN"/>
          </w:rPr>
          <w:t>(一)、优势分析(S)</w:t>
        </w:r>
        <w:r>
          <w:tab/>
        </w:r>
        <w:r>
          <w:fldChar w:fldCharType="begin"/>
        </w:r>
        <w:r>
          <w:instrText xml:space="preserve"> PAGEREF _Toc15951 \h </w:instrText>
        </w:r>
        <w:r>
          <w:fldChar w:fldCharType="separate"/>
        </w:r>
        <w:r>
          <w:t>45</w:t>
        </w:r>
        <w:r>
          <w:fldChar w:fldCharType="end"/>
        </w:r>
      </w:hyperlink>
    </w:p>
    <w:p>
      <w:pPr>
        <w:pStyle w:val="TOC2"/>
        <w:tabs>
          <w:tab w:val="right" w:leader="dot" w:pos="8306"/>
        </w:tabs>
      </w:pPr>
      <w:hyperlink w:anchor="_Toc5895" w:history="1">
        <w:r>
          <w:rPr>
            <w:rFonts w:ascii="仿宋" w:eastAsia="仿宋" w:hAnsi="仿宋" w:cs="仿宋" w:hint="eastAsia"/>
            <w:lang w:eastAsia="zh-CN"/>
          </w:rPr>
          <w:t>(二)、劣势分析(W)</w:t>
        </w:r>
        <w:r>
          <w:tab/>
        </w:r>
        <w:r>
          <w:fldChar w:fldCharType="begin"/>
        </w:r>
        <w:r>
          <w:instrText xml:space="preserve"> PAGEREF _Toc5895 \h </w:instrText>
        </w:r>
        <w:r>
          <w:fldChar w:fldCharType="separate"/>
        </w:r>
        <w:r>
          <w:t>47</w:t>
        </w:r>
        <w:r>
          <w:fldChar w:fldCharType="end"/>
        </w:r>
      </w:hyperlink>
    </w:p>
    <w:p>
      <w:pPr>
        <w:pStyle w:val="TOC2"/>
        <w:tabs>
          <w:tab w:val="right" w:leader="dot" w:pos="8306"/>
        </w:tabs>
      </w:pPr>
      <w:hyperlink w:anchor="_Toc29971" w:history="1">
        <w:r>
          <w:rPr>
            <w:rFonts w:ascii="仿宋" w:eastAsia="仿宋" w:hAnsi="仿宋" w:cs="仿宋" w:hint="eastAsia"/>
            <w:lang w:eastAsia="zh-CN"/>
          </w:rPr>
          <w:t>(三)、机会分析()</w:t>
        </w:r>
        <w:r>
          <w:tab/>
        </w:r>
        <w:r>
          <w:fldChar w:fldCharType="begin"/>
        </w:r>
        <w:r>
          <w:instrText xml:space="preserve"> PAGEREF _Toc29971 \h </w:instrText>
        </w:r>
        <w:r>
          <w:fldChar w:fldCharType="separate"/>
        </w:r>
        <w:r>
          <w:t>48</w:t>
        </w:r>
        <w:r>
          <w:fldChar w:fldCharType="end"/>
        </w:r>
      </w:hyperlink>
    </w:p>
    <w:p>
      <w:pPr>
        <w:pStyle w:val="TOC2"/>
        <w:tabs>
          <w:tab w:val="right" w:leader="dot" w:pos="8306"/>
        </w:tabs>
      </w:pPr>
      <w:hyperlink w:anchor="_Toc18564" w:history="1">
        <w:r>
          <w:rPr>
            <w:rFonts w:ascii="仿宋" w:eastAsia="仿宋" w:hAnsi="仿宋" w:cs="仿宋" w:hint="eastAsia"/>
            <w:lang w:eastAsia="zh-CN"/>
          </w:rPr>
          <w:t>(四)、威胁分析(T)</w:t>
        </w:r>
        <w:r>
          <w:tab/>
        </w:r>
        <w:r>
          <w:fldChar w:fldCharType="begin"/>
        </w:r>
        <w:r>
          <w:instrText xml:space="preserve"> PAGEREF _Toc18564 \h </w:instrText>
        </w:r>
        <w:r>
          <w:fldChar w:fldCharType="separate"/>
        </w:r>
        <w:r>
          <w:t>49</w:t>
        </w:r>
        <w:r>
          <w:fldChar w:fldCharType="end"/>
        </w:r>
      </w:hyperlink>
    </w:p>
    <w:p>
      <w:pPr>
        <w:pStyle w:val="TOC1"/>
        <w:tabs>
          <w:tab w:val="right" w:leader="dot" w:pos="8306"/>
        </w:tabs>
      </w:pPr>
      <w:hyperlink w:anchor="_Toc21219" w:history="1">
        <w:r>
          <w:rPr>
            <w:rFonts w:ascii="仿宋" w:eastAsia="仿宋" w:hAnsi="仿宋" w:cs="仿宋" w:hint="eastAsia"/>
            <w:lang w:eastAsia="zh-CN"/>
          </w:rPr>
          <w:t>十二、投资方案分析</w:t>
        </w:r>
        <w:r>
          <w:tab/>
        </w:r>
        <w:r>
          <w:fldChar w:fldCharType="begin"/>
        </w:r>
        <w:r>
          <w:instrText xml:space="preserve"> PAGEREF _Toc21219 \h </w:instrText>
        </w:r>
        <w:r>
          <w:fldChar w:fldCharType="separate"/>
        </w:r>
        <w:r>
          <w:t>51</w:t>
        </w:r>
        <w:r>
          <w:fldChar w:fldCharType="end"/>
        </w:r>
      </w:hyperlink>
    </w:p>
    <w:p>
      <w:pPr>
        <w:pStyle w:val="TOC2"/>
        <w:tabs>
          <w:tab w:val="right" w:leader="dot" w:pos="8306"/>
        </w:tabs>
      </w:pPr>
      <w:hyperlink w:anchor="_Toc32097" w:history="1">
        <w:r>
          <w:rPr>
            <w:rFonts w:ascii="仿宋" w:eastAsia="仿宋" w:hAnsi="仿宋" w:cs="仿宋" w:hint="eastAsia"/>
            <w:lang w:eastAsia="zh-CN"/>
          </w:rPr>
          <w:t>(一)、编制说明</w:t>
        </w:r>
        <w:r>
          <w:tab/>
        </w:r>
        <w:r>
          <w:fldChar w:fldCharType="begin"/>
        </w:r>
        <w:r>
          <w:instrText xml:space="preserve"> PAGEREF _Toc32097 \h </w:instrText>
        </w:r>
        <w:r>
          <w:fldChar w:fldCharType="separate"/>
        </w:r>
        <w:r>
          <w:t>51</w:t>
        </w:r>
        <w:r>
          <w:fldChar w:fldCharType="end"/>
        </w:r>
      </w:hyperlink>
    </w:p>
    <w:p>
      <w:pPr>
        <w:pStyle w:val="TOC2"/>
        <w:tabs>
          <w:tab w:val="right" w:leader="dot" w:pos="8306"/>
        </w:tabs>
      </w:pPr>
      <w:hyperlink w:anchor="_Toc23049" w:history="1">
        <w:r>
          <w:rPr>
            <w:rFonts w:ascii="仿宋" w:eastAsia="仿宋" w:hAnsi="仿宋" w:cs="仿宋" w:hint="eastAsia"/>
            <w:lang w:eastAsia="zh-CN"/>
          </w:rPr>
          <w:t>(二)、建设投资</w:t>
        </w:r>
        <w:r>
          <w:tab/>
        </w:r>
        <w:r>
          <w:fldChar w:fldCharType="begin"/>
        </w:r>
        <w:r>
          <w:instrText xml:space="preserve"> PAGEREF _Toc23049 \h </w:instrText>
        </w:r>
        <w:r>
          <w:fldChar w:fldCharType="separate"/>
        </w:r>
        <w:r>
          <w:t>51</w:t>
        </w:r>
        <w:r>
          <w:fldChar w:fldCharType="end"/>
        </w:r>
      </w:hyperlink>
    </w:p>
    <w:p>
      <w:pPr>
        <w:pStyle w:val="TOC2"/>
        <w:tabs>
          <w:tab w:val="right" w:leader="dot" w:pos="8306"/>
        </w:tabs>
      </w:pPr>
      <w:hyperlink w:anchor="_Toc17624" w:history="1">
        <w:r>
          <w:rPr>
            <w:rFonts w:ascii="仿宋" w:eastAsia="仿宋" w:hAnsi="仿宋" w:cs="仿宋" w:hint="eastAsia"/>
            <w:lang w:eastAsia="zh-CN"/>
          </w:rPr>
          <w:t>(三)、建设期利息</w:t>
        </w:r>
        <w:r>
          <w:tab/>
        </w:r>
        <w:r>
          <w:fldChar w:fldCharType="begin"/>
        </w:r>
        <w:r>
          <w:instrText xml:space="preserve"> PAGEREF _Toc17624 \h </w:instrText>
        </w:r>
        <w:r>
          <w:fldChar w:fldCharType="separate"/>
        </w:r>
        <w:r>
          <w:t>52</w:t>
        </w:r>
        <w:r>
          <w:fldChar w:fldCharType="end"/>
        </w:r>
      </w:hyperlink>
    </w:p>
    <w:p>
      <w:pPr>
        <w:pStyle w:val="TOC2"/>
        <w:tabs>
          <w:tab w:val="right" w:leader="dot" w:pos="8306"/>
        </w:tabs>
      </w:pPr>
      <w:hyperlink w:anchor="_Toc650" w:history="1">
        <w:r>
          <w:rPr>
            <w:rFonts w:ascii="仿宋" w:eastAsia="仿宋" w:hAnsi="仿宋" w:cs="仿宋" w:hint="eastAsia"/>
            <w:lang w:eastAsia="zh-CN"/>
          </w:rPr>
          <w:t>(四)、流动资金</w:t>
        </w:r>
        <w:r>
          <w:tab/>
        </w:r>
        <w:r>
          <w:fldChar w:fldCharType="begin"/>
        </w:r>
        <w:r>
          <w:instrText xml:space="preserve"> PAGEREF _Toc650 \h </w:instrText>
        </w:r>
        <w:r>
          <w:fldChar w:fldCharType="separate"/>
        </w:r>
        <w:r>
          <w:t>52</w:t>
        </w:r>
        <w:r>
          <w:fldChar w:fldCharType="end"/>
        </w:r>
      </w:hyperlink>
    </w:p>
    <w:p>
      <w:pPr>
        <w:pStyle w:val="TOC2"/>
        <w:tabs>
          <w:tab w:val="right" w:leader="dot" w:pos="8306"/>
        </w:tabs>
      </w:pPr>
      <w:hyperlink w:anchor="_Toc3524" w:history="1">
        <w:r>
          <w:rPr>
            <w:rFonts w:ascii="仿宋" w:eastAsia="仿宋" w:hAnsi="仿宋" w:cs="仿宋" w:hint="eastAsia"/>
            <w:lang w:eastAsia="zh-CN"/>
          </w:rPr>
          <w:t>(五)、SDH数字微波接力通信系统项目总投资</w:t>
        </w:r>
        <w:r>
          <w:tab/>
        </w:r>
        <w:r>
          <w:fldChar w:fldCharType="begin"/>
        </w:r>
        <w:r>
          <w:instrText xml:space="preserve"> PAGEREF _Toc3524 \h </w:instrText>
        </w:r>
        <w:r>
          <w:fldChar w:fldCharType="separate"/>
        </w:r>
        <w:r>
          <w:t>53</w:t>
        </w:r>
        <w:r>
          <w:fldChar w:fldCharType="end"/>
        </w:r>
      </w:hyperlink>
    </w:p>
    <w:p>
      <w:pPr>
        <w:pStyle w:val="TOC2"/>
        <w:tabs>
          <w:tab w:val="right" w:leader="dot" w:pos="8306"/>
        </w:tabs>
      </w:pPr>
      <w:hyperlink w:anchor="_Toc8981" w:history="1">
        <w:r>
          <w:rPr>
            <w:rFonts w:ascii="仿宋" w:eastAsia="仿宋" w:hAnsi="仿宋" w:cs="仿宋" w:hint="eastAsia"/>
            <w:lang w:eastAsia="zh-CN"/>
          </w:rPr>
          <w:t>(六)、资金筹措与投资计划</w:t>
        </w:r>
        <w:r>
          <w:tab/>
        </w:r>
        <w:r>
          <w:fldChar w:fldCharType="begin"/>
        </w:r>
        <w:r>
          <w:instrText xml:space="preserve"> PAGEREF _Toc8981 \h </w:instrText>
        </w:r>
        <w:r>
          <w:fldChar w:fldCharType="separate"/>
        </w:r>
        <w:r>
          <w:t>53</w:t>
        </w:r>
        <w:r>
          <w:fldChar w:fldCharType="end"/>
        </w:r>
      </w:hyperlink>
    </w:p>
    <w:p>
      <w:pPr>
        <w:pStyle w:val="TOC1"/>
        <w:tabs>
          <w:tab w:val="right" w:leader="dot" w:pos="8306"/>
        </w:tabs>
      </w:pPr>
      <w:hyperlink w:anchor="_Toc29269" w:history="1">
        <w:r>
          <w:rPr>
            <w:rFonts w:ascii="仿宋" w:eastAsia="仿宋" w:hAnsi="仿宋" w:cs="仿宋" w:hint="eastAsia"/>
            <w:lang w:eastAsia="zh-CN"/>
          </w:rPr>
          <w:t>十三、风险评估</w:t>
        </w:r>
        <w:r>
          <w:tab/>
        </w:r>
        <w:r>
          <w:fldChar w:fldCharType="begin"/>
        </w:r>
        <w:r>
          <w:instrText xml:space="preserve"> PAGEREF _Toc29269 \h </w:instrText>
        </w:r>
        <w:r>
          <w:fldChar w:fldCharType="separate"/>
        </w:r>
        <w:r>
          <w:t>53</w:t>
        </w:r>
        <w:r>
          <w:fldChar w:fldCharType="end"/>
        </w:r>
      </w:hyperlink>
    </w:p>
    <w:p>
      <w:pPr>
        <w:pStyle w:val="TOC2"/>
        <w:tabs>
          <w:tab w:val="right" w:leader="dot" w:pos="8306"/>
        </w:tabs>
      </w:pPr>
      <w:hyperlink w:anchor="_Toc31342" w:history="1">
        <w:r>
          <w:rPr>
            <w:rFonts w:ascii="仿宋" w:eastAsia="仿宋" w:hAnsi="仿宋" w:cs="仿宋" w:hint="eastAsia"/>
            <w:lang w:eastAsia="zh-CN"/>
          </w:rPr>
          <w:t>(一)、项目风险分析</w:t>
        </w:r>
        <w:r>
          <w:tab/>
        </w:r>
        <w:r>
          <w:fldChar w:fldCharType="begin"/>
        </w:r>
        <w:r>
          <w:instrText xml:space="preserve"> PAGEREF _Toc31342 \h </w:instrText>
        </w:r>
        <w:r>
          <w:fldChar w:fldCharType="separate"/>
        </w:r>
        <w:r>
          <w:t>53</w:t>
        </w:r>
        <w:r>
          <w:fldChar w:fldCharType="end"/>
        </w:r>
      </w:hyperlink>
    </w:p>
    <w:p>
      <w:pPr>
        <w:pStyle w:val="TOC2"/>
        <w:tabs>
          <w:tab w:val="right" w:leader="dot" w:pos="8306"/>
        </w:tabs>
      </w:pPr>
      <w:hyperlink w:anchor="_Toc22088" w:history="1">
        <w:r>
          <w:rPr>
            <w:rFonts w:ascii="仿宋" w:eastAsia="仿宋" w:hAnsi="仿宋" w:cs="仿宋" w:hint="eastAsia"/>
            <w:lang w:eastAsia="zh-CN"/>
          </w:rPr>
          <w:t>(二)、项目风险对策</w:t>
        </w:r>
        <w:r>
          <w:tab/>
        </w:r>
        <w:r>
          <w:fldChar w:fldCharType="begin"/>
        </w:r>
        <w:r>
          <w:instrText xml:space="preserve"> PAGEREF _Toc22088 \h </w:instrText>
        </w:r>
        <w:r>
          <w:fldChar w:fldCharType="separate"/>
        </w:r>
        <w:r>
          <w:t>55</w:t>
        </w:r>
        <w:r>
          <w:fldChar w:fldCharType="end"/>
        </w:r>
      </w:hyperlink>
    </w:p>
    <w:p>
      <w:pPr>
        <w:pStyle w:val="TOC1"/>
        <w:tabs>
          <w:tab w:val="right" w:leader="dot" w:pos="8306"/>
        </w:tabs>
      </w:pPr>
      <w:hyperlink w:anchor="_Toc9537" w:history="1">
        <w:r>
          <w:rPr>
            <w:rFonts w:ascii="仿宋" w:eastAsia="仿宋" w:hAnsi="仿宋" w:cs="仿宋" w:hint="eastAsia"/>
            <w:lang w:eastAsia="zh-CN"/>
          </w:rPr>
          <w:t>十四、组织架构分析</w:t>
        </w:r>
        <w:r>
          <w:tab/>
        </w:r>
        <w:r>
          <w:fldChar w:fldCharType="begin"/>
        </w:r>
        <w:r>
          <w:instrText xml:space="preserve"> PAGEREF _Toc9537 \h </w:instrText>
        </w:r>
        <w:r>
          <w:fldChar w:fldCharType="separate"/>
        </w:r>
        <w:r>
          <w:t>57</w:t>
        </w:r>
        <w:r>
          <w:fldChar w:fldCharType="end"/>
        </w:r>
      </w:hyperlink>
    </w:p>
    <w:p>
      <w:pPr>
        <w:pStyle w:val="TOC2"/>
        <w:tabs>
          <w:tab w:val="right" w:leader="dot" w:pos="8306"/>
        </w:tabs>
      </w:pPr>
      <w:hyperlink w:anchor="_Toc5104" w:history="1">
        <w:r>
          <w:rPr>
            <w:rFonts w:ascii="仿宋" w:eastAsia="仿宋" w:hAnsi="仿宋" w:cs="仿宋" w:hint="eastAsia"/>
            <w:lang w:eastAsia="zh-CN"/>
          </w:rPr>
          <w:t>(一)、人力资源配置</w:t>
        </w:r>
        <w:r>
          <w:tab/>
        </w:r>
        <w:r>
          <w:fldChar w:fldCharType="begin"/>
        </w:r>
        <w:r>
          <w:instrText xml:space="preserve"> PAGEREF _Toc5104 \h </w:instrText>
        </w:r>
        <w:r>
          <w:fldChar w:fldCharType="separate"/>
        </w:r>
        <w:r>
          <w:t>57</w:t>
        </w:r>
        <w:r>
          <w:fldChar w:fldCharType="end"/>
        </w:r>
      </w:hyperlink>
    </w:p>
    <w:p>
      <w:pPr>
        <w:pStyle w:val="TOC2"/>
        <w:tabs>
          <w:tab w:val="right" w:leader="dot" w:pos="8306"/>
        </w:tabs>
      </w:pPr>
      <w:hyperlink w:anchor="_Toc27521" w:history="1">
        <w:r>
          <w:rPr>
            <w:rFonts w:ascii="仿宋" w:eastAsia="仿宋" w:hAnsi="仿宋" w:cs="仿宋" w:hint="eastAsia"/>
            <w:lang w:eastAsia="zh-CN"/>
          </w:rPr>
          <w:t>(二)、员工技能培训</w:t>
        </w:r>
        <w:r>
          <w:tab/>
        </w:r>
        <w:r>
          <w:fldChar w:fldCharType="begin"/>
        </w:r>
        <w:r>
          <w:instrText xml:space="preserve"> PAGEREF _Toc27521 \h </w:instrText>
        </w:r>
        <w:r>
          <w:fldChar w:fldCharType="separate"/>
        </w:r>
        <w:r>
          <w:t>58</w:t>
        </w:r>
        <w:r>
          <w:fldChar w:fldCharType="end"/>
        </w:r>
      </w:hyperlink>
    </w:p>
    <w:p>
      <w:pPr>
        <w:pStyle w:val="TOC1"/>
        <w:tabs>
          <w:tab w:val="right" w:leader="dot" w:pos="8306"/>
        </w:tabs>
      </w:pPr>
      <w:hyperlink w:anchor="_Toc5793" w:history="1">
        <w:r>
          <w:rPr>
            <w:rFonts w:ascii="仿宋" w:eastAsia="仿宋" w:hAnsi="仿宋" w:cs="仿宋" w:hint="eastAsia"/>
            <w:lang w:eastAsia="zh-CN"/>
          </w:rPr>
          <w:t>十五、人力资源管理</w:t>
        </w:r>
        <w:r>
          <w:tab/>
        </w:r>
        <w:r>
          <w:fldChar w:fldCharType="begin"/>
        </w:r>
        <w:r>
          <w:instrText xml:space="preserve"> PAGEREF _Toc5793 \h </w:instrText>
        </w:r>
        <w:r>
          <w:fldChar w:fldCharType="separate"/>
        </w:r>
        <w:r>
          <w:t>60</w:t>
        </w:r>
        <w:r>
          <w:fldChar w:fldCharType="end"/>
        </w:r>
      </w:hyperlink>
    </w:p>
    <w:p>
      <w:pPr>
        <w:pStyle w:val="TOC2"/>
        <w:tabs>
          <w:tab w:val="right" w:leader="dot" w:pos="8306"/>
        </w:tabs>
      </w:pPr>
      <w:hyperlink w:anchor="_Toc27067" w:history="1">
        <w:r>
          <w:rPr>
            <w:rFonts w:ascii="仿宋" w:eastAsia="仿宋" w:hAnsi="仿宋" w:cs="仿宋" w:hint="eastAsia"/>
            <w:lang w:eastAsia="zh-CN"/>
          </w:rPr>
          <w:t>(一)、人力资源战略规划</w:t>
        </w:r>
        <w:r>
          <w:tab/>
        </w:r>
        <w:r>
          <w:fldChar w:fldCharType="begin"/>
        </w:r>
        <w:r>
          <w:instrText xml:space="preserve"> PAGEREF _Toc27067 \h </w:instrText>
        </w:r>
        <w:r>
          <w:fldChar w:fldCharType="separate"/>
        </w:r>
        <w:r>
          <w:t>60</w:t>
        </w:r>
        <w:r>
          <w:fldChar w:fldCharType="end"/>
        </w:r>
      </w:hyperlink>
    </w:p>
    <w:p>
      <w:pPr>
        <w:pStyle w:val="TOC2"/>
        <w:tabs>
          <w:tab w:val="right" w:leader="dot" w:pos="8306"/>
        </w:tabs>
      </w:pPr>
      <w:hyperlink w:anchor="_Toc29998" w:history="1">
        <w:r>
          <w:rPr>
            <w:rFonts w:ascii="仿宋" w:eastAsia="仿宋" w:hAnsi="仿宋" w:cs="仿宋" w:hint="eastAsia"/>
            <w:lang w:eastAsia="zh-CN"/>
          </w:rPr>
          <w:t>(二)、人员招聘与选拔</w:t>
        </w:r>
        <w:r>
          <w:tab/>
        </w:r>
        <w:r>
          <w:fldChar w:fldCharType="begin"/>
        </w:r>
        <w:r>
          <w:instrText xml:space="preserve"> PAGEREF _Toc29998 \h </w:instrText>
        </w:r>
        <w:r>
          <w:fldChar w:fldCharType="separate"/>
        </w:r>
        <w:r>
          <w:t>62</w:t>
        </w:r>
        <w:r>
          <w:fldChar w:fldCharType="end"/>
        </w:r>
      </w:hyperlink>
    </w:p>
    <w:p>
      <w:pPr>
        <w:pStyle w:val="TOC2"/>
        <w:tabs>
          <w:tab w:val="right" w:leader="dot" w:pos="8306"/>
        </w:tabs>
      </w:pPr>
      <w:hyperlink w:anchor="_Toc32262" w:history="1">
        <w:r>
          <w:rPr>
            <w:rFonts w:ascii="仿宋" w:eastAsia="仿宋" w:hAnsi="仿宋" w:cs="仿宋" w:hint="eastAsia"/>
            <w:lang w:eastAsia="zh-CN"/>
          </w:rPr>
          <w:t>(三)、员工培训与发展</w:t>
        </w:r>
        <w:r>
          <w:tab/>
        </w:r>
        <w:r>
          <w:fldChar w:fldCharType="begin"/>
        </w:r>
        <w:r>
          <w:instrText xml:space="preserve"> PAGEREF _Toc32262 \h </w:instrText>
        </w:r>
        <w:r>
          <w:fldChar w:fldCharType="separate"/>
        </w:r>
        <w:r>
          <w:t>63</w:t>
        </w:r>
        <w:r>
          <w:fldChar w:fldCharType="end"/>
        </w:r>
      </w:hyperlink>
    </w:p>
    <w:p>
      <w:pPr>
        <w:pStyle w:val="TOC2"/>
        <w:tabs>
          <w:tab w:val="right" w:leader="dot" w:pos="8306"/>
        </w:tabs>
      </w:pPr>
      <w:hyperlink w:anchor="_Toc30105" w:history="1">
        <w:r>
          <w:rPr>
            <w:rFonts w:ascii="仿宋" w:eastAsia="仿宋" w:hAnsi="仿宋" w:cs="仿宋" w:hint="eastAsia"/>
            <w:lang w:eastAsia="zh-CN"/>
          </w:rPr>
          <w:t>(四)、绩效管理与激励</w:t>
        </w:r>
        <w:r>
          <w:tab/>
        </w:r>
        <w:r>
          <w:fldChar w:fldCharType="begin"/>
        </w:r>
        <w:r>
          <w:instrText xml:space="preserve"> PAGEREF _Toc30105 \h </w:instrText>
        </w:r>
        <w:r>
          <w:fldChar w:fldCharType="separate"/>
        </w:r>
        <w:r>
          <w:t>64</w:t>
        </w:r>
        <w:r>
          <w:fldChar w:fldCharType="end"/>
        </w:r>
      </w:hyperlink>
    </w:p>
    <w:p>
      <w:pPr>
        <w:pStyle w:val="TOC2"/>
        <w:tabs>
          <w:tab w:val="right" w:leader="dot" w:pos="8306"/>
        </w:tabs>
      </w:pPr>
      <w:hyperlink w:anchor="_Toc23931" w:history="1">
        <w:r>
          <w:rPr>
            <w:rFonts w:ascii="仿宋" w:eastAsia="仿宋" w:hAnsi="仿宋" w:cs="仿宋" w:hint="eastAsia"/>
            <w:lang w:eastAsia="zh-CN"/>
          </w:rPr>
          <w:t>(五)、职业规划与晋升</w:t>
        </w:r>
        <w:r>
          <w:tab/>
        </w:r>
        <w:r>
          <w:fldChar w:fldCharType="begin"/>
        </w:r>
        <w:r>
          <w:instrText xml:space="preserve"> PAGEREF _Toc23931 \h </w:instrText>
        </w:r>
        <w:r>
          <w:fldChar w:fldCharType="separate"/>
        </w:r>
        <w:r>
          <w:t>65</w:t>
        </w:r>
        <w:r>
          <w:fldChar w:fldCharType="end"/>
        </w:r>
      </w:hyperlink>
    </w:p>
    <w:p>
      <w:pPr>
        <w:pStyle w:val="TOC2"/>
        <w:tabs>
          <w:tab w:val="right" w:leader="dot" w:pos="8306"/>
        </w:tabs>
      </w:pPr>
      <w:hyperlink w:anchor="_Toc27446" w:history="1">
        <w:r>
          <w:rPr>
            <w:rFonts w:ascii="仿宋" w:eastAsia="仿宋" w:hAnsi="仿宋" w:cs="仿宋" w:hint="eastAsia"/>
            <w:lang w:eastAsia="zh-CN"/>
          </w:rPr>
          <w:t>(六)、员工关系与团队建设</w:t>
        </w:r>
        <w:r>
          <w:tab/>
        </w:r>
        <w:r>
          <w:fldChar w:fldCharType="begin"/>
        </w:r>
        <w:r>
          <w:instrText xml:space="preserve"> PAGEREF _Toc27446 \h </w:instrText>
        </w:r>
        <w:r>
          <w:fldChar w:fldCharType="separate"/>
        </w:r>
        <w:r>
          <w:t>66</w:t>
        </w:r>
        <w:r>
          <w:fldChar w:fldCharType="end"/>
        </w:r>
      </w:hyperlink>
    </w:p>
    <w:p>
      <w:pPr>
        <w:pStyle w:val="TOC1"/>
        <w:tabs>
          <w:tab w:val="right" w:leader="dot" w:pos="8306"/>
        </w:tabs>
      </w:pPr>
      <w:hyperlink w:anchor="_Toc7764" w:history="1">
        <w:r>
          <w:rPr>
            <w:rFonts w:ascii="仿宋" w:eastAsia="仿宋" w:hAnsi="仿宋" w:cs="仿宋" w:hint="eastAsia"/>
            <w:lang w:eastAsia="zh-CN"/>
          </w:rPr>
          <w:t>十六、SDH数字微波接力通信系统数字化发展方案</w:t>
        </w:r>
        <w:r>
          <w:tab/>
        </w:r>
        <w:r>
          <w:fldChar w:fldCharType="begin"/>
        </w:r>
        <w:r>
          <w:instrText xml:space="preserve"> PAGEREF _Toc7764 \h </w:instrText>
        </w:r>
        <w:r>
          <w:fldChar w:fldCharType="separate"/>
        </w:r>
        <w:r>
          <w:t>68</w:t>
        </w:r>
        <w:r>
          <w:fldChar w:fldCharType="end"/>
        </w:r>
      </w:hyperlink>
    </w:p>
    <w:p>
      <w:pPr>
        <w:pStyle w:val="TOC2"/>
        <w:tabs>
          <w:tab w:val="right" w:leader="dot" w:pos="8306"/>
        </w:tabs>
      </w:pPr>
      <w:hyperlink w:anchor="_Toc10942" w:history="1">
        <w:r>
          <w:rPr>
            <w:rFonts w:ascii="仿宋" w:eastAsia="仿宋" w:hAnsi="仿宋" w:cs="仿宋" w:hint="eastAsia"/>
            <w:lang w:eastAsia="zh-CN"/>
          </w:rPr>
          <w:t>(一)、数字化战略规划</w:t>
        </w:r>
        <w:r>
          <w:tab/>
        </w:r>
        <w:r>
          <w:fldChar w:fldCharType="begin"/>
        </w:r>
        <w:r>
          <w:instrText xml:space="preserve"> PAGEREF _Toc10942 \h </w:instrText>
        </w:r>
        <w:r>
          <w:fldChar w:fldCharType="separate"/>
        </w:r>
        <w:r>
          <w:t>68</w:t>
        </w:r>
        <w:r>
          <w:fldChar w:fldCharType="end"/>
        </w:r>
      </w:hyperlink>
    </w:p>
    <w:p>
      <w:pPr>
        <w:pStyle w:val="TOC2"/>
        <w:tabs>
          <w:tab w:val="right" w:leader="dot" w:pos="8306"/>
        </w:tabs>
      </w:pPr>
      <w:hyperlink w:anchor="_Toc9254" w:history="1">
        <w:r>
          <w:rPr>
            <w:rFonts w:ascii="仿宋" w:eastAsia="仿宋" w:hAnsi="仿宋" w:cs="仿宋" w:hint="eastAsia"/>
            <w:lang w:eastAsia="zh-CN"/>
          </w:rPr>
          <w:t>(二)、数据安全与隐私保护</w:t>
        </w:r>
        <w:r>
          <w:tab/>
        </w:r>
        <w:r>
          <w:fldChar w:fldCharType="begin"/>
        </w:r>
        <w:r>
          <w:instrText xml:space="preserve"> PAGEREF _Toc9254 \h </w:instrText>
        </w:r>
        <w:r>
          <w:fldChar w:fldCharType="separate"/>
        </w:r>
        <w:r>
          <w:t>69</w:t>
        </w:r>
        <w:r>
          <w:fldChar w:fldCharType="end"/>
        </w:r>
      </w:hyperlink>
    </w:p>
    <w:p>
      <w:pPr>
        <w:pStyle w:val="TOC2"/>
        <w:tabs>
          <w:tab w:val="right" w:leader="dot" w:pos="8306"/>
        </w:tabs>
      </w:pPr>
      <w:hyperlink w:anchor="_Toc27690" w:history="1">
        <w:r>
          <w:rPr>
            <w:rFonts w:ascii="仿宋" w:eastAsia="仿宋" w:hAnsi="仿宋" w:cs="仿宋" w:hint="eastAsia"/>
            <w:lang w:eastAsia="zh-CN"/>
          </w:rPr>
          <w:t>(三)、人工智能与大数据应用</w:t>
        </w:r>
        <w:r>
          <w:tab/>
        </w:r>
        <w:r>
          <w:fldChar w:fldCharType="begin"/>
        </w:r>
        <w:r>
          <w:instrText xml:space="preserve"> PAGEREF _Toc27690 \h </w:instrText>
        </w:r>
        <w:r>
          <w:fldChar w:fldCharType="separate"/>
        </w:r>
        <w:r>
          <w:t>70</w:t>
        </w:r>
        <w:r>
          <w:fldChar w:fldCharType="end"/>
        </w:r>
      </w:hyperlink>
    </w:p>
    <w:p>
      <w:pPr>
        <w:pStyle w:val="TOC2"/>
        <w:tabs>
          <w:tab w:val="right" w:leader="dot" w:pos="8306"/>
        </w:tabs>
      </w:pPr>
      <w:hyperlink w:anchor="_Toc1750" w:history="1">
        <w:r>
          <w:rPr>
            <w:rFonts w:ascii="仿宋" w:eastAsia="仿宋" w:hAnsi="仿宋" w:cs="仿宋" w:hint="eastAsia"/>
            <w:lang w:eastAsia="zh-CN"/>
          </w:rPr>
          <w:t>(四)、信息技术基础设施建设</w:t>
        </w:r>
        <w:r>
          <w:tab/>
        </w:r>
        <w:r>
          <w:fldChar w:fldCharType="begin"/>
        </w:r>
        <w:r>
          <w:instrText xml:space="preserve"> PAGEREF _Toc1750 \h </w:instrText>
        </w:r>
        <w:r>
          <w:fldChar w:fldCharType="separate"/>
        </w:r>
        <w:r>
          <w:t>71</w:t>
        </w:r>
        <w:r>
          <w:fldChar w:fldCharType="end"/>
        </w:r>
      </w:hyperlink>
    </w:p>
    <w:p>
      <w:pPr>
        <w:pStyle w:val="TOC1"/>
        <w:tabs>
          <w:tab w:val="right" w:leader="dot" w:pos="8306"/>
        </w:tabs>
      </w:pPr>
      <w:hyperlink w:anchor="_Toc28759" w:history="1">
        <w:r>
          <w:rPr>
            <w:rFonts w:ascii="仿宋" w:eastAsia="仿宋" w:hAnsi="仿宋" w:cs="仿宋" w:hint="eastAsia"/>
            <w:lang w:eastAsia="zh-CN"/>
          </w:rPr>
          <w:t>十七、生产控制的概念</w:t>
        </w:r>
        <w:r>
          <w:tab/>
        </w:r>
        <w:r>
          <w:fldChar w:fldCharType="begin"/>
        </w:r>
        <w:r>
          <w:instrText xml:space="preserve"> PAGEREF _Toc28759 \h </w:instrText>
        </w:r>
        <w:r>
          <w:fldChar w:fldCharType="separate"/>
        </w:r>
        <w:r>
          <w:t>73</w:t>
        </w:r>
        <w:r>
          <w:fldChar w:fldCharType="end"/>
        </w:r>
      </w:hyperlink>
    </w:p>
    <w:p>
      <w:pPr>
        <w:pStyle w:val="TOC2"/>
        <w:tabs>
          <w:tab w:val="right" w:leader="dot" w:pos="8306"/>
        </w:tabs>
      </w:pPr>
      <w:hyperlink w:anchor="_Toc4658" w:history="1">
        <w:r>
          <w:rPr>
            <w:rFonts w:ascii="仿宋" w:eastAsia="仿宋" w:hAnsi="仿宋" w:cs="仿宋" w:hint="eastAsia"/>
            <w:lang w:eastAsia="zh-CN"/>
          </w:rPr>
          <w:t>(一)、生产控制与质量管理</w:t>
        </w:r>
        <w:r>
          <w:tab/>
        </w:r>
        <w:r>
          <w:fldChar w:fldCharType="begin"/>
        </w:r>
        <w:r>
          <w:instrText xml:space="preserve"> PAGEREF _Toc4658 \h </w:instrText>
        </w:r>
        <w:r>
          <w:fldChar w:fldCharType="separate"/>
        </w:r>
        <w:r>
          <w:t>73</w:t>
        </w:r>
        <w:r>
          <w:fldChar w:fldCharType="end"/>
        </w:r>
      </w:hyperlink>
    </w:p>
    <w:p>
      <w:pPr>
        <w:pStyle w:val="TOC2"/>
        <w:tabs>
          <w:tab w:val="right" w:leader="dot" w:pos="8306"/>
        </w:tabs>
      </w:pPr>
      <w:hyperlink w:anchor="_Toc12471" w:history="1">
        <w:r>
          <w:rPr>
            <w:rFonts w:ascii="仿宋" w:eastAsia="仿宋" w:hAnsi="仿宋" w:cs="仿宋" w:hint="eastAsia"/>
            <w:lang w:eastAsia="zh-CN"/>
          </w:rPr>
          <w:t>(二)、生产计划与实施</w:t>
        </w:r>
        <w:r>
          <w:tab/>
        </w:r>
        <w:r>
          <w:fldChar w:fldCharType="begin"/>
        </w:r>
        <w:r>
          <w:instrText xml:space="preserve"> PAGEREF _Toc12471 \h </w:instrText>
        </w:r>
        <w:r>
          <w:fldChar w:fldCharType="separate"/>
        </w:r>
        <w:r>
          <w:t>75</w:t>
        </w:r>
        <w:r>
          <w:fldChar w:fldCharType="end"/>
        </w:r>
      </w:hyperlink>
    </w:p>
    <w:p>
      <w:pPr>
        <w:pStyle w:val="TOC2"/>
        <w:tabs>
          <w:tab w:val="right" w:leader="dot" w:pos="8306"/>
        </w:tabs>
      </w:pPr>
      <w:hyperlink w:anchor="_Toc11095" w:history="1">
        <w:r>
          <w:rPr>
            <w:rFonts w:ascii="仿宋" w:eastAsia="仿宋" w:hAnsi="仿宋" w:cs="仿宋" w:hint="eastAsia"/>
            <w:lang w:eastAsia="zh-CN"/>
          </w:rPr>
          <w:t>(三)、生产效率与成本控制</w:t>
        </w:r>
        <w:r>
          <w:tab/>
        </w:r>
        <w:r>
          <w:fldChar w:fldCharType="begin"/>
        </w:r>
        <w:r>
          <w:instrText xml:space="preserve"> PAGEREF _Toc11095 \h </w:instrText>
        </w:r>
        <w:r>
          <w:fldChar w:fldCharType="separate"/>
        </w:r>
        <w:r>
          <w:t>77</w:t>
        </w:r>
        <w:r>
          <w:fldChar w:fldCharType="end"/>
        </w:r>
      </w:hyperlink>
    </w:p>
    <w:p>
      <w:pPr>
        <w:pStyle w:val="TOC1"/>
        <w:tabs>
          <w:tab w:val="right" w:leader="dot" w:pos="8306"/>
        </w:tabs>
      </w:pPr>
      <w:hyperlink w:anchor="_Toc20893" w:history="1">
        <w:r>
          <w:rPr>
            <w:rFonts w:ascii="仿宋" w:eastAsia="仿宋" w:hAnsi="仿宋" w:cs="仿宋" w:hint="eastAsia"/>
            <w:lang w:eastAsia="zh-CN"/>
          </w:rPr>
          <w:t>十八、公司文化与社会责任</w:t>
        </w:r>
        <w:r>
          <w:tab/>
        </w:r>
        <w:r>
          <w:fldChar w:fldCharType="begin"/>
        </w:r>
        <w:r>
          <w:instrText xml:space="preserve"> PAGEREF _Toc20893 \h </w:instrText>
        </w:r>
        <w:r>
          <w:fldChar w:fldCharType="separate"/>
        </w:r>
        <w:r>
          <w:t>79</w:t>
        </w:r>
        <w:r>
          <w:fldChar w:fldCharType="end"/>
        </w:r>
      </w:hyperlink>
    </w:p>
    <w:p>
      <w:pPr>
        <w:pStyle w:val="TOC2"/>
        <w:tabs>
          <w:tab w:val="right" w:leader="dot" w:pos="8306"/>
        </w:tabs>
      </w:pPr>
      <w:hyperlink w:anchor="_Toc4684" w:history="1">
        <w:r>
          <w:rPr>
            <w:rFonts w:ascii="仿宋" w:eastAsia="仿宋" w:hAnsi="仿宋" w:cs="仿宋" w:hint="eastAsia"/>
            <w:lang w:eastAsia="zh-CN"/>
          </w:rPr>
          <w:t>(一)、公司文化建设</w:t>
        </w:r>
        <w:r>
          <w:tab/>
        </w:r>
        <w:r>
          <w:fldChar w:fldCharType="begin"/>
        </w:r>
        <w:r>
          <w:instrText xml:space="preserve"> PAGEREF _Toc4684 \h </w:instrText>
        </w:r>
        <w:r>
          <w:fldChar w:fldCharType="separate"/>
        </w:r>
        <w:r>
          <w:t>79</w:t>
        </w:r>
        <w:r>
          <w:fldChar w:fldCharType="end"/>
        </w:r>
      </w:hyperlink>
    </w:p>
    <w:p>
      <w:pPr>
        <w:pStyle w:val="TOC2"/>
        <w:tabs>
          <w:tab w:val="right" w:leader="dot" w:pos="8306"/>
        </w:tabs>
      </w:pPr>
      <w:hyperlink w:anchor="_Toc5099" w:history="1">
        <w:r>
          <w:rPr>
            <w:rFonts w:ascii="仿宋" w:eastAsia="仿宋" w:hAnsi="仿宋" w:cs="仿宋" w:hint="eastAsia"/>
            <w:lang w:eastAsia="zh-CN"/>
          </w:rPr>
          <w:t>(二)、企业社会责任与可持续发展</w:t>
        </w:r>
        <w:r>
          <w:tab/>
        </w:r>
        <w:r>
          <w:fldChar w:fldCharType="begin"/>
        </w:r>
        <w:r>
          <w:instrText xml:space="preserve"> PAGEREF _Toc5099 \h </w:instrText>
        </w:r>
        <w:r>
          <w:fldChar w:fldCharType="separate"/>
        </w:r>
        <w:r>
          <w:t>80</w:t>
        </w:r>
        <w:r>
          <w:fldChar w:fldCharType="end"/>
        </w:r>
      </w:hyperlink>
    </w:p>
    <w:p>
      <w:pPr>
        <w:pStyle w:val="TOC1"/>
        <w:tabs>
          <w:tab w:val="right" w:leader="dot" w:pos="8306"/>
        </w:tabs>
      </w:pPr>
      <w:hyperlink w:anchor="_Toc27004" w:history="1">
        <w:r>
          <w:rPr>
            <w:rFonts w:ascii="仿宋" w:eastAsia="仿宋" w:hAnsi="仿宋" w:cs="仿宋" w:hint="eastAsia"/>
            <w:lang w:eastAsia="zh-CN"/>
          </w:rPr>
          <w:t>十九、渠道管理概述</w:t>
        </w:r>
        <w:r>
          <w:tab/>
        </w:r>
        <w:r>
          <w:fldChar w:fldCharType="begin"/>
        </w:r>
        <w:r>
          <w:instrText xml:space="preserve"> PAGEREF _Toc27004 \h </w:instrText>
        </w:r>
        <w:r>
          <w:fldChar w:fldCharType="separate"/>
        </w:r>
        <w:r>
          <w:t>81</w:t>
        </w:r>
        <w:r>
          <w:fldChar w:fldCharType="end"/>
        </w:r>
      </w:hyperlink>
    </w:p>
    <w:p>
      <w:pPr>
        <w:pStyle w:val="TOC2"/>
        <w:tabs>
          <w:tab w:val="right" w:leader="dot" w:pos="8306"/>
        </w:tabs>
      </w:pPr>
      <w:hyperlink w:anchor="_Toc10536" w:history="1">
        <w:r>
          <w:rPr>
            <w:rFonts w:ascii="仿宋" w:eastAsia="仿宋" w:hAnsi="仿宋" w:cs="仿宋" w:hint="eastAsia"/>
            <w:lang w:eastAsia="zh-CN"/>
          </w:rPr>
          <w:t>(一)、市场营销渠道与分销渠道</w:t>
        </w:r>
        <w:r>
          <w:tab/>
        </w:r>
        <w:r>
          <w:fldChar w:fldCharType="begin"/>
        </w:r>
        <w:r>
          <w:instrText xml:space="preserve"> PAGEREF _Toc10536 \h </w:instrText>
        </w:r>
        <w:r>
          <w:fldChar w:fldCharType="separate"/>
        </w:r>
        <w:r>
          <w:t>81</w:t>
        </w:r>
        <w:r>
          <w:fldChar w:fldCharType="end"/>
        </w:r>
      </w:hyperlink>
    </w:p>
    <w:p>
      <w:pPr>
        <w:pStyle w:val="TOC2"/>
        <w:tabs>
          <w:tab w:val="right" w:leader="dot" w:pos="8306"/>
        </w:tabs>
      </w:pPr>
      <w:hyperlink w:anchor="_Toc31222" w:history="1">
        <w:r>
          <w:rPr>
            <w:rFonts w:ascii="仿宋" w:eastAsia="仿宋" w:hAnsi="仿宋" w:cs="仿宋" w:hint="eastAsia"/>
            <w:lang w:eastAsia="zh-CN"/>
          </w:rPr>
          <w:t>(二)、分销渠道管理目标和任务</w:t>
        </w:r>
        <w:r>
          <w:tab/>
        </w:r>
        <w:r>
          <w:fldChar w:fldCharType="begin"/>
        </w:r>
        <w:r>
          <w:instrText xml:space="preserve"> PAGEREF _Toc31222 \h </w:instrText>
        </w:r>
        <w:r>
          <w:fldChar w:fldCharType="separate"/>
        </w:r>
        <w:r>
          <w:t>82</w:t>
        </w:r>
        <w:r>
          <w:fldChar w:fldCharType="end"/>
        </w:r>
      </w:hyperlink>
    </w:p>
    <w:p>
      <w:pPr>
        <w:pStyle w:val="TOC1"/>
        <w:tabs>
          <w:tab w:val="right" w:leader="dot" w:pos="8306"/>
        </w:tabs>
      </w:pPr>
      <w:hyperlink w:anchor="_Toc9543" w:history="1">
        <w:r>
          <w:rPr>
            <w:rFonts w:ascii="仿宋" w:eastAsia="仿宋" w:hAnsi="仿宋" w:cs="仿宋" w:hint="eastAsia"/>
            <w:lang w:eastAsia="zh-CN"/>
          </w:rPr>
          <w:t>二十、员工多元化与包容性管理</w:t>
        </w:r>
        <w:r>
          <w:tab/>
        </w:r>
        <w:r>
          <w:fldChar w:fldCharType="begin"/>
        </w:r>
        <w:r>
          <w:instrText xml:space="preserve"> PAGEREF _Toc9543 \h </w:instrText>
        </w:r>
        <w:r>
          <w:fldChar w:fldCharType="separate"/>
        </w:r>
        <w:r>
          <w:t>84</w:t>
        </w:r>
        <w:r>
          <w:fldChar w:fldCharType="end"/>
        </w:r>
      </w:hyperlink>
    </w:p>
    <w:p>
      <w:pPr>
        <w:pStyle w:val="TOC2"/>
        <w:tabs>
          <w:tab w:val="right" w:leader="dot" w:pos="8306"/>
        </w:tabs>
      </w:pPr>
      <w:hyperlink w:anchor="_Toc8850" w:history="1">
        <w:r>
          <w:rPr>
            <w:rFonts w:ascii="仿宋" w:eastAsia="仿宋" w:hAnsi="仿宋" w:cs="仿宋" w:hint="eastAsia"/>
            <w:lang w:eastAsia="zh-CN"/>
          </w:rPr>
          <w:t>(一)、员工多元化的价值与挑战</w:t>
        </w:r>
        <w:r>
          <w:tab/>
        </w:r>
        <w:r>
          <w:fldChar w:fldCharType="begin"/>
        </w:r>
        <w:r>
          <w:instrText xml:space="preserve"> PAGEREF _Toc8850 \h </w:instrText>
        </w:r>
        <w:r>
          <w:fldChar w:fldCharType="separate"/>
        </w:r>
        <w:r>
          <w:t>84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512" w:history="1">
        <w:r>
          <w:rPr>
            <w:rFonts w:ascii="仿宋" w:eastAsia="仿宋" w:hAnsi="仿宋" w:cs="仿宋" w:hint="eastAsia"/>
            <w:lang w:eastAsia="zh-CN"/>
          </w:rPr>
          <w:t>(二)、员工包容性政策与实践</w:t>
        </w:r>
        <w:r>
          <w:tab/>
        </w:r>
        <w:r>
          <w:fldChar w:fldCharType="begin"/>
        </w:r>
        <w:r>
          <w:instrText xml:space="preserve"> PAGEREF _Toc25512 \h </w:instrText>
        </w:r>
        <w:r>
          <w:fldChar w:fldCharType="separate"/>
        </w:r>
        <w:r>
          <w:t>84</w:t>
        </w:r>
        <w:r>
          <w:fldChar w:fldCharType="end"/>
        </w:r>
      </w:hyperlink>
    </w:p>
    <w:p>
      <w:pPr>
        <w:pStyle w:val="TOC2"/>
        <w:tabs>
          <w:tab w:val="right" w:leader="dot" w:pos="8306"/>
        </w:tabs>
      </w:pPr>
      <w:hyperlink w:anchor="_Toc4469" w:history="1">
        <w:r>
          <w:rPr>
            <w:rFonts w:ascii="仿宋" w:eastAsia="仿宋" w:hAnsi="仿宋" w:cs="仿宋" w:hint="eastAsia"/>
            <w:lang w:eastAsia="zh-CN"/>
          </w:rPr>
          <w:t>(三)、多元与包容性文化的培育与维护</w:t>
        </w:r>
        <w:r>
          <w:tab/>
        </w:r>
        <w:r>
          <w:fldChar w:fldCharType="begin"/>
        </w:r>
        <w:r>
          <w:instrText xml:space="preserve"> PAGEREF _Toc4469 \h </w:instrText>
        </w:r>
        <w:r>
          <w:fldChar w:fldCharType="separate"/>
        </w:r>
        <w:r>
          <w:t>85</w:t>
        </w:r>
        <w:r>
          <w:fldChar w:fldCharType="end"/>
        </w:r>
      </w:hyperlink>
    </w:p>
    <w:p>
      <w:pPr>
        <w:pStyle w:val="TOC1"/>
        <w:tabs>
          <w:tab w:val="right" w:leader="dot" w:pos="8306"/>
        </w:tabs>
      </w:pPr>
      <w:hyperlink w:anchor="_Toc8470" w:history="1">
        <w:r>
          <w:rPr>
            <w:rFonts w:ascii="仿宋" w:eastAsia="仿宋" w:hAnsi="仿宋" w:cs="仿宋" w:hint="eastAsia"/>
            <w:lang w:eastAsia="zh-CN"/>
          </w:rPr>
          <w:t>二十一、员工离职率分析与降低措施</w:t>
        </w:r>
        <w:r>
          <w:tab/>
        </w:r>
        <w:r>
          <w:fldChar w:fldCharType="begin"/>
        </w:r>
        <w:r>
          <w:instrText xml:space="preserve"> PAGEREF _Toc8470 \h </w:instrText>
        </w:r>
        <w:r>
          <w:fldChar w:fldCharType="separate"/>
        </w:r>
        <w:r>
          <w:t>86</w:t>
        </w:r>
        <w:r>
          <w:fldChar w:fldCharType="end"/>
        </w:r>
      </w:hyperlink>
    </w:p>
    <w:p>
      <w:pPr>
        <w:pStyle w:val="TOC2"/>
        <w:tabs>
          <w:tab w:val="right" w:leader="dot" w:pos="8306"/>
        </w:tabs>
      </w:pPr>
      <w:hyperlink w:anchor="_Toc8842" w:history="1">
        <w:r>
          <w:rPr>
            <w:rFonts w:ascii="仿宋" w:eastAsia="仿宋" w:hAnsi="仿宋" w:cs="仿宋" w:hint="eastAsia"/>
            <w:lang w:eastAsia="zh-CN"/>
          </w:rPr>
          <w:t>(一)、离职率分析的方法与工具</w:t>
        </w:r>
        <w:r>
          <w:tab/>
        </w:r>
        <w:r>
          <w:fldChar w:fldCharType="begin"/>
        </w:r>
        <w:r>
          <w:instrText xml:space="preserve"> PAGEREF _Toc8842 \h </w:instrText>
        </w:r>
        <w:r>
          <w:fldChar w:fldCharType="separate"/>
        </w:r>
        <w:r>
          <w:t>86</w:t>
        </w:r>
        <w:r>
          <w:fldChar w:fldCharType="end"/>
        </w:r>
      </w:hyperlink>
    </w:p>
    <w:p>
      <w:pPr>
        <w:pStyle w:val="TOC2"/>
        <w:tabs>
          <w:tab w:val="right" w:leader="dot" w:pos="8306"/>
        </w:tabs>
      </w:pPr>
      <w:hyperlink w:anchor="_Toc23253" w:history="1">
        <w:r>
          <w:rPr>
            <w:rFonts w:ascii="仿宋" w:eastAsia="仿宋" w:hAnsi="仿宋" w:cs="仿宋" w:hint="eastAsia"/>
            <w:lang w:eastAsia="zh-CN"/>
          </w:rPr>
          <w:t>(二)、离职原因的调查与对策制定</w:t>
        </w:r>
        <w:r>
          <w:tab/>
        </w:r>
        <w:r>
          <w:fldChar w:fldCharType="begin"/>
        </w:r>
        <w:r>
          <w:instrText xml:space="preserve"> PAGEREF _Toc23253 \h </w:instrText>
        </w:r>
        <w:r>
          <w:fldChar w:fldCharType="separate"/>
        </w:r>
        <w:r>
          <w:t>87</w:t>
        </w:r>
        <w:r>
          <w:fldChar w:fldCharType="end"/>
        </w:r>
      </w:hyperlink>
    </w:p>
    <w:p>
      <w:pPr>
        <w:pStyle w:val="TOC2"/>
        <w:tabs>
          <w:tab w:val="right" w:leader="dot" w:pos="8306"/>
        </w:tabs>
      </w:pPr>
      <w:hyperlink w:anchor="_Toc21226" w:history="1">
        <w:r>
          <w:rPr>
            <w:rFonts w:ascii="仿宋" w:eastAsia="仿宋" w:hAnsi="仿宋" w:cs="仿宋" w:hint="eastAsia"/>
            <w:lang w:eastAsia="zh-CN"/>
          </w:rPr>
          <w:t>(三)、降低离职率的策略与实践</w:t>
        </w:r>
        <w:r>
          <w:tab/>
        </w:r>
        <w:r>
          <w:fldChar w:fldCharType="begin"/>
        </w:r>
        <w:r>
          <w:instrText xml:space="preserve"> PAGEREF _Toc21226 \h </w:instrText>
        </w:r>
        <w:r>
          <w:fldChar w:fldCharType="separate"/>
        </w:r>
        <w:r>
          <w:t>88</w:t>
        </w:r>
        <w:r>
          <w:fldChar w:fldCharType="end"/>
        </w:r>
      </w:hyperlink>
    </w:p>
    <w:p>
      <w:pPr>
        <w:pStyle w:val="TOC1"/>
        <w:tabs>
          <w:tab w:val="right" w:leader="dot" w:pos="8306"/>
        </w:tabs>
      </w:pPr>
      <w:hyperlink w:anchor="_Toc17149" w:history="1">
        <w:r>
          <w:rPr>
            <w:rFonts w:ascii="仿宋" w:eastAsia="仿宋" w:hAnsi="仿宋" w:cs="仿宋" w:hint="eastAsia"/>
            <w:lang w:eastAsia="zh-CN"/>
          </w:rPr>
          <w:t>二十二 环境保护可行性</w:t>
        </w:r>
        <w:r>
          <w:tab/>
        </w:r>
        <w:r>
          <w:fldChar w:fldCharType="begin"/>
        </w:r>
        <w:r>
          <w:instrText xml:space="preserve"> PAGEREF _Toc17149 \h </w:instrText>
        </w:r>
        <w:r>
          <w:fldChar w:fldCharType="separate"/>
        </w:r>
        <w:r>
          <w:t>89</w:t>
        </w:r>
        <w:r>
          <w:fldChar w:fldCharType="end"/>
        </w:r>
      </w:hyperlink>
    </w:p>
    <w:p>
      <w:pPr>
        <w:pStyle w:val="TOC2"/>
        <w:tabs>
          <w:tab w:val="right" w:leader="dot" w:pos="8306"/>
        </w:tabs>
      </w:pPr>
      <w:hyperlink w:anchor="_Toc30786" w:history="1">
        <w:r>
          <w:rPr>
            <w:rFonts w:ascii="仿宋" w:eastAsia="仿宋" w:hAnsi="仿宋" w:cs="仿宋" w:hint="eastAsia"/>
            <w:lang w:eastAsia="zh-CN"/>
          </w:rPr>
          <w:t>(一)、建设区域环境质量现状</w:t>
        </w:r>
        <w:r>
          <w:tab/>
        </w:r>
        <w:r>
          <w:fldChar w:fldCharType="begin"/>
        </w:r>
        <w:r>
          <w:instrText xml:space="preserve"> PAGEREF _Toc30786 \h </w:instrText>
        </w:r>
        <w:r>
          <w:fldChar w:fldCharType="separate"/>
        </w:r>
        <w:r>
          <w:t>89</w:t>
        </w:r>
        <w:r>
          <w:fldChar w:fldCharType="end"/>
        </w:r>
      </w:hyperlink>
    </w:p>
    <w:p>
      <w:pPr>
        <w:pStyle w:val="TOC2"/>
        <w:tabs>
          <w:tab w:val="right" w:leader="dot" w:pos="8306"/>
        </w:tabs>
      </w:pPr>
      <w:hyperlink w:anchor="_Toc23721" w:history="1">
        <w:r>
          <w:rPr>
            <w:rFonts w:ascii="仿宋" w:eastAsia="仿宋" w:hAnsi="仿宋" w:cs="仿宋" w:hint="eastAsia"/>
            <w:lang w:eastAsia="zh-CN"/>
          </w:rPr>
          <w:t>(二)、建设期环境保护</w:t>
        </w:r>
        <w:r>
          <w:tab/>
        </w:r>
        <w:r>
          <w:fldChar w:fldCharType="begin"/>
        </w:r>
        <w:r>
          <w:instrText xml:space="preserve"> PAGEREF _Toc23721 \h </w:instrText>
        </w:r>
        <w:r>
          <w:fldChar w:fldCharType="separate"/>
        </w:r>
        <w:r>
          <w:t>90</w:t>
        </w:r>
        <w:r>
          <w:fldChar w:fldCharType="end"/>
        </w:r>
      </w:hyperlink>
    </w:p>
    <w:p>
      <w:pPr>
        <w:pStyle w:val="TOC2"/>
        <w:tabs>
          <w:tab w:val="right" w:leader="dot" w:pos="8306"/>
        </w:tabs>
      </w:pPr>
      <w:hyperlink w:anchor="_Toc9407" w:history="1">
        <w:r>
          <w:rPr>
            <w:rFonts w:ascii="仿宋" w:eastAsia="仿宋" w:hAnsi="仿宋" w:cs="仿宋" w:hint="eastAsia"/>
            <w:lang w:eastAsia="zh-CN"/>
          </w:rPr>
          <w:t>(三)、运营期环境保护</w:t>
        </w:r>
        <w:r>
          <w:tab/>
        </w:r>
        <w:r>
          <w:fldChar w:fldCharType="begin"/>
        </w:r>
        <w:r>
          <w:instrText xml:space="preserve"> PAGEREF _Toc9407 \h </w:instrText>
        </w:r>
        <w:r>
          <w:fldChar w:fldCharType="separate"/>
        </w:r>
        <w:r>
          <w:t>91</w:t>
        </w:r>
        <w:r>
          <w:fldChar w:fldCharType="end"/>
        </w:r>
      </w:hyperlink>
    </w:p>
    <w:p>
      <w:pPr>
        <w:pStyle w:val="TOC2"/>
        <w:tabs>
          <w:tab w:val="right" w:leader="dot" w:pos="8306"/>
        </w:tabs>
      </w:pPr>
      <w:hyperlink w:anchor="_Toc9938" w:history="1">
        <w:r>
          <w:rPr>
            <w:rFonts w:ascii="仿宋" w:eastAsia="仿宋" w:hAnsi="仿宋" w:cs="仿宋" w:hint="eastAsia"/>
            <w:lang w:eastAsia="zh-CN"/>
          </w:rPr>
          <w:t>(四)、SDH数字微波接力通信系统项目建设对区域经济的影响</w:t>
        </w:r>
        <w:r>
          <w:tab/>
        </w:r>
        <w:r>
          <w:fldChar w:fldCharType="begin"/>
        </w:r>
        <w:r>
          <w:instrText xml:space="preserve"> PAGEREF _Toc9938 \h </w:instrText>
        </w:r>
        <w:r>
          <w:fldChar w:fldCharType="separate"/>
        </w:r>
        <w:r>
          <w:t>91</w:t>
        </w:r>
        <w:r>
          <w:fldChar w:fldCharType="end"/>
        </w:r>
      </w:hyperlink>
    </w:p>
    <w:p>
      <w:pPr>
        <w:pStyle w:val="TOC2"/>
        <w:tabs>
          <w:tab w:val="right" w:leader="dot" w:pos="8306"/>
        </w:tabs>
      </w:pPr>
      <w:hyperlink w:anchor="_Toc8967" w:history="1">
        <w:r>
          <w:rPr>
            <w:rFonts w:ascii="仿宋" w:eastAsia="仿宋" w:hAnsi="仿宋" w:cs="仿宋" w:hint="eastAsia"/>
            <w:lang w:eastAsia="zh-CN"/>
          </w:rPr>
          <w:t>(五)、废弃物处理</w:t>
        </w:r>
        <w:r>
          <w:tab/>
        </w:r>
        <w:r>
          <w:fldChar w:fldCharType="begin"/>
        </w:r>
        <w:r>
          <w:instrText xml:space="preserve"> PAGEREF _Toc8967 \h </w:instrText>
        </w:r>
        <w:r>
          <w:fldChar w:fldCharType="separate"/>
        </w:r>
        <w:r>
          <w:t>93</w:t>
        </w:r>
        <w:r>
          <w:fldChar w:fldCharType="end"/>
        </w:r>
      </w:hyperlink>
    </w:p>
    <w:p>
      <w:pPr>
        <w:pStyle w:val="TOC2"/>
        <w:tabs>
          <w:tab w:val="right" w:leader="dot" w:pos="8306"/>
        </w:tabs>
      </w:pPr>
      <w:hyperlink w:anchor="_Toc13004" w:history="1">
        <w:r>
          <w:rPr>
            <w:rFonts w:ascii="仿宋" w:eastAsia="仿宋" w:hAnsi="仿宋" w:cs="仿宋" w:hint="eastAsia"/>
            <w:lang w:eastAsia="zh-CN"/>
          </w:rPr>
          <w:t>(六)、特殊环境影响分析</w:t>
        </w:r>
        <w:r>
          <w:tab/>
        </w:r>
        <w:r>
          <w:fldChar w:fldCharType="begin"/>
        </w:r>
        <w:r>
          <w:instrText xml:space="preserve"> PAGEREF _Toc13004 \h </w:instrText>
        </w:r>
        <w:r>
          <w:fldChar w:fldCharType="separate"/>
        </w:r>
        <w:r>
          <w:t>94</w:t>
        </w:r>
        <w:r>
          <w:fldChar w:fldCharType="end"/>
        </w:r>
      </w:hyperlink>
    </w:p>
    <w:p>
      <w:pPr>
        <w:pStyle w:val="TOC2"/>
        <w:tabs>
          <w:tab w:val="right" w:leader="dot" w:pos="8306"/>
        </w:tabs>
      </w:pPr>
      <w:hyperlink w:anchor="_Toc4932" w:history="1">
        <w:r>
          <w:rPr>
            <w:rFonts w:ascii="仿宋" w:eastAsia="仿宋" w:hAnsi="仿宋" w:cs="仿宋" w:hint="eastAsia"/>
            <w:lang w:eastAsia="zh-CN"/>
          </w:rPr>
          <w:t>(七)、清洁生产</w:t>
        </w:r>
        <w:r>
          <w:tab/>
        </w:r>
        <w:r>
          <w:fldChar w:fldCharType="begin"/>
        </w:r>
        <w:r>
          <w:instrText xml:space="preserve"> PAGEREF _Toc4932 \h </w:instrText>
        </w:r>
        <w:r>
          <w:fldChar w:fldCharType="separate"/>
        </w:r>
        <w:r>
          <w:t>95</w:t>
        </w:r>
        <w:r>
          <w:fldChar w:fldCharType="end"/>
        </w:r>
      </w:hyperlink>
    </w:p>
    <w:p>
      <w:pPr>
        <w:pStyle w:val="TOC2"/>
        <w:tabs>
          <w:tab w:val="right" w:leader="dot" w:pos="8306"/>
        </w:tabs>
      </w:pPr>
      <w:hyperlink w:anchor="_Toc11185" w:history="1">
        <w:r>
          <w:rPr>
            <w:rFonts w:ascii="仿宋" w:eastAsia="仿宋" w:hAnsi="仿宋" w:cs="仿宋" w:hint="eastAsia"/>
            <w:lang w:eastAsia="zh-CN"/>
          </w:rPr>
          <w:t>(八)、环境保护综合评价</w:t>
        </w:r>
        <w:r>
          <w:tab/>
        </w:r>
        <w:r>
          <w:fldChar w:fldCharType="begin"/>
        </w:r>
        <w:r>
          <w:instrText xml:space="preserve"> PAGEREF _Toc11185 \h </w:instrText>
        </w:r>
        <w:r>
          <w:fldChar w:fldCharType="separate"/>
        </w:r>
        <w:r>
          <w:t>96</w:t>
        </w:r>
        <w:r>
          <w:fldChar w:fldCharType="end"/>
        </w:r>
      </w:hyperlink>
    </w:p>
    <w:p>
      <w:pPr>
        <w:pStyle w:val="TOC1"/>
        <w:tabs>
          <w:tab w:val="right" w:leader="dot" w:pos="8306"/>
        </w:tabs>
      </w:pPr>
      <w:hyperlink w:anchor="_Toc14679" w:history="1">
        <w:r>
          <w:rPr>
            <w:rFonts w:ascii="仿宋" w:eastAsia="仿宋" w:hAnsi="仿宋" w:cs="仿宋" w:hint="eastAsia"/>
            <w:lang w:eastAsia="zh-CN"/>
          </w:rPr>
          <w:t>二十三、资金筹措与投资分析</w:t>
        </w:r>
        <w:r>
          <w:tab/>
        </w:r>
        <w:r>
          <w:fldChar w:fldCharType="begin"/>
        </w:r>
        <w:r>
          <w:instrText xml:space="preserve"> PAGEREF _Toc14679 \h </w:instrText>
        </w:r>
        <w:r>
          <w:fldChar w:fldCharType="separate"/>
        </w:r>
        <w:r>
          <w:t>97</w:t>
        </w:r>
        <w:r>
          <w:fldChar w:fldCharType="end"/>
        </w:r>
      </w:hyperlink>
    </w:p>
    <w:p>
      <w:pPr>
        <w:pStyle w:val="TOC2"/>
        <w:tabs>
          <w:tab w:val="right" w:leader="dot" w:pos="8306"/>
        </w:tabs>
      </w:pPr>
      <w:hyperlink w:anchor="_Toc15952" w:history="1">
        <w:r>
          <w:rPr>
            <w:rFonts w:ascii="仿宋" w:eastAsia="仿宋" w:hAnsi="仿宋" w:cs="仿宋" w:hint="eastAsia"/>
            <w:lang w:eastAsia="zh-CN"/>
          </w:rPr>
          <w:t>(一)、资金需求与筹措计划</w:t>
        </w:r>
        <w:r>
          <w:tab/>
        </w:r>
        <w:r>
          <w:fldChar w:fldCharType="begin"/>
        </w:r>
        <w:r>
          <w:instrText xml:space="preserve"> PAGEREF _Toc15952 \h </w:instrText>
        </w:r>
        <w:r>
          <w:fldChar w:fldCharType="separate"/>
        </w:r>
        <w:r>
          <w:t>97</w:t>
        </w:r>
        <w:r>
          <w:fldChar w:fldCharType="end"/>
        </w:r>
      </w:hyperlink>
    </w:p>
    <w:p>
      <w:pPr>
        <w:pStyle w:val="TOC2"/>
        <w:tabs>
          <w:tab w:val="right" w:leader="dot" w:pos="8306"/>
        </w:tabs>
      </w:pPr>
      <w:hyperlink w:anchor="_Toc19866" w:history="1">
        <w:r>
          <w:rPr>
            <w:rFonts w:ascii="仿宋" w:eastAsia="仿宋" w:hAnsi="仿宋" w:cs="仿宋" w:hint="eastAsia"/>
            <w:lang w:eastAsia="zh-CN"/>
          </w:rPr>
          <w:t>(二)、投资分析与回报预期</w:t>
        </w:r>
        <w:r>
          <w:tab/>
        </w:r>
        <w:r>
          <w:fldChar w:fldCharType="begin"/>
        </w:r>
        <w:r>
          <w:instrText xml:space="preserve"> PAGEREF _Toc19866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2309"/>
      <w:r>
        <w:rPr>
          <w:rFonts w:ascii="仿宋" w:eastAsia="仿宋" w:hAnsi="仿宋" w:cs="仿宋" w:hint="eastAsia"/>
          <w:sz w:val="28"/>
          <w:lang w:eastAsia="zh-CN"/>
        </w:rPr>
        <w:t>一、背景及必要性分析</w:t>
      </w:r>
      <w:bookmarkEnd w:id="2"/>
    </w:p>
    <w:p>
      <w:pPr>
        <w:pStyle w:val="Heading2"/>
        <w:rPr>
          <w:rFonts w:ascii="仿宋" w:eastAsia="仿宋" w:hAnsi="仿宋" w:cs="仿宋" w:hint="eastAsia"/>
          <w:lang w:eastAsia="zh-CN"/>
        </w:rPr>
      </w:pPr>
      <w:bookmarkStart w:id="3" w:name="_Toc17105"/>
      <w:r>
        <w:rPr>
          <w:rFonts w:ascii="仿宋" w:eastAsia="仿宋" w:hAnsi="仿宋" w:cs="仿宋" w:hint="eastAsia"/>
          <w:lang w:eastAsia="zh-CN"/>
        </w:rPr>
        <w:t>(一)、行业发展方向</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技术创新和数字化转型是行业发展的首要方向。通过采用人工智能、大数据分析和物联网等先进科技，可以提高生产效率、降低成本，并创造新的商业模式，使行业更具竞争力，应对数字化时代的挑战。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行业发展正朝着可持续发展和环保方向转变。在产品设计、生产工艺和供应链管理方面加强环保措施，既符合社会期望，也有助于提升企业形象和扩大市场份额。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智能制造和自动化生产是行业未来发展的重点。引入智能制造技术，实现生产过程的自动化和智能化，不仅提高产品质量和生产效率，还能应对人力成本上涨的挑战。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https://d.book118.com/288114024046006045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F61947"/>
    <w:rsid w:val="15F6194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811402404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2024-03-13T08:47:00Z</dcterms:created>
  <dcterms:modified xsi:type="dcterms:W3CDTF">2024-03-13T08:48:02Z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3C43179A77DF465F933308D93C3A14C7_11</vt:lpwstr>
  </property>
  <property fmtid="{D5CDD505-2E9C-101B-9397-08002B2CF9AE}" pid="3" name="KSOProductBuildVer">
    <vt:lpwstr>2052-12.1.0.16399</vt:lpwstr>
  </property>
</Properties>
</file>